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D3" w:rsidRPr="00FD3774" w:rsidRDefault="00AB48D3" w:rsidP="00AB48D3">
      <w:pPr>
        <w:pStyle w:val="ConsPlusTitle"/>
        <w:ind w:left="5954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FD3774">
        <w:rPr>
          <w:rStyle w:val="markedcontent"/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AB48D3" w:rsidRPr="00FD3774" w:rsidRDefault="00AB48D3" w:rsidP="00AB48D3">
      <w:pPr>
        <w:pStyle w:val="ConsPlusTitle"/>
        <w:ind w:left="5954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FD3774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Распоряжением </w:t>
      </w:r>
      <w:r w:rsidRPr="00BD1967">
        <w:rPr>
          <w:rStyle w:val="markedcontent"/>
          <w:rFonts w:ascii="Times New Roman" w:hAnsi="Times New Roman" w:cs="Times New Roman"/>
          <w:b w:val="0"/>
          <w:sz w:val="24"/>
          <w:szCs w:val="24"/>
        </w:rPr>
        <w:t>председателя</w:t>
      </w:r>
      <w:r w:rsidRPr="00FD3774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 Контрольно-счетной палаты Иркутского района </w:t>
      </w:r>
    </w:p>
    <w:p w:rsidR="00AB48D3" w:rsidRPr="00FD3774" w:rsidRDefault="00AB48D3" w:rsidP="00AB48D3">
      <w:pPr>
        <w:pStyle w:val="ConsPlusTitle"/>
        <w:ind w:left="5954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FD3774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от «13» июля 2021 года </w:t>
      </w:r>
      <w:r w:rsidR="007D1769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D3774">
        <w:rPr>
          <w:rStyle w:val="markedcontent"/>
          <w:rFonts w:ascii="Times New Roman" w:hAnsi="Times New Roman" w:cs="Times New Roman"/>
          <w:b w:val="0"/>
          <w:sz w:val="24"/>
          <w:szCs w:val="24"/>
        </w:rPr>
        <w:t>№</w:t>
      </w:r>
      <w:r w:rsidR="0067050C">
        <w:rPr>
          <w:rStyle w:val="markedcontent"/>
          <w:rFonts w:ascii="Times New Roman" w:hAnsi="Times New Roman" w:cs="Times New Roman"/>
          <w:b w:val="0"/>
          <w:sz w:val="24"/>
          <w:szCs w:val="24"/>
        </w:rPr>
        <w:t>22</w:t>
      </w:r>
      <w:r>
        <w:rPr>
          <w:rStyle w:val="markedcontent"/>
          <w:rFonts w:ascii="Times New Roman" w:hAnsi="Times New Roman" w:cs="Times New Roman"/>
          <w:b w:val="0"/>
          <w:sz w:val="24"/>
          <w:szCs w:val="24"/>
        </w:rPr>
        <w:t>-од</w:t>
      </w:r>
      <w:r w:rsidRPr="00FD3774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B48D3" w:rsidRPr="00E27E10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Cs w:val="22"/>
        </w:rPr>
      </w:pPr>
    </w:p>
    <w:p w:rsidR="00AB48D3" w:rsidRPr="00E27E10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Cs w:val="22"/>
        </w:rPr>
      </w:pPr>
    </w:p>
    <w:p w:rsidR="00AB48D3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36"/>
          <w:szCs w:val="36"/>
        </w:rPr>
      </w:pPr>
    </w:p>
    <w:p w:rsidR="00AB48D3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36"/>
          <w:szCs w:val="36"/>
        </w:rPr>
      </w:pPr>
    </w:p>
    <w:p w:rsidR="00AB48D3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36"/>
          <w:szCs w:val="36"/>
        </w:rPr>
      </w:pPr>
    </w:p>
    <w:p w:rsidR="00AB48D3" w:rsidRPr="00E27E10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36"/>
          <w:szCs w:val="36"/>
        </w:rPr>
      </w:pPr>
      <w:r w:rsidRPr="00E27E10">
        <w:rPr>
          <w:rStyle w:val="markedcontent"/>
          <w:rFonts w:ascii="Times New Roman" w:hAnsi="Times New Roman" w:cs="Times New Roman"/>
          <w:sz w:val="36"/>
          <w:szCs w:val="36"/>
        </w:rPr>
        <w:t>СТАНДАРТ</w:t>
      </w:r>
    </w:p>
    <w:p w:rsidR="00AB48D3" w:rsidRPr="005271CE" w:rsidRDefault="00AB48D3" w:rsidP="00AB48D3">
      <w:pPr>
        <w:pStyle w:val="ConsPlusTitle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  <w:r w:rsidRPr="005271CE">
        <w:rPr>
          <w:rStyle w:val="markedcontent"/>
          <w:rFonts w:ascii="Times New Roman" w:hAnsi="Times New Roman" w:cs="Times New Roman"/>
          <w:sz w:val="28"/>
          <w:szCs w:val="28"/>
        </w:rPr>
        <w:t>КОНТРОЛЬНО-СЧЕТНОЙ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ПАЛАТЫ ИРКУТСКОГО РАЙОНА СВФК-5</w:t>
      </w:r>
    </w:p>
    <w:p w:rsidR="00AB48D3" w:rsidRPr="005271CE" w:rsidRDefault="00AB48D3" w:rsidP="00AB48D3">
      <w:pPr>
        <w:pStyle w:val="ConsPlusTitle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  <w:r w:rsidRPr="005271CE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ОПЕРАТИВНЫЙ </w:t>
      </w:r>
      <w:r w:rsidRPr="005271CE">
        <w:rPr>
          <w:rStyle w:val="markedcontent"/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ИСПОЛНЕНИЯ </w:t>
      </w:r>
      <w:r w:rsidR="00AB7EEE">
        <w:rPr>
          <w:rStyle w:val="markedcontent"/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БЮДЖЕТА </w:t>
      </w:r>
    </w:p>
    <w:p w:rsidR="00AB48D3" w:rsidRPr="00E27E10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3"/>
          <w:szCs w:val="23"/>
        </w:rPr>
      </w:pPr>
    </w:p>
    <w:p w:rsidR="00AB48D3" w:rsidRPr="005271CE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Cs w:val="22"/>
        </w:rPr>
      </w:pPr>
      <w:r w:rsidRPr="005271CE">
        <w:rPr>
          <w:rStyle w:val="markedcontent"/>
          <w:rFonts w:ascii="Times New Roman" w:hAnsi="Times New Roman" w:cs="Times New Roman"/>
          <w:szCs w:val="22"/>
        </w:rPr>
        <w:t>ВВОДИТСЯ В ДЕЙСТВИЕ С 01.08.2021</w:t>
      </w:r>
    </w:p>
    <w:p w:rsidR="00AB48D3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AB48D3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AB48D3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AB48D3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AB48D3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AB48D3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AB48D3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AB48D3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AB48D3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AB48D3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AB48D3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AB48D3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AB48D3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AB48D3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AB48D3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AB48D3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AB48D3" w:rsidRPr="000F2D18" w:rsidRDefault="00AB48D3" w:rsidP="00AB48D3">
      <w:pPr>
        <w:pStyle w:val="ConsPlusTitle"/>
        <w:ind w:left="6096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markedcontent"/>
          <w:rFonts w:ascii="Times New Roman" w:hAnsi="Times New Roman" w:cs="Times New Roman"/>
          <w:b w:val="0"/>
          <w:sz w:val="24"/>
          <w:szCs w:val="24"/>
        </w:rPr>
        <w:t>Рассмотрен</w:t>
      </w:r>
      <w:proofErr w:type="gramEnd"/>
      <w:r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 Коллегией Контрольно-счетной палаты</w:t>
      </w:r>
      <w:r w:rsidRPr="000F2D18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 Иркутского района,</w:t>
      </w:r>
    </w:p>
    <w:p w:rsidR="00AB48D3" w:rsidRPr="000F2D18" w:rsidRDefault="00AB48D3" w:rsidP="00AB48D3">
      <w:pPr>
        <w:pStyle w:val="ConsPlusTitle"/>
        <w:ind w:left="6096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0F2D18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Протокол Коллегии </w:t>
      </w:r>
    </w:p>
    <w:p w:rsidR="00AB48D3" w:rsidRPr="000F2D18" w:rsidRDefault="00AB48D3" w:rsidP="00AB48D3">
      <w:pPr>
        <w:pStyle w:val="ConsPlusTitle"/>
        <w:ind w:left="6096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0F2D18">
        <w:rPr>
          <w:rStyle w:val="markedcontent"/>
          <w:rFonts w:ascii="Times New Roman" w:hAnsi="Times New Roman" w:cs="Times New Roman"/>
          <w:b w:val="0"/>
          <w:sz w:val="24"/>
          <w:szCs w:val="24"/>
        </w:rPr>
        <w:t>От «13» июля 2021 года</w:t>
      </w:r>
      <w:r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 №08-к</w:t>
      </w:r>
    </w:p>
    <w:p w:rsidR="00AB48D3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AB48D3" w:rsidRDefault="00AB48D3" w:rsidP="00AB48D3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AB48D3" w:rsidRPr="000F2D18" w:rsidRDefault="00AB48D3" w:rsidP="00AB48D3">
      <w:pPr>
        <w:pStyle w:val="ConsPlusTitle"/>
        <w:spacing w:line="360" w:lineRule="auto"/>
        <w:jc w:val="center"/>
        <w:outlineLvl w:val="1"/>
        <w:rPr>
          <w:rStyle w:val="markedcontent"/>
          <w:rFonts w:ascii="Times New Roman" w:hAnsi="Times New Roman" w:cs="Times New Roman"/>
          <w:sz w:val="17"/>
          <w:szCs w:val="17"/>
        </w:rPr>
      </w:pPr>
      <w:r w:rsidRPr="000F2D18">
        <w:rPr>
          <w:rStyle w:val="markedcontent"/>
          <w:rFonts w:ascii="Times New Roman" w:hAnsi="Times New Roman" w:cs="Times New Roman"/>
          <w:szCs w:val="22"/>
        </w:rPr>
        <w:t>г. Иркутск</w:t>
      </w:r>
    </w:p>
    <w:p w:rsidR="00AB48D3" w:rsidRDefault="00AB48D3" w:rsidP="00486E1C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48D3" w:rsidRDefault="00AB48D3" w:rsidP="00486E1C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6E1C" w:rsidRPr="00853C81" w:rsidRDefault="00486E1C" w:rsidP="00486E1C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3C81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486E1C" w:rsidRDefault="00486E1C" w:rsidP="00486E1C">
      <w:pPr>
        <w:pStyle w:val="20"/>
        <w:shd w:val="clear" w:color="auto" w:fill="auto"/>
        <w:tabs>
          <w:tab w:val="left" w:pos="1378"/>
        </w:tabs>
        <w:spacing w:line="240" w:lineRule="auto"/>
        <w:ind w:firstLine="709"/>
        <w:jc w:val="both"/>
        <w:rPr>
          <w:sz w:val="28"/>
          <w:szCs w:val="28"/>
        </w:rPr>
      </w:pPr>
      <w:r w:rsidRPr="008B16DB">
        <w:rPr>
          <w:sz w:val="28"/>
          <w:szCs w:val="28"/>
        </w:rPr>
        <w:t xml:space="preserve">1.1. </w:t>
      </w:r>
      <w:bookmarkStart w:id="0" w:name="bookmark8"/>
      <w:proofErr w:type="gramStart"/>
      <w:r w:rsidRPr="008B16DB">
        <w:rPr>
          <w:sz w:val="28"/>
          <w:szCs w:val="28"/>
        </w:rPr>
        <w:t xml:space="preserve">Стандарт внешнего </w:t>
      </w:r>
      <w:r>
        <w:rPr>
          <w:sz w:val="28"/>
          <w:szCs w:val="28"/>
        </w:rPr>
        <w:t>муниципального</w:t>
      </w:r>
      <w:r w:rsidRPr="008B16DB">
        <w:rPr>
          <w:sz w:val="28"/>
          <w:szCs w:val="28"/>
        </w:rPr>
        <w:t xml:space="preserve"> финансового контроля «</w:t>
      </w:r>
      <w:r>
        <w:rPr>
          <w:sz w:val="28"/>
          <w:szCs w:val="28"/>
        </w:rPr>
        <w:t>Оперативный контроль исполнения районного бюджета» (далее - Стандарт</w:t>
      </w:r>
      <w:r w:rsidRPr="008B16DB">
        <w:rPr>
          <w:sz w:val="28"/>
          <w:szCs w:val="28"/>
        </w:rPr>
        <w:t xml:space="preserve">) </w:t>
      </w:r>
      <w:bookmarkEnd w:id="0"/>
      <w:r w:rsidRPr="008B16DB">
        <w:rPr>
          <w:sz w:val="28"/>
          <w:szCs w:val="28"/>
        </w:rPr>
        <w:t>разработан в соответствии с</w:t>
      </w:r>
      <w:r>
        <w:rPr>
          <w:sz w:val="28"/>
          <w:szCs w:val="28"/>
        </w:rPr>
        <w:t xml:space="preserve"> Бюджетным кодексом Российской Федерации,</w:t>
      </w:r>
      <w:r w:rsidRPr="008B16DB">
        <w:rPr>
          <w:sz w:val="28"/>
          <w:szCs w:val="28"/>
        </w:rPr>
        <w:t xml:space="preserve"> Феде</w:t>
      </w:r>
      <w:r>
        <w:rPr>
          <w:sz w:val="28"/>
          <w:szCs w:val="28"/>
        </w:rPr>
        <w:t>ральн</w:t>
      </w:r>
      <w:r w:rsidR="00D12E04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D12E04">
        <w:rPr>
          <w:sz w:val="28"/>
          <w:szCs w:val="28"/>
        </w:rPr>
        <w:t>ом</w:t>
      </w:r>
      <w:r>
        <w:rPr>
          <w:sz w:val="28"/>
          <w:szCs w:val="28"/>
        </w:rPr>
        <w:t xml:space="preserve"> от 07.02.2011 №</w:t>
      </w:r>
      <w:r w:rsidRPr="008B16DB">
        <w:rPr>
          <w:sz w:val="28"/>
          <w:szCs w:val="28"/>
        </w:rPr>
        <w:t>6-ФЗ «Об общих принципах организации и деятельности контрольно</w:t>
      </w:r>
      <w:r>
        <w:rPr>
          <w:sz w:val="28"/>
          <w:szCs w:val="28"/>
        </w:rPr>
        <w:t>-</w:t>
      </w:r>
      <w:r w:rsidRPr="008B16DB">
        <w:rPr>
          <w:sz w:val="28"/>
          <w:szCs w:val="28"/>
        </w:rPr>
        <w:softHyphen/>
        <w:t xml:space="preserve">счетных органов субъектов Российской Федерации и контрольно-счетных органов муниципальных образований» (далее - </w:t>
      </w:r>
      <w:r w:rsidRPr="004F211D">
        <w:rPr>
          <w:sz w:val="28"/>
          <w:szCs w:val="28"/>
        </w:rPr>
        <w:t>Федеральный закон №6-ФЗ)</w:t>
      </w:r>
      <w:r>
        <w:rPr>
          <w:sz w:val="28"/>
          <w:szCs w:val="28"/>
        </w:rPr>
        <w:t>, решением Думы Иркутского района</w:t>
      </w:r>
      <w:r w:rsidR="00F505DC">
        <w:rPr>
          <w:sz w:val="28"/>
          <w:szCs w:val="28"/>
        </w:rPr>
        <w:t xml:space="preserve"> от 27.10.2011 №27-172/рд «Об утверждении </w:t>
      </w:r>
      <w:r w:rsidR="00D12E04">
        <w:rPr>
          <w:sz w:val="28"/>
          <w:szCs w:val="28"/>
        </w:rPr>
        <w:t>П</w:t>
      </w:r>
      <w:r w:rsidR="00F505DC">
        <w:rPr>
          <w:sz w:val="28"/>
          <w:szCs w:val="28"/>
        </w:rPr>
        <w:t>оложения о Контрольно-счетной палате Иркутского</w:t>
      </w:r>
      <w:proofErr w:type="gramEnd"/>
      <w:r w:rsidR="00F505DC">
        <w:rPr>
          <w:sz w:val="28"/>
          <w:szCs w:val="28"/>
        </w:rPr>
        <w:t xml:space="preserve"> районного муниципального образования»</w:t>
      </w:r>
      <w:r w:rsidRPr="0059274A">
        <w:rPr>
          <w:sz w:val="28"/>
          <w:szCs w:val="28"/>
        </w:rPr>
        <w:t xml:space="preserve">, </w:t>
      </w:r>
      <w:r>
        <w:rPr>
          <w:sz w:val="28"/>
          <w:szCs w:val="28"/>
        </w:rPr>
        <w:t>Общими</w:t>
      </w:r>
      <w:r w:rsidRPr="00853C81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ми</w:t>
      </w:r>
      <w:r w:rsidRPr="00853C81">
        <w:rPr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</w:t>
      </w:r>
      <w:r>
        <w:rPr>
          <w:sz w:val="28"/>
          <w:szCs w:val="28"/>
        </w:rPr>
        <w:t>ксп</w:t>
      </w:r>
      <w:r w:rsidRPr="00853C81">
        <w:rPr>
          <w:sz w:val="28"/>
          <w:szCs w:val="28"/>
        </w:rPr>
        <w:t>ертно-аналитических мероприятий контрольно-счетными органами субъектов Российской Федерации и муниципальн</w:t>
      </w:r>
      <w:r>
        <w:rPr>
          <w:sz w:val="28"/>
          <w:szCs w:val="28"/>
        </w:rPr>
        <w:t>ых образований», утвержденны</w:t>
      </w:r>
      <w:r w:rsidR="004738D9">
        <w:rPr>
          <w:sz w:val="28"/>
          <w:szCs w:val="28"/>
        </w:rPr>
        <w:t>х</w:t>
      </w:r>
      <w:r w:rsidRPr="00853C81">
        <w:rPr>
          <w:sz w:val="28"/>
          <w:szCs w:val="28"/>
        </w:rPr>
        <w:t xml:space="preserve"> Коллегией Счетной палаты Р</w:t>
      </w:r>
      <w:r>
        <w:rPr>
          <w:sz w:val="28"/>
          <w:szCs w:val="28"/>
        </w:rPr>
        <w:t xml:space="preserve">оссийской </w:t>
      </w:r>
      <w:r w:rsidRPr="00853C8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53C8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53C81">
        <w:rPr>
          <w:sz w:val="28"/>
          <w:szCs w:val="28"/>
        </w:rPr>
        <w:t>про</w:t>
      </w:r>
      <w:r w:rsidR="0067050C">
        <w:rPr>
          <w:sz w:val="28"/>
          <w:szCs w:val="28"/>
        </w:rPr>
        <w:t>токол от 17.10.2014 №</w:t>
      </w:r>
      <w:r>
        <w:rPr>
          <w:sz w:val="28"/>
          <w:szCs w:val="28"/>
        </w:rPr>
        <w:t>47К (993)</w:t>
      </w:r>
      <w:r w:rsidR="0067050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86E1C" w:rsidRPr="00F505DC" w:rsidRDefault="00486E1C" w:rsidP="00486E1C">
      <w:pPr>
        <w:pStyle w:val="20"/>
        <w:shd w:val="clear" w:color="auto" w:fill="auto"/>
        <w:tabs>
          <w:tab w:val="left" w:pos="13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Стандарт применяется при осуществлении оперативного контроля по результатам исполнения районного бюджета за первый квартал, полугодие, 9 месяцев текущего финансового года и предназначен для использова</w:t>
      </w:r>
      <w:r w:rsidR="001370AB">
        <w:rPr>
          <w:sz w:val="28"/>
          <w:szCs w:val="28"/>
        </w:rPr>
        <w:t>ни</w:t>
      </w:r>
      <w:r w:rsidR="00F505DC">
        <w:rPr>
          <w:sz w:val="28"/>
          <w:szCs w:val="28"/>
        </w:rPr>
        <w:t>я</w:t>
      </w:r>
      <w:r w:rsidR="001370AB">
        <w:rPr>
          <w:sz w:val="28"/>
          <w:szCs w:val="28"/>
        </w:rPr>
        <w:t xml:space="preserve"> и проведени</w:t>
      </w:r>
      <w:r w:rsidR="00F505DC">
        <w:rPr>
          <w:sz w:val="28"/>
          <w:szCs w:val="28"/>
        </w:rPr>
        <w:t xml:space="preserve">я работниками Контрольно-счетной палаты Иркутского районного муниципального образования (далее – КСП района), участвующими в организации и проведении </w:t>
      </w:r>
      <w:r w:rsidR="001370AB">
        <w:rPr>
          <w:sz w:val="28"/>
          <w:szCs w:val="28"/>
        </w:rPr>
        <w:t>экспертно-аналитического мероприятия</w:t>
      </w:r>
      <w:r>
        <w:rPr>
          <w:sz w:val="28"/>
          <w:szCs w:val="28"/>
        </w:rPr>
        <w:t xml:space="preserve"> </w:t>
      </w:r>
      <w:r w:rsidR="001370AB">
        <w:rPr>
          <w:sz w:val="28"/>
          <w:szCs w:val="28"/>
        </w:rPr>
        <w:t xml:space="preserve">на основании </w:t>
      </w:r>
      <w:r w:rsidR="00F505DC" w:rsidRPr="00F505DC">
        <w:rPr>
          <w:sz w:val="28"/>
          <w:szCs w:val="28"/>
        </w:rPr>
        <w:t xml:space="preserve">статьи 268.1 </w:t>
      </w:r>
      <w:r w:rsidR="0067050C">
        <w:rPr>
          <w:sz w:val="28"/>
          <w:szCs w:val="28"/>
        </w:rPr>
        <w:t>Бюджетного кодекса Российской Федерации.</w:t>
      </w:r>
      <w:proofErr w:type="gramEnd"/>
    </w:p>
    <w:p w:rsidR="00486E1C" w:rsidRDefault="00486E1C" w:rsidP="0048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4A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.3. Целью стандарта является установление общих правил</w:t>
      </w:r>
      <w:r w:rsidR="001370AB">
        <w:rPr>
          <w:rFonts w:ascii="Times New Roman" w:hAnsi="Times New Roman" w:cs="Times New Roman"/>
          <w:sz w:val="28"/>
          <w:szCs w:val="28"/>
        </w:rPr>
        <w:t>, требований</w:t>
      </w:r>
      <w:r>
        <w:rPr>
          <w:rFonts w:ascii="Times New Roman" w:hAnsi="Times New Roman" w:cs="Times New Roman"/>
          <w:sz w:val="28"/>
          <w:szCs w:val="28"/>
        </w:rPr>
        <w:t xml:space="preserve"> и процедур проведения </w:t>
      </w:r>
      <w:r w:rsidR="001370AB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proofErr w:type="gramStart"/>
      <w:r w:rsidR="001370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370AB">
        <w:rPr>
          <w:rFonts w:ascii="Times New Roman" w:hAnsi="Times New Roman" w:cs="Times New Roman"/>
          <w:sz w:val="28"/>
          <w:szCs w:val="28"/>
        </w:rPr>
        <w:t xml:space="preserve"> ходом исполнения районного бюджета (далее – оперативный контроль), проводимого КСП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0CF" w:rsidRDefault="001150CF" w:rsidP="0048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Задачами Стандарта являются:</w:t>
      </w:r>
    </w:p>
    <w:p w:rsidR="001150CF" w:rsidRDefault="001150CF" w:rsidP="0048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определение содержания и порядка организации оперативного контроля;</w:t>
      </w:r>
    </w:p>
    <w:p w:rsidR="001150CF" w:rsidRDefault="001150CF" w:rsidP="0048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определение общих правил и процедур осуществления оперативного контроля, включая содержание комплекса экспертно-аналитических мероприятий, проводимых в его рамках, а также основные требования к оформлению результатов оперативного контроля.</w:t>
      </w:r>
    </w:p>
    <w:p w:rsidR="001150CF" w:rsidRDefault="001150CF" w:rsidP="00F54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F5465D">
        <w:rPr>
          <w:rFonts w:ascii="Times New Roman" w:hAnsi="Times New Roman" w:cs="Times New Roman"/>
          <w:sz w:val="28"/>
          <w:szCs w:val="28"/>
        </w:rPr>
        <w:t xml:space="preserve"> Оперативный контроль исполнения районного бюджета является экспертно-аналитическим мероприятием, осуществляемы</w:t>
      </w:r>
      <w:r w:rsidR="00FD2DF3">
        <w:rPr>
          <w:rFonts w:ascii="Times New Roman" w:hAnsi="Times New Roman" w:cs="Times New Roman"/>
          <w:sz w:val="28"/>
          <w:szCs w:val="28"/>
        </w:rPr>
        <w:t>й</w:t>
      </w:r>
      <w:r w:rsidR="00F5465D">
        <w:rPr>
          <w:rFonts w:ascii="Times New Roman" w:hAnsi="Times New Roman" w:cs="Times New Roman"/>
          <w:sz w:val="28"/>
          <w:szCs w:val="28"/>
        </w:rPr>
        <w:t xml:space="preserve"> в виде мониторинга  и отражается в плане деятельности КСП района на текущий год. </w:t>
      </w:r>
    </w:p>
    <w:p w:rsidR="00F5465D" w:rsidRDefault="00F5465D" w:rsidP="00F54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Стандарте термины и понятия применяются в значении, используемом в действующем законодательстве Российской Федерации.</w:t>
      </w:r>
    </w:p>
    <w:p w:rsidR="00F5465D" w:rsidRDefault="00F5465D" w:rsidP="00F54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E5D" w:rsidRDefault="006D2E5D" w:rsidP="00F546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E5D" w:rsidRDefault="006D2E5D" w:rsidP="00F546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65D" w:rsidRDefault="00F5465D" w:rsidP="00F546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51B">
        <w:rPr>
          <w:rFonts w:ascii="Times New Roman" w:hAnsi="Times New Roman" w:cs="Times New Roman"/>
          <w:b/>
          <w:sz w:val="28"/>
          <w:szCs w:val="28"/>
        </w:rPr>
        <w:t>2</w:t>
      </w:r>
      <w:r w:rsidRPr="00F5465D">
        <w:rPr>
          <w:rFonts w:ascii="Times New Roman" w:hAnsi="Times New Roman" w:cs="Times New Roman"/>
          <w:b/>
          <w:sz w:val="28"/>
          <w:szCs w:val="28"/>
        </w:rPr>
        <w:t>. Содержание оперативного контроля</w:t>
      </w:r>
    </w:p>
    <w:p w:rsidR="00F5465D" w:rsidRDefault="00F5465D" w:rsidP="00F546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65D" w:rsidRDefault="00F5465D" w:rsidP="00F54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оперативного контроля исполнения районного бюджета является анализ хода исполнения районного бюджета в текущем финансовом году, выявление отклонений, недостатков и подготовка предложений по их устранению.</w:t>
      </w:r>
    </w:p>
    <w:p w:rsidR="00F5465D" w:rsidRDefault="00F5465D" w:rsidP="00F54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Оперативный контроль исполнения районного бюджета осуществляется по итогам исполнения районного бюджета за первый квартал, полугодие и девять месяцев текущего финансового года (далее-отчетный период).</w:t>
      </w:r>
    </w:p>
    <w:p w:rsidR="00F5465D" w:rsidRDefault="00F5465D" w:rsidP="00F54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Задачами оперативного контроля являются:</w:t>
      </w:r>
    </w:p>
    <w:p w:rsidR="00F5465D" w:rsidRDefault="00F5465D" w:rsidP="00F54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поступления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айонный бюджет и их расходование в ходе исполнения бюджета;</w:t>
      </w:r>
    </w:p>
    <w:p w:rsidR="00F5465D" w:rsidRDefault="00F5465D" w:rsidP="00F54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фактических показателей с показателями, утвержденными</w:t>
      </w:r>
      <w:r w:rsidR="0040234C">
        <w:rPr>
          <w:rFonts w:ascii="Times New Roman" w:hAnsi="Times New Roman" w:cs="Times New Roman"/>
          <w:sz w:val="28"/>
          <w:szCs w:val="28"/>
        </w:rPr>
        <w:t xml:space="preserve"> бюджетом, сводной бюджетной росписью на текущий финансовый год, выявление и анализ отклонений от этих показателей;</w:t>
      </w:r>
    </w:p>
    <w:p w:rsidR="0040234C" w:rsidRDefault="0040234C" w:rsidP="00F54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объема и структура муниципального долга Иркутского районного муниципального образования, размер дефицита (профицита) районного бюджета, источников финансиров</w:t>
      </w:r>
      <w:r w:rsidR="00B840AF">
        <w:rPr>
          <w:rFonts w:ascii="Times New Roman" w:hAnsi="Times New Roman" w:cs="Times New Roman"/>
          <w:sz w:val="28"/>
          <w:szCs w:val="28"/>
        </w:rPr>
        <w:t>ания дефицита районного бюджета.</w:t>
      </w:r>
    </w:p>
    <w:p w:rsidR="0040234C" w:rsidRDefault="0040234C" w:rsidP="00F54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4A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Предмето</w:t>
      </w:r>
      <w:r w:rsidR="00C14A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оперативного контроля является процесс исполнения районного бюджета в текущем финансовом году в разрезе исполнительных органов местного самоуправления.</w:t>
      </w:r>
    </w:p>
    <w:p w:rsidR="0040234C" w:rsidRDefault="0040234C" w:rsidP="00F54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4A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Объектами контроля являются главные администраторы доходов районного бюджета, главные распорядители бюджетных средств, главные администраторы источников финансирования дефицита бюджета, а также Комитет по финансам администрации Иркутского района</w:t>
      </w:r>
      <w:r w:rsidR="00F366EB">
        <w:rPr>
          <w:rFonts w:ascii="Times New Roman" w:hAnsi="Times New Roman" w:cs="Times New Roman"/>
          <w:sz w:val="28"/>
          <w:szCs w:val="28"/>
        </w:rPr>
        <w:t xml:space="preserve"> (далее – Комитет по финансам)</w:t>
      </w:r>
      <w:r>
        <w:rPr>
          <w:rFonts w:ascii="Times New Roman" w:hAnsi="Times New Roman" w:cs="Times New Roman"/>
          <w:sz w:val="28"/>
          <w:szCs w:val="28"/>
        </w:rPr>
        <w:t xml:space="preserve"> как орган, организующий исполнение районного бюджета.</w:t>
      </w:r>
    </w:p>
    <w:p w:rsidR="0040234C" w:rsidRDefault="0040234C" w:rsidP="00F54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4A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 осуществлении оперативного контроля исполнения районного бюджета анализируется:</w:t>
      </w:r>
    </w:p>
    <w:p w:rsidR="000B3A13" w:rsidRDefault="0040234C" w:rsidP="00F54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 поступления доходов и исполн</w:t>
      </w:r>
      <w:r w:rsidR="000B3A13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ия расходов </w:t>
      </w:r>
      <w:r w:rsidR="000B3A13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0B3A13">
        <w:rPr>
          <w:rFonts w:ascii="Times New Roman" w:hAnsi="Times New Roman" w:cs="Times New Roman"/>
          <w:sz w:val="28"/>
          <w:szCs w:val="28"/>
        </w:rPr>
        <w:t>;</w:t>
      </w:r>
    </w:p>
    <w:p w:rsidR="000B3A13" w:rsidRDefault="000B3A13" w:rsidP="00F54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причины низкого исполнения доходов и расходов районного бюджета;</w:t>
      </w:r>
    </w:p>
    <w:p w:rsidR="000B3A13" w:rsidRDefault="000B3A13" w:rsidP="00F54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резервного фонда администрации Иркутского района;</w:t>
      </w:r>
    </w:p>
    <w:p w:rsidR="000B3A13" w:rsidRDefault="000B3A13" w:rsidP="00F54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источники финансирования дефицита районного бюджета;</w:t>
      </w:r>
    </w:p>
    <w:p w:rsidR="000B3A13" w:rsidRDefault="000B3A13" w:rsidP="00F54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состояния муниципального долга;</w:t>
      </w:r>
    </w:p>
    <w:p w:rsidR="00E04B83" w:rsidRDefault="000B3A13" w:rsidP="000B3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и ограничений, установленных Бюджетным кодексом Российской Федерации, в ходе исполнения районного бюджет н</w:t>
      </w:r>
      <w:r w:rsidRPr="000B3A13">
        <w:rPr>
          <w:rFonts w:ascii="Times New Roman" w:hAnsi="Times New Roman" w:cs="Times New Roman"/>
          <w:sz w:val="28"/>
          <w:szCs w:val="28"/>
        </w:rPr>
        <w:t>а текущий финансовый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A13" w:rsidRDefault="000B3A13" w:rsidP="000B3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13" w:rsidRDefault="000B3A13" w:rsidP="000B3A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13">
        <w:rPr>
          <w:rFonts w:ascii="Times New Roman" w:hAnsi="Times New Roman" w:cs="Times New Roman"/>
          <w:b/>
          <w:sz w:val="28"/>
          <w:szCs w:val="28"/>
        </w:rPr>
        <w:t>3. Нормативная правовая и информационная основы оперативного контроля</w:t>
      </w:r>
    </w:p>
    <w:p w:rsidR="000B3A13" w:rsidRDefault="000B3A13" w:rsidP="000B3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A13" w:rsidRDefault="000B3A13" w:rsidP="000B3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Правовой нормативной основой оперативного контроля являются:</w:t>
      </w:r>
    </w:p>
    <w:p w:rsidR="000B3A13" w:rsidRDefault="000B3A13" w:rsidP="000B3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Российской Федерации;</w:t>
      </w:r>
    </w:p>
    <w:p w:rsidR="000B3A13" w:rsidRDefault="000B3A13" w:rsidP="000B3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Налоговый кодекс Российской Федерации;</w:t>
      </w:r>
    </w:p>
    <w:p w:rsidR="000B3A13" w:rsidRDefault="000B3A13" w:rsidP="000B3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Иркутского района о районном бюджете на текущий финансовый год и на плановый период;</w:t>
      </w:r>
    </w:p>
    <w:p w:rsidR="000B3A13" w:rsidRPr="00BD0FA4" w:rsidRDefault="000B3A13" w:rsidP="000B3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FA4">
        <w:rPr>
          <w:rFonts w:ascii="Times New Roman" w:hAnsi="Times New Roman" w:cs="Times New Roman"/>
          <w:sz w:val="28"/>
          <w:szCs w:val="28"/>
        </w:rPr>
        <w:t xml:space="preserve"> </w:t>
      </w:r>
      <w:r w:rsidRPr="00BD0FA4">
        <w:rPr>
          <w:rFonts w:ascii="Times New Roman" w:hAnsi="Times New Roman" w:cs="Times New Roman"/>
          <w:sz w:val="28"/>
          <w:szCs w:val="28"/>
        </w:rPr>
        <w:t>решение Думы Иркутского района о бюджетном процессе в Иркутском р</w:t>
      </w:r>
      <w:r w:rsidR="00BD0FA4" w:rsidRPr="00BD0FA4">
        <w:rPr>
          <w:rFonts w:ascii="Times New Roman" w:hAnsi="Times New Roman" w:cs="Times New Roman"/>
          <w:sz w:val="28"/>
          <w:szCs w:val="28"/>
        </w:rPr>
        <w:t>айоном муниципальном образов</w:t>
      </w:r>
      <w:r w:rsidR="00BD0FA4">
        <w:rPr>
          <w:rFonts w:ascii="Times New Roman" w:hAnsi="Times New Roman" w:cs="Times New Roman"/>
          <w:sz w:val="28"/>
          <w:szCs w:val="28"/>
        </w:rPr>
        <w:t>а</w:t>
      </w:r>
      <w:r w:rsidR="00BD0FA4" w:rsidRPr="00BD0FA4">
        <w:rPr>
          <w:rFonts w:ascii="Times New Roman" w:hAnsi="Times New Roman" w:cs="Times New Roman"/>
          <w:sz w:val="28"/>
          <w:szCs w:val="28"/>
        </w:rPr>
        <w:t>нии</w:t>
      </w:r>
      <w:r w:rsidR="00120A3C" w:rsidRPr="00BD0FA4">
        <w:rPr>
          <w:rFonts w:ascii="Times New Roman" w:hAnsi="Times New Roman" w:cs="Times New Roman"/>
          <w:sz w:val="28"/>
          <w:szCs w:val="28"/>
        </w:rPr>
        <w:t>.</w:t>
      </w:r>
    </w:p>
    <w:p w:rsidR="00120A3C" w:rsidRDefault="00120A3C" w:rsidP="000B3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Информационной основой оперативного контроля являются:</w:t>
      </w:r>
    </w:p>
    <w:p w:rsidR="00120A3C" w:rsidRPr="00120A3C" w:rsidRDefault="00120A3C" w:rsidP="000B3A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4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об исполнении районного бюджета, представляемый финансовым органом;</w:t>
      </w:r>
    </w:p>
    <w:p w:rsidR="00120A3C" w:rsidRDefault="00120A3C" w:rsidP="000B3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A4">
        <w:rPr>
          <w:rFonts w:ascii="Times New Roman" w:hAnsi="Times New Roman" w:cs="Times New Roman"/>
          <w:sz w:val="28"/>
          <w:szCs w:val="28"/>
        </w:rPr>
        <w:t xml:space="preserve">- бюджетная </w:t>
      </w:r>
      <w:r>
        <w:rPr>
          <w:rFonts w:ascii="Times New Roman" w:hAnsi="Times New Roman" w:cs="Times New Roman"/>
          <w:sz w:val="28"/>
          <w:szCs w:val="28"/>
        </w:rPr>
        <w:t>отчетность по состоянию на 1 апреля, 1 июля и 1 октября текущего года</w:t>
      </w:r>
      <w:r w:rsidR="00C14A64">
        <w:rPr>
          <w:rFonts w:ascii="Times New Roman" w:hAnsi="Times New Roman" w:cs="Times New Roman"/>
          <w:sz w:val="28"/>
          <w:szCs w:val="28"/>
        </w:rPr>
        <w:t>;</w:t>
      </w:r>
    </w:p>
    <w:p w:rsidR="00120A3C" w:rsidRDefault="00120A3C" w:rsidP="000B3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4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контрольных и иных мероприятий, осуществляемых КСП района, в ходе которых рассматривались вопросы использования средств районного бюджета;</w:t>
      </w:r>
    </w:p>
    <w:p w:rsidR="00120A3C" w:rsidRDefault="00120A3C" w:rsidP="000B3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данные, получаемые по запросам КСП района (при необходимости).</w:t>
      </w:r>
    </w:p>
    <w:p w:rsidR="00120A3C" w:rsidRDefault="00120A3C" w:rsidP="000B3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A3C" w:rsidRDefault="00120A3C" w:rsidP="00120A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A3C">
        <w:rPr>
          <w:rFonts w:ascii="Times New Roman" w:hAnsi="Times New Roman" w:cs="Times New Roman"/>
          <w:b/>
          <w:sz w:val="28"/>
          <w:szCs w:val="28"/>
        </w:rPr>
        <w:t>4. Проведение оперативного контроля</w:t>
      </w:r>
    </w:p>
    <w:p w:rsidR="001A5187" w:rsidRDefault="001A5187" w:rsidP="00120A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187" w:rsidRDefault="001A5187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Оперативный контроль проводится в три этапа:</w:t>
      </w:r>
    </w:p>
    <w:p w:rsidR="001A5187" w:rsidRDefault="001A5187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подготовительный этап;</w:t>
      </w:r>
    </w:p>
    <w:p w:rsidR="001A5187" w:rsidRDefault="001A5187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оперативного контроля;</w:t>
      </w:r>
    </w:p>
    <w:p w:rsidR="001A5187" w:rsidRDefault="001A5187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4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и оформление результатов оперативного контроля.</w:t>
      </w:r>
    </w:p>
    <w:p w:rsidR="00027684" w:rsidRDefault="001A5187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рамках подготовительного этапа осуществляется сбор отчетов и сведений, являющихся информационной основой оперативного контроля, подготовка запросов в Комитет по финансам и главным распорядителям средств районного бюджета (при необходимости).</w:t>
      </w:r>
    </w:p>
    <w:p w:rsidR="00027684" w:rsidRDefault="00027684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ходе осуществления оперативного контроля анализируются:</w:t>
      </w:r>
    </w:p>
    <w:p w:rsidR="00027684" w:rsidRDefault="00027684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исполнения доходов и расходов районного бюджета;</w:t>
      </w:r>
    </w:p>
    <w:p w:rsidR="00027684" w:rsidRDefault="00027684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источники финансирования дефицита бюджета, состояние муниципального долга;</w:t>
      </w:r>
    </w:p>
    <w:p w:rsidR="00027684" w:rsidRDefault="00027684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Анализ поступлений доходов в районный бюджет включает в себя следующие вопросы:</w:t>
      </w:r>
    </w:p>
    <w:p w:rsidR="007C0AE5" w:rsidRDefault="00027684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показателей исполнения доходной части районного бюджета с утвержденными показателями бюджета, с утвержденным кассовым планом исполнения районного бюджета на отчетный период, выявление отклонений и нарушений (недостатков), установление причин возникновения выявленных отклонений</w:t>
      </w:r>
      <w:r w:rsidR="007C0AE5">
        <w:rPr>
          <w:rFonts w:ascii="Times New Roman" w:hAnsi="Times New Roman" w:cs="Times New Roman"/>
          <w:sz w:val="28"/>
          <w:szCs w:val="28"/>
        </w:rPr>
        <w:t>;</w:t>
      </w:r>
    </w:p>
    <w:p w:rsidR="007C0AE5" w:rsidRDefault="007C0AE5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фактических показателей исполнения доходов бюджета в отчетном периоде с показателями, сложившимися в аналогичном периоде предыдущего года, в разрезе групп доходов, отдельных видов поступлений.</w:t>
      </w:r>
    </w:p>
    <w:p w:rsidR="007C0AE5" w:rsidRDefault="007C0AE5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Анализ показателей исполнения расходов бюджета включает:</w:t>
      </w:r>
    </w:p>
    <w:p w:rsidR="007C0AE5" w:rsidRDefault="007C0AE5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показателей исполнения расходов по разделам и подразделам классификации расходов бюджета, выявление наиболее значительных отклонений от бюджетных назначений, установление причин возникновения выявленных  отклонений;</w:t>
      </w:r>
    </w:p>
    <w:p w:rsidR="007C0AE5" w:rsidRDefault="007C0AE5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фактических показателей исполнения расходов в отчетном периоде с показателями, сложившимися в аналогичном периоде предыдущего года, разделов и подразделов классификации расходов бюджета;</w:t>
      </w:r>
    </w:p>
    <w:p w:rsidR="00D31D8C" w:rsidRDefault="007C0AE5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сравнение показателей исполнения расходной части бюджета, в разрезе главных</w:t>
      </w:r>
      <w:r w:rsidR="004F551B">
        <w:rPr>
          <w:rFonts w:ascii="Times New Roman" w:hAnsi="Times New Roman" w:cs="Times New Roman"/>
          <w:sz w:val="28"/>
          <w:szCs w:val="28"/>
        </w:rPr>
        <w:t xml:space="preserve"> распорядителей бюджетных средств, с утвержденными показателями росписи расходов районного бюджета</w:t>
      </w:r>
      <w:r w:rsidR="00D31D8C">
        <w:rPr>
          <w:rFonts w:ascii="Times New Roman" w:hAnsi="Times New Roman" w:cs="Times New Roman"/>
          <w:sz w:val="28"/>
          <w:szCs w:val="28"/>
        </w:rPr>
        <w:t>, с утвержденным кассовым планом исполнения районного бюджета на отчетный период, выявление отклонений и нарушений (недостатков), установление причин возникновения выявленных отклонений;</w:t>
      </w:r>
    </w:p>
    <w:p w:rsidR="00D31D8C" w:rsidRDefault="00D31D8C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расходов, произведенных в отчетном периоде за счет средств резервного фонда.</w:t>
      </w:r>
    </w:p>
    <w:p w:rsidR="00D31D8C" w:rsidRDefault="00D31D8C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Анализ источников финансирования дефицита районного бюджета и состояние муниципального долга</w:t>
      </w:r>
      <w:r w:rsidR="007C0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 в себя следующие вопросы:</w:t>
      </w:r>
    </w:p>
    <w:p w:rsidR="00D31D8C" w:rsidRDefault="00D31D8C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привлеченных из источников финансирования дефицита районного бюджета средств с утвержденными показателями бюджета;</w:t>
      </w:r>
      <w:r w:rsidR="007C0AE5">
        <w:rPr>
          <w:rFonts w:ascii="Times New Roman" w:hAnsi="Times New Roman" w:cs="Times New Roman"/>
          <w:sz w:val="28"/>
          <w:szCs w:val="28"/>
        </w:rPr>
        <w:t xml:space="preserve"> </w:t>
      </w:r>
      <w:r w:rsidR="001A51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1D8C" w:rsidRDefault="00D31D8C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</w:t>
      </w:r>
      <w:r w:rsidR="00BE5831">
        <w:rPr>
          <w:rFonts w:ascii="Times New Roman" w:hAnsi="Times New Roman" w:cs="Times New Roman"/>
          <w:sz w:val="28"/>
          <w:szCs w:val="28"/>
        </w:rPr>
        <w:t xml:space="preserve">ы  </w:t>
      </w:r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31D8C" w:rsidRDefault="00D31D8C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объема бюджетных кредитов, предоставленных в текущем году бюджету (в случае их предоставления);</w:t>
      </w:r>
    </w:p>
    <w:p w:rsidR="00D31D8C" w:rsidRDefault="00D31D8C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объема кредитов, полученных в текущем году от кредитных организаций (в случае и</w:t>
      </w:r>
      <w:r w:rsidR="00BE583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получения);</w:t>
      </w:r>
    </w:p>
    <w:p w:rsidR="00BC336A" w:rsidRDefault="00BC336A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объема бюджетных кредитов, предоставленных бюджетам муниципальных образований Иркутского района;</w:t>
      </w:r>
    </w:p>
    <w:p w:rsidR="00BC336A" w:rsidRDefault="00BC336A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муниципального долга по объему и структуре.</w:t>
      </w:r>
    </w:p>
    <w:p w:rsidR="00BC336A" w:rsidRDefault="00BC336A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36A" w:rsidRDefault="00BC336A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6A">
        <w:rPr>
          <w:rFonts w:ascii="Times New Roman" w:hAnsi="Times New Roman" w:cs="Times New Roman"/>
          <w:b/>
          <w:sz w:val="28"/>
          <w:szCs w:val="28"/>
        </w:rPr>
        <w:t>5. Подготовка и оформление результатов оперативного контроля</w:t>
      </w:r>
    </w:p>
    <w:p w:rsidR="00BC336A" w:rsidRDefault="00BC336A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36A" w:rsidRDefault="00BC336A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F97FAD">
        <w:rPr>
          <w:rFonts w:ascii="Times New Roman" w:hAnsi="Times New Roman" w:cs="Times New Roman"/>
          <w:sz w:val="28"/>
          <w:szCs w:val="28"/>
        </w:rPr>
        <w:t xml:space="preserve"> </w:t>
      </w:r>
      <w:r w:rsidR="008411BE">
        <w:rPr>
          <w:rFonts w:ascii="Times New Roman" w:hAnsi="Times New Roman" w:cs="Times New Roman"/>
          <w:sz w:val="28"/>
          <w:szCs w:val="28"/>
        </w:rPr>
        <w:t>Информация по результатам оперативного контроля оформляется в виде заключения.</w:t>
      </w:r>
    </w:p>
    <w:p w:rsidR="008411BE" w:rsidRDefault="008411BE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E583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аключение должно содержать данные о формировании доходов и произведенных расходах в сравнении с утвержденными показателями. Информация не должна содержать политических оценок решений, принятых органами законодательной и исполнительной власти.</w:t>
      </w:r>
    </w:p>
    <w:p w:rsidR="008411BE" w:rsidRDefault="008411BE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Заключение по результатам оперативного контроля о ходе исполнения районного бюджета направляется в Думу Иркутского района и Мэру Иркутского района.</w:t>
      </w:r>
    </w:p>
    <w:p w:rsidR="001A5187" w:rsidRPr="001A5187" w:rsidRDefault="008411BE" w:rsidP="001A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Представления и/или предписания (при необходимости) направляются </w:t>
      </w:r>
      <w:r w:rsidR="00F97F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Комитет по финансам для рассмотрения и принятию мер по устранению выявленных нарушений и недостатков, предотвращению нанесения материального ущерба Иркутскому району, или возмещению причиненного вреда, по привлечению к ответственности должностных лиц, виновных в допущенных нарушениях.</w:t>
      </w:r>
    </w:p>
    <w:p w:rsidR="000B3A13" w:rsidRPr="001A5187" w:rsidRDefault="000B3A13" w:rsidP="00841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B3A13" w:rsidRPr="001A5187" w:rsidSect="004E077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EB" w:rsidRDefault="00F366EB" w:rsidP="004E0773">
      <w:pPr>
        <w:spacing w:after="0" w:line="240" w:lineRule="auto"/>
      </w:pPr>
      <w:r>
        <w:separator/>
      </w:r>
    </w:p>
  </w:endnote>
  <w:endnote w:type="continuationSeparator" w:id="0">
    <w:p w:rsidR="00F366EB" w:rsidRDefault="00F366EB" w:rsidP="004E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2310"/>
      <w:docPartObj>
        <w:docPartGallery w:val="Page Numbers (Bottom of Page)"/>
        <w:docPartUnique/>
      </w:docPartObj>
    </w:sdtPr>
    <w:sdtContent>
      <w:p w:rsidR="00F366EB" w:rsidRDefault="00F366EB">
        <w:pPr>
          <w:pStyle w:val="a5"/>
          <w:jc w:val="right"/>
        </w:pPr>
        <w:fldSimple w:instr=" PAGE   \* MERGEFORMAT ">
          <w:r w:rsidR="007D1769">
            <w:rPr>
              <w:noProof/>
            </w:rPr>
            <w:t>2</w:t>
          </w:r>
        </w:fldSimple>
      </w:p>
    </w:sdtContent>
  </w:sdt>
  <w:p w:rsidR="00F366EB" w:rsidRDefault="00F366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EB" w:rsidRDefault="00F366EB" w:rsidP="004E0773">
      <w:pPr>
        <w:spacing w:after="0" w:line="240" w:lineRule="auto"/>
      </w:pPr>
      <w:r>
        <w:separator/>
      </w:r>
    </w:p>
  </w:footnote>
  <w:footnote w:type="continuationSeparator" w:id="0">
    <w:p w:rsidR="00F366EB" w:rsidRDefault="00F366EB" w:rsidP="004E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2309"/>
      <w:docPartObj>
        <w:docPartGallery w:val="Page Numbers (Top of Page)"/>
        <w:docPartUnique/>
      </w:docPartObj>
    </w:sdtPr>
    <w:sdtContent>
      <w:p w:rsidR="00F366EB" w:rsidRDefault="00F366EB">
        <w:pPr>
          <w:pStyle w:val="a3"/>
          <w:jc w:val="right"/>
        </w:pPr>
        <w:fldSimple w:instr=" PAGE   \* MERGEFORMAT ">
          <w:r w:rsidR="007D1769">
            <w:rPr>
              <w:noProof/>
            </w:rPr>
            <w:t>2</w:t>
          </w:r>
        </w:fldSimple>
      </w:p>
    </w:sdtContent>
  </w:sdt>
  <w:p w:rsidR="00F366EB" w:rsidRDefault="00F366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415D"/>
    <w:rsid w:val="00027684"/>
    <w:rsid w:val="000362B9"/>
    <w:rsid w:val="000B3A13"/>
    <w:rsid w:val="001150CF"/>
    <w:rsid w:val="00120A3C"/>
    <w:rsid w:val="001370AB"/>
    <w:rsid w:val="001A5187"/>
    <w:rsid w:val="0040234C"/>
    <w:rsid w:val="00461DBF"/>
    <w:rsid w:val="004738D9"/>
    <w:rsid w:val="00486E1C"/>
    <w:rsid w:val="004E0773"/>
    <w:rsid w:val="004F551B"/>
    <w:rsid w:val="00613041"/>
    <w:rsid w:val="006245B5"/>
    <w:rsid w:val="0067050C"/>
    <w:rsid w:val="006D2E5D"/>
    <w:rsid w:val="007A773B"/>
    <w:rsid w:val="007C0AE5"/>
    <w:rsid w:val="007D1769"/>
    <w:rsid w:val="007E4E4C"/>
    <w:rsid w:val="008411BE"/>
    <w:rsid w:val="00AB48D3"/>
    <w:rsid w:val="00AB7EEE"/>
    <w:rsid w:val="00B840AF"/>
    <w:rsid w:val="00BC336A"/>
    <w:rsid w:val="00BD0FA4"/>
    <w:rsid w:val="00BE5831"/>
    <w:rsid w:val="00C0415D"/>
    <w:rsid w:val="00C14A64"/>
    <w:rsid w:val="00D12E04"/>
    <w:rsid w:val="00D31D8C"/>
    <w:rsid w:val="00E04B83"/>
    <w:rsid w:val="00F366EB"/>
    <w:rsid w:val="00F505DC"/>
    <w:rsid w:val="00F5465D"/>
    <w:rsid w:val="00F97FAD"/>
    <w:rsid w:val="00FD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6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86E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6E1C"/>
    <w:pPr>
      <w:widowControl w:val="0"/>
      <w:shd w:val="clear" w:color="auto" w:fill="FFFFFF"/>
      <w:spacing w:after="0" w:line="29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markedcontent">
    <w:name w:val="markedcontent"/>
    <w:basedOn w:val="a0"/>
    <w:rsid w:val="00AB48D3"/>
  </w:style>
  <w:style w:type="paragraph" w:styleId="a3">
    <w:name w:val="header"/>
    <w:basedOn w:val="a"/>
    <w:link w:val="a4"/>
    <w:uiPriority w:val="99"/>
    <w:unhideWhenUsed/>
    <w:rsid w:val="004E0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773"/>
  </w:style>
  <w:style w:type="paragraph" w:styleId="a5">
    <w:name w:val="footer"/>
    <w:basedOn w:val="a"/>
    <w:link w:val="a6"/>
    <w:uiPriority w:val="99"/>
    <w:unhideWhenUsed/>
    <w:rsid w:val="004E0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6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86E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6E1C"/>
    <w:pPr>
      <w:widowControl w:val="0"/>
      <w:shd w:val="clear" w:color="auto" w:fill="FFFFFF"/>
      <w:spacing w:after="0" w:line="298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D97C-DFDC-4997-82AE-66A87915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1407</Words>
  <Characters>8021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    УТВЕРЖДЕН</vt:lpstr>
      <vt:lpstr>    Распоряжением председателя Контрольно-счетной палаты Иркутского района </vt:lpstr>
      <vt:lpstr>    от «13» июля 2021 года №22-од </vt:lpstr>
      <vt:lpstr>    </vt:lpstr>
      <vt:lpstr>    </vt:lpstr>
      <vt:lpstr>    </vt:lpstr>
      <vt:lpstr>    </vt:lpstr>
      <vt:lpstr>    </vt:lpstr>
      <vt:lpstr>    СТАНДАРТ</vt:lpstr>
      <vt:lpstr>    КОНТРОЛЬНО-СЧЕТНОЙ ПАЛАТЫ ИРКУТСКОГО РАЙОНА СВФК-5</vt:lpstr>
      <vt:lpstr>    «ОПЕРАТИВНЫЙ КОНТРОЛЬ ИСПОЛНЕНИЯ РАЙОННОГО БЮДЖЕТА </vt:lpstr>
      <vt:lpstr>    </vt:lpstr>
      <vt:lpstr>    ВВОДИТСЯ В ДЕЙСТВИЕ С 01.08.2021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Рассмотрен Коллегией Контрольно-счетной палаты Иркутского района,</vt:lpstr>
      <vt:lpstr>    Протокол Коллегии </vt:lpstr>
      <vt:lpstr>    От «13» июля 2021 года №08-к</vt:lpstr>
      <vt:lpstr>    </vt:lpstr>
      <vt:lpstr>    </vt:lpstr>
      <vt:lpstr>    г. Иркутск</vt:lpstr>
      <vt:lpstr>    </vt:lpstr>
      <vt:lpstr>    </vt:lpstr>
      <vt:lpstr>    1. Общие положения</vt:lpstr>
    </vt:vector>
  </TitlesOfParts>
  <Company/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Наталья Борисовна</dc:creator>
  <cp:lastModifiedBy>yahnosm</cp:lastModifiedBy>
  <cp:revision>17</cp:revision>
  <dcterms:created xsi:type="dcterms:W3CDTF">2021-06-28T05:00:00Z</dcterms:created>
  <dcterms:modified xsi:type="dcterms:W3CDTF">2021-07-15T01:57:00Z</dcterms:modified>
</cp:coreProperties>
</file>