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F34D67">
      <w:pPr>
        <w:ind w:left="-1701" w:right="-1" w:firstLine="1701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F34D67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1" w:firstLine="1701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DE24F6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C83AD3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C83AD3" w:rsidRPr="00C83AD3">
        <w:rPr>
          <w:lang w:eastAsia="ar-SA"/>
        </w:rPr>
        <w:t>03</w:t>
      </w:r>
      <w:r w:rsidRPr="00A728AA">
        <w:rPr>
          <w:sz w:val="24"/>
          <w:szCs w:val="24"/>
          <w:lang w:eastAsia="ar-SA"/>
        </w:rPr>
        <w:t>»</w:t>
      </w:r>
      <w:r w:rsidR="00C83AD3">
        <w:rPr>
          <w:sz w:val="24"/>
          <w:szCs w:val="24"/>
          <w:lang w:eastAsia="ar-SA"/>
        </w:rPr>
        <w:t>__</w:t>
      </w:r>
      <w:r w:rsidR="00C83AD3" w:rsidRPr="00C83AD3">
        <w:rPr>
          <w:u w:val="single"/>
          <w:lang w:eastAsia="ar-SA"/>
        </w:rPr>
        <w:t>04</w:t>
      </w:r>
      <w:r w:rsidR="00C83AD3">
        <w:rPr>
          <w:sz w:val="24"/>
          <w:szCs w:val="24"/>
          <w:lang w:eastAsia="ar-SA"/>
        </w:rPr>
        <w:t>_______</w:t>
      </w:r>
      <w:r w:rsidRPr="00A728AA">
        <w:rPr>
          <w:sz w:val="24"/>
          <w:szCs w:val="24"/>
          <w:lang w:eastAsia="ar-SA"/>
        </w:rPr>
        <w:t xml:space="preserve"> </w:t>
      </w:r>
      <w:r w:rsidRPr="00C83AD3">
        <w:rPr>
          <w:lang w:eastAsia="ar-SA"/>
        </w:rPr>
        <w:t>20</w:t>
      </w:r>
      <w:r w:rsidR="00C83AD3" w:rsidRPr="00C83AD3">
        <w:rPr>
          <w:lang w:eastAsia="ar-SA"/>
        </w:rPr>
        <w:t>20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</w:r>
      <w:r w:rsidR="00C83AD3">
        <w:rPr>
          <w:sz w:val="24"/>
          <w:szCs w:val="24"/>
          <w:lang w:eastAsia="ar-SA"/>
        </w:rPr>
        <w:tab/>
        <w:t xml:space="preserve">                               </w:t>
      </w:r>
      <w:r w:rsidRPr="00A728AA">
        <w:rPr>
          <w:sz w:val="24"/>
          <w:szCs w:val="24"/>
          <w:lang w:eastAsia="ar-SA"/>
        </w:rPr>
        <w:t>№</w:t>
      </w:r>
      <w:r w:rsidR="00C83AD3">
        <w:rPr>
          <w:sz w:val="24"/>
          <w:szCs w:val="24"/>
          <w:lang w:eastAsia="ar-SA"/>
        </w:rPr>
        <w:t xml:space="preserve">  </w:t>
      </w:r>
      <w:r w:rsidR="00C83AD3" w:rsidRPr="00C83AD3">
        <w:rPr>
          <w:u w:val="single"/>
          <w:lang w:eastAsia="ar-SA"/>
        </w:rPr>
        <w:t>39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38328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внесении изменений в распоряжение администрации Иркутского районного </w:t>
      </w:r>
      <w:r w:rsidR="004862EB">
        <w:rPr>
          <w:lang w:eastAsia="ar-SA"/>
        </w:rPr>
        <w:t>муниципального образования от 25</w:t>
      </w:r>
      <w:r w:rsidR="001963F9">
        <w:rPr>
          <w:lang w:eastAsia="ar-SA"/>
        </w:rPr>
        <w:t xml:space="preserve">.11.2019 № </w:t>
      </w:r>
      <w:r>
        <w:rPr>
          <w:lang w:eastAsia="ar-SA"/>
        </w:rPr>
        <w:t>1</w:t>
      </w:r>
      <w:r w:rsidR="004862EB">
        <w:rPr>
          <w:lang w:eastAsia="ar-SA"/>
        </w:rPr>
        <w:t>30</w:t>
      </w:r>
      <w:r>
        <w:rPr>
          <w:lang w:eastAsia="ar-SA"/>
        </w:rPr>
        <w:t xml:space="preserve"> «О</w:t>
      </w:r>
      <w:r w:rsidR="001963F9">
        <w:rPr>
          <w:lang w:eastAsia="ar-SA"/>
        </w:rPr>
        <w:t xml:space="preserve">б утверждении Плана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</w:t>
      </w:r>
      <w:r w:rsidR="006B5BCF">
        <w:rPr>
          <w:lang w:eastAsia="ar-SA"/>
        </w:rPr>
        <w:t xml:space="preserve">в сфере бюджетных правоотношений </w:t>
      </w:r>
      <w:r w:rsidR="001963F9">
        <w:rPr>
          <w:lang w:eastAsia="ar-SA"/>
        </w:rPr>
        <w:t>на</w:t>
      </w:r>
      <w:r w:rsidR="006B5BCF">
        <w:rPr>
          <w:lang w:eastAsia="ar-SA"/>
        </w:rPr>
        <w:t xml:space="preserve"> </w:t>
      </w:r>
      <w:r w:rsidR="006B5BCF">
        <w:rPr>
          <w:lang w:val="en-US" w:eastAsia="ar-SA"/>
        </w:rPr>
        <w:t>I</w:t>
      </w:r>
      <w:r w:rsidR="006B5BCF">
        <w:rPr>
          <w:lang w:eastAsia="ar-SA"/>
        </w:rPr>
        <w:t xml:space="preserve"> полугодие</w:t>
      </w:r>
      <w:r w:rsidR="001963F9">
        <w:rPr>
          <w:lang w:eastAsia="ar-SA"/>
        </w:rPr>
        <w:t xml:space="preserve"> 2020 год</w:t>
      </w:r>
      <w:r w:rsidR="006B5BCF">
        <w:rPr>
          <w:lang w:eastAsia="ar-SA"/>
        </w:rPr>
        <w:t xml:space="preserve">а и Плана внутреннего финансового аудита на </w:t>
      </w:r>
      <w:r w:rsidR="006B5BCF">
        <w:rPr>
          <w:lang w:val="en-US" w:eastAsia="ar-SA"/>
        </w:rPr>
        <w:t>I</w:t>
      </w:r>
      <w:r w:rsidR="006B5BCF" w:rsidRPr="006B5BCF">
        <w:rPr>
          <w:lang w:eastAsia="ar-SA"/>
        </w:rPr>
        <w:t xml:space="preserve"> </w:t>
      </w:r>
      <w:r w:rsidR="006B5BCF">
        <w:rPr>
          <w:lang w:eastAsia="ar-SA"/>
        </w:rPr>
        <w:t>полугодие 2020 года</w:t>
      </w:r>
      <w:r w:rsidR="001963F9">
        <w:rPr>
          <w:lang w:eastAsia="ar-SA"/>
        </w:rPr>
        <w:t>»</w:t>
      </w:r>
      <w:r>
        <w:rPr>
          <w:lang w:eastAsia="ar-SA"/>
        </w:rPr>
        <w:t xml:space="preserve"> </w:t>
      </w:r>
      <w:bookmarkStart w:id="0" w:name="_GoBack"/>
      <w:bookmarkEnd w:id="0"/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B7029" w:rsidRPr="00A728AA" w:rsidRDefault="005B7029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83283" w:rsidRDefault="00383283" w:rsidP="00F43654">
      <w:pPr>
        <w:tabs>
          <w:tab w:val="left" w:pos="1134"/>
        </w:tabs>
        <w:spacing w:after="1" w:line="280" w:lineRule="atLeast"/>
        <w:ind w:firstLine="709"/>
        <w:jc w:val="both"/>
        <w:rPr>
          <w:rFonts w:ascii="Calibri" w:hAnsi="Calibri"/>
          <w:sz w:val="22"/>
          <w:szCs w:val="22"/>
          <w:lang w:eastAsia="ru-RU"/>
        </w:rPr>
      </w:pPr>
      <w:r>
        <w:t xml:space="preserve">В целях приведения муниципального правового акта в соответствие с </w:t>
      </w:r>
      <w:r w:rsidR="002167F4">
        <w:t>нормами Бюджетного кодекса Российско</w:t>
      </w:r>
      <w:r w:rsidR="002E65CD">
        <w:t xml:space="preserve">й Федерации, </w:t>
      </w:r>
      <w:r w:rsidR="00DD0C77">
        <w:t>руководствуясь ст. 269.2 Бюджетного кодекса Российской Федерации</w:t>
      </w:r>
      <w:r>
        <w:rPr>
          <w:lang w:eastAsia="ar-SA"/>
        </w:rPr>
        <w:t>, статьями 39, 45, 54 Устава Иркутского районного муниципального образования:</w:t>
      </w:r>
    </w:p>
    <w:p w:rsidR="00383283" w:rsidRDefault="00383283" w:rsidP="00DE24F6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Внести в распоряжение администрации Иркутского районного муниципального образования </w:t>
      </w:r>
      <w:r w:rsidR="004862EB">
        <w:rPr>
          <w:lang w:eastAsia="ar-SA"/>
        </w:rPr>
        <w:t>от 25.11.2019 № 130</w:t>
      </w:r>
      <w:r w:rsidR="001963F9">
        <w:rPr>
          <w:lang w:eastAsia="ar-SA"/>
        </w:rPr>
        <w:t xml:space="preserve"> «</w:t>
      </w:r>
      <w:r w:rsidR="006B5BCF">
        <w:rPr>
          <w:lang w:eastAsia="ar-SA"/>
        </w:rPr>
        <w:t xml:space="preserve">Об утверждении Плана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на </w:t>
      </w:r>
      <w:r w:rsidR="006B5BCF">
        <w:rPr>
          <w:lang w:val="en-US" w:eastAsia="ar-SA"/>
        </w:rPr>
        <w:t>I</w:t>
      </w:r>
      <w:r w:rsidR="006B5BCF">
        <w:rPr>
          <w:lang w:eastAsia="ar-SA"/>
        </w:rPr>
        <w:t xml:space="preserve"> полугодие 2020 года и Плана внутреннего финансового аудита на </w:t>
      </w:r>
      <w:r w:rsidR="006B5BCF">
        <w:rPr>
          <w:lang w:val="en-US" w:eastAsia="ar-SA"/>
        </w:rPr>
        <w:t>I</w:t>
      </w:r>
      <w:r w:rsidR="006B5BCF" w:rsidRPr="006B5BCF">
        <w:rPr>
          <w:lang w:eastAsia="ar-SA"/>
        </w:rPr>
        <w:t xml:space="preserve"> </w:t>
      </w:r>
      <w:r w:rsidR="006B5BCF">
        <w:rPr>
          <w:lang w:eastAsia="ar-SA"/>
        </w:rPr>
        <w:t>полугодие 2020 года</w:t>
      </w:r>
      <w:r w:rsidR="001963F9">
        <w:rPr>
          <w:lang w:eastAsia="ar-SA"/>
        </w:rPr>
        <w:t xml:space="preserve">» </w:t>
      </w:r>
      <w:r>
        <w:rPr>
          <w:lang w:eastAsia="ar-SA"/>
        </w:rPr>
        <w:t xml:space="preserve">(далее </w:t>
      </w:r>
      <w:r w:rsidRPr="00D74949">
        <w:rPr>
          <w:b/>
          <w:lang w:eastAsia="ar-SA"/>
        </w:rPr>
        <w:t>-</w:t>
      </w:r>
      <w:r>
        <w:rPr>
          <w:lang w:eastAsia="ar-SA"/>
        </w:rPr>
        <w:t xml:space="preserve"> распоряжение) следующие изменения:</w:t>
      </w:r>
    </w:p>
    <w:p w:rsidR="001963F9" w:rsidRDefault="001963F9" w:rsidP="00F4365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преамбулу распоряжения</w:t>
      </w:r>
      <w:r w:rsidR="00383283">
        <w:rPr>
          <w:lang w:eastAsia="ar-SA"/>
        </w:rPr>
        <w:t xml:space="preserve"> </w:t>
      </w:r>
      <w:r w:rsidR="003024E9">
        <w:rPr>
          <w:lang w:eastAsia="ar-SA"/>
        </w:rPr>
        <w:t xml:space="preserve">изложить </w:t>
      </w:r>
      <w:r w:rsidR="00383283">
        <w:rPr>
          <w:lang w:eastAsia="ar-SA"/>
        </w:rPr>
        <w:t>в новой редакции</w:t>
      </w:r>
      <w:r w:rsidR="0081546A">
        <w:rPr>
          <w:lang w:eastAsia="ar-SA"/>
        </w:rPr>
        <w:t>:</w:t>
      </w:r>
    </w:p>
    <w:p w:rsidR="009E5FDB" w:rsidRDefault="00150E61" w:rsidP="00FD399A">
      <w:pPr>
        <w:pStyle w:val="a7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«</w:t>
      </w:r>
      <w:r w:rsidR="00734AE1" w:rsidRPr="007D2659">
        <w:rPr>
          <w:rFonts w:ascii="Times New Roman" w:hAnsi="Times New Roman"/>
          <w:spacing w:val="-1"/>
          <w:sz w:val="28"/>
          <w:szCs w:val="28"/>
        </w:rPr>
        <w:t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</w:t>
      </w:r>
      <w:r w:rsidR="00734AE1">
        <w:rPr>
          <w:rFonts w:ascii="Times New Roman" w:hAnsi="Times New Roman"/>
          <w:spacing w:val="-1"/>
          <w:sz w:val="28"/>
          <w:szCs w:val="28"/>
        </w:rPr>
        <w:t>тношения, руководствуясь ст. 269</w:t>
      </w:r>
      <w:r w:rsidR="00734AE1" w:rsidRPr="007D2659">
        <w:rPr>
          <w:rFonts w:ascii="Times New Roman" w:hAnsi="Times New Roman"/>
          <w:spacing w:val="-1"/>
          <w:sz w:val="28"/>
          <w:szCs w:val="28"/>
        </w:rPr>
        <w:t xml:space="preserve">.2 Бюджетного кодекса Российской Федерации, </w:t>
      </w:r>
      <w:r w:rsidR="00734AE1">
        <w:rPr>
          <w:rFonts w:ascii="Times New Roman" w:hAnsi="Times New Roman"/>
          <w:spacing w:val="-1"/>
          <w:sz w:val="28"/>
          <w:szCs w:val="28"/>
        </w:rPr>
        <w:t xml:space="preserve">Порядком осуществления </w:t>
      </w:r>
      <w:r>
        <w:rPr>
          <w:rFonts w:ascii="Times New Roman" w:hAnsi="Times New Roman"/>
          <w:spacing w:val="-1"/>
          <w:sz w:val="28"/>
          <w:szCs w:val="28"/>
        </w:rPr>
        <w:t xml:space="preserve">полномочий </w:t>
      </w:r>
      <w:r w:rsidR="00734AE1">
        <w:rPr>
          <w:rFonts w:ascii="Times New Roman" w:hAnsi="Times New Roman"/>
          <w:spacing w:val="-1"/>
          <w:sz w:val="28"/>
          <w:szCs w:val="28"/>
        </w:rPr>
        <w:t>Комитетом по муниципальному финансовому контролю администрации Иркутского районного муниц</w:t>
      </w:r>
      <w:r>
        <w:rPr>
          <w:rFonts w:ascii="Times New Roman" w:hAnsi="Times New Roman"/>
          <w:spacing w:val="-1"/>
          <w:sz w:val="28"/>
          <w:szCs w:val="28"/>
        </w:rPr>
        <w:t>ипального образования</w:t>
      </w:r>
      <w:r w:rsidR="00734AE1">
        <w:rPr>
          <w:rFonts w:ascii="Times New Roman" w:hAnsi="Times New Roman"/>
          <w:spacing w:val="-1"/>
          <w:sz w:val="28"/>
          <w:szCs w:val="28"/>
        </w:rPr>
        <w:t xml:space="preserve"> по внутреннему муниципальному финансовому контролю</w:t>
      </w:r>
      <w:r w:rsidR="00734AE1" w:rsidRPr="007D2659">
        <w:rPr>
          <w:rFonts w:ascii="Times New Roman" w:hAnsi="Times New Roman"/>
          <w:spacing w:val="-1"/>
          <w:sz w:val="28"/>
          <w:szCs w:val="28"/>
        </w:rPr>
        <w:t>,</w:t>
      </w:r>
      <w:r w:rsidR="00E72526">
        <w:rPr>
          <w:rFonts w:ascii="Times New Roman" w:hAnsi="Times New Roman"/>
          <w:spacing w:val="-1"/>
          <w:sz w:val="28"/>
          <w:szCs w:val="28"/>
        </w:rPr>
        <w:t xml:space="preserve"> утвержденным</w:t>
      </w:r>
      <w:r w:rsidR="00734AE1" w:rsidRPr="007D265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34AE1">
        <w:rPr>
          <w:rFonts w:ascii="Times New Roman" w:hAnsi="Times New Roman"/>
          <w:spacing w:val="-1"/>
          <w:sz w:val="28"/>
          <w:szCs w:val="28"/>
        </w:rPr>
        <w:t>п</w:t>
      </w:r>
      <w:r w:rsidR="00734AE1" w:rsidRPr="007D2659">
        <w:rPr>
          <w:rFonts w:ascii="Times New Roman" w:hAnsi="Times New Roman"/>
          <w:spacing w:val="-1"/>
          <w:sz w:val="28"/>
          <w:szCs w:val="28"/>
        </w:rPr>
        <w:t xml:space="preserve">остановлением администрации Иркутского районного муниципального образования </w:t>
      </w:r>
      <w:r w:rsidR="00734AE1" w:rsidRPr="00A24E8B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26.02.2020 № 88</w:t>
      </w:r>
      <w:r w:rsidR="00734AE1" w:rsidRPr="00A24E8B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734AE1">
        <w:rPr>
          <w:rFonts w:ascii="Times New Roman" w:hAnsi="Times New Roman"/>
          <w:spacing w:val="-1"/>
          <w:sz w:val="28"/>
          <w:szCs w:val="28"/>
        </w:rPr>
        <w:t xml:space="preserve">разделом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="00734AE1" w:rsidRPr="00133E1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34AE1">
        <w:rPr>
          <w:rFonts w:ascii="Times New Roman" w:hAnsi="Times New Roman"/>
          <w:spacing w:val="-1"/>
          <w:sz w:val="28"/>
          <w:szCs w:val="28"/>
        </w:rPr>
        <w:t>Стандарта осуществления внутреннего муниципального финансового</w:t>
      </w:r>
      <w:proofErr w:type="gramEnd"/>
      <w:r w:rsidR="00734AE1">
        <w:rPr>
          <w:rFonts w:ascii="Times New Roman" w:hAnsi="Times New Roman"/>
          <w:spacing w:val="-1"/>
          <w:sz w:val="28"/>
          <w:szCs w:val="28"/>
        </w:rPr>
        <w:t xml:space="preserve"> контроля</w:t>
      </w:r>
      <w:r>
        <w:rPr>
          <w:rFonts w:ascii="Times New Roman" w:hAnsi="Times New Roman"/>
          <w:spacing w:val="-1"/>
          <w:sz w:val="28"/>
          <w:szCs w:val="28"/>
        </w:rPr>
        <w:t>, утвержденного</w:t>
      </w:r>
      <w:r w:rsidR="00734AE1">
        <w:rPr>
          <w:rFonts w:ascii="Times New Roman" w:hAnsi="Times New Roman"/>
          <w:spacing w:val="-1"/>
          <w:sz w:val="28"/>
          <w:szCs w:val="28"/>
        </w:rPr>
        <w:t xml:space="preserve"> постановлением администрации Иркутского районного </w:t>
      </w:r>
      <w:r>
        <w:rPr>
          <w:rFonts w:ascii="Times New Roman" w:hAnsi="Times New Roman"/>
          <w:spacing w:val="-1"/>
          <w:sz w:val="28"/>
          <w:szCs w:val="28"/>
        </w:rPr>
        <w:t>муниципального образования от 26.02.2020 № 89</w:t>
      </w:r>
      <w:r w:rsidR="00734AE1">
        <w:rPr>
          <w:rFonts w:ascii="Times New Roman" w:hAnsi="Times New Roman"/>
          <w:spacing w:val="-1"/>
          <w:sz w:val="28"/>
          <w:szCs w:val="28"/>
        </w:rPr>
        <w:t xml:space="preserve">, разделом </w:t>
      </w:r>
      <w:r w:rsidR="00734AE1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="00734AE1" w:rsidRPr="005C740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34AE1">
        <w:rPr>
          <w:rFonts w:ascii="Times New Roman" w:hAnsi="Times New Roman"/>
          <w:spacing w:val="-1"/>
          <w:sz w:val="28"/>
          <w:szCs w:val="28"/>
        </w:rPr>
        <w:t xml:space="preserve">Порядка 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аудита, утвержденного распоряжением администрации Иркутского районного </w:t>
      </w:r>
    </w:p>
    <w:p w:rsidR="009E5FDB" w:rsidRDefault="009E5FDB" w:rsidP="009E5FDB">
      <w:pPr>
        <w:pStyle w:val="a7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E5FDB" w:rsidRDefault="009E5FDB" w:rsidP="009E5FDB">
      <w:pPr>
        <w:pStyle w:val="a7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34AE1" w:rsidRPr="00167B8C" w:rsidRDefault="00734AE1" w:rsidP="009E5FDB">
      <w:pPr>
        <w:pStyle w:val="a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от 25.10.2017 № 113, </w:t>
      </w:r>
      <w:r w:rsidRPr="00A24E8B">
        <w:rPr>
          <w:rFonts w:ascii="Times New Roman" w:hAnsi="Times New Roman"/>
          <w:spacing w:val="-1"/>
          <w:sz w:val="28"/>
          <w:szCs w:val="28"/>
        </w:rPr>
        <w:t>ст</w:t>
      </w:r>
      <w:r w:rsidRPr="007D2659">
        <w:rPr>
          <w:rFonts w:ascii="Times New Roman" w:hAnsi="Times New Roman"/>
          <w:spacing w:val="-1"/>
          <w:sz w:val="28"/>
          <w:szCs w:val="28"/>
        </w:rPr>
        <w:t>. ст. 39, 45, 54 Устава Иркутского район</w:t>
      </w:r>
      <w:r w:rsidR="0081546A">
        <w:rPr>
          <w:rFonts w:ascii="Times New Roman" w:hAnsi="Times New Roman"/>
          <w:spacing w:val="-1"/>
          <w:sz w:val="28"/>
          <w:szCs w:val="28"/>
        </w:rPr>
        <w:t>ного муниципального образования»</w:t>
      </w:r>
      <w:r w:rsidR="00150E61">
        <w:rPr>
          <w:rFonts w:ascii="Times New Roman" w:hAnsi="Times New Roman"/>
          <w:spacing w:val="-1"/>
          <w:sz w:val="28"/>
          <w:szCs w:val="28"/>
        </w:rPr>
        <w:t>;</w:t>
      </w:r>
    </w:p>
    <w:p w:rsidR="00412989" w:rsidRPr="00302743" w:rsidRDefault="00412989" w:rsidP="003027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43">
        <w:rPr>
          <w:rFonts w:ascii="Times New Roman" w:hAnsi="Times New Roman" w:cs="Times New Roman"/>
          <w:sz w:val="28"/>
        </w:rPr>
        <w:t>абзац второй</w:t>
      </w:r>
      <w:r w:rsidR="00302743" w:rsidRPr="00302743">
        <w:rPr>
          <w:rFonts w:ascii="Times New Roman" w:hAnsi="Times New Roman" w:cs="Times New Roman"/>
          <w:sz w:val="28"/>
        </w:rPr>
        <w:t xml:space="preserve"> приложения 1 к распоряжению</w:t>
      </w:r>
      <w:r w:rsidRPr="00302743">
        <w:rPr>
          <w:rFonts w:ascii="Times New Roman" w:hAnsi="Times New Roman" w:cs="Times New Roman"/>
          <w:sz w:val="28"/>
        </w:rPr>
        <w:t xml:space="preserve"> изложить </w:t>
      </w:r>
      <w:r w:rsidR="00A10AF6" w:rsidRPr="00302743">
        <w:rPr>
          <w:rFonts w:ascii="Times New Roman" w:hAnsi="Times New Roman" w:cs="Times New Roman"/>
          <w:sz w:val="28"/>
        </w:rPr>
        <w:t>в новой редакции</w:t>
      </w:r>
      <w:r w:rsidRPr="00302743">
        <w:rPr>
          <w:rFonts w:ascii="Times New Roman" w:hAnsi="Times New Roman" w:cs="Times New Roman"/>
          <w:sz w:val="28"/>
        </w:rPr>
        <w:t>:</w:t>
      </w:r>
    </w:p>
    <w:p w:rsidR="0081546A" w:rsidRDefault="00EB6456" w:rsidP="00F43654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</w:pPr>
      <w:r>
        <w:t>«</w:t>
      </w:r>
      <w:r w:rsidRPr="00592F47">
        <w:rPr>
          <w:u w:val="single"/>
        </w:rPr>
        <w:t>Основания для проведения контрольных мероприятий</w:t>
      </w:r>
      <w:r w:rsidR="007F05C2">
        <w:t>:</w:t>
      </w:r>
    </w:p>
    <w:p w:rsidR="0081546A" w:rsidRDefault="00EB6456" w:rsidP="0081546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</w:pPr>
      <w:r>
        <w:t>статья 269.2. Бюджетног</w:t>
      </w:r>
      <w:r w:rsidR="00FC6B37">
        <w:t>о кодекса Российской Федерации;</w:t>
      </w:r>
    </w:p>
    <w:p w:rsidR="0096362E" w:rsidRDefault="0096362E" w:rsidP="0096362E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</w:pPr>
      <w:r>
        <w:rPr>
          <w:lang w:eastAsia="ar-SA"/>
        </w:rPr>
        <w:t xml:space="preserve">постановление администрации Иркутского районного муниципального образования от 26.02.2020 № 88 «Об утверждении </w:t>
      </w:r>
      <w:r>
        <w:t>Порядка</w:t>
      </w:r>
      <w:r w:rsidRPr="00C73404">
        <w:t xml:space="preserve"> </w:t>
      </w:r>
      <w:r w:rsidRPr="00DD37FE">
        <w:t xml:space="preserve">осуществления </w:t>
      </w:r>
      <w:r>
        <w:t xml:space="preserve">полномочий </w:t>
      </w:r>
      <w:r w:rsidRPr="00DD37FE">
        <w:t xml:space="preserve">Комитетом по муниципальному финансовому контролю администрации Иркутского районного муниципального образования </w:t>
      </w:r>
      <w:r>
        <w:t>п</w:t>
      </w:r>
      <w:r w:rsidRPr="00DD37FE">
        <w:t xml:space="preserve">о внутреннему муниципальному финансовому </w:t>
      </w:r>
      <w:r w:rsidRPr="00095FA1">
        <w:t>контролю</w:t>
      </w:r>
      <w:r>
        <w:t>»;</w:t>
      </w:r>
    </w:p>
    <w:p w:rsidR="0096362E" w:rsidRPr="00821A33" w:rsidRDefault="0096362E" w:rsidP="0081546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</w:pPr>
      <w:r w:rsidRPr="0096362E">
        <w:rPr>
          <w:spacing w:val="-1"/>
        </w:rPr>
        <w:t>постановление администрации Иркутского районного муниципального образования от 26.02.2020 № 89 «Об утверждении Стандартов осуществления внутреннего муни</w:t>
      </w:r>
      <w:r w:rsidR="00FC6B37">
        <w:rPr>
          <w:spacing w:val="-1"/>
        </w:rPr>
        <w:t>ципального финансового контроля»;</w:t>
      </w:r>
    </w:p>
    <w:p w:rsidR="00821A33" w:rsidRPr="0096362E" w:rsidRDefault="00821A33" w:rsidP="0081546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</w:pPr>
      <w:r>
        <w:rPr>
          <w:spacing w:val="-1"/>
        </w:rPr>
        <w:t>распоряжение администрации Иркутского районного муниципального образования от 25.10.2017 № 113 «Об утверждении Порядка 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аудита»;</w:t>
      </w:r>
    </w:p>
    <w:p w:rsidR="0096362E" w:rsidRDefault="00EB6456" w:rsidP="0081546A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/>
        <w:adjustRightInd/>
        <w:ind w:left="0" w:firstLine="709"/>
        <w:jc w:val="both"/>
      </w:pPr>
      <w:r>
        <w:rPr>
          <w:lang w:eastAsia="ar-SA"/>
        </w:rPr>
        <w:t>распоряжение администрации Иркутского районного муниципального образования от 26.02.2020 № 16 «О Комитете по муниципальному финансовому контролю администрации Иркутского районн</w:t>
      </w:r>
      <w:r w:rsidR="00542514">
        <w:rPr>
          <w:lang w:eastAsia="ar-SA"/>
        </w:rPr>
        <w:t>ого муниципального образования».</w:t>
      </w:r>
    </w:p>
    <w:p w:rsidR="004630AC" w:rsidRDefault="00383283" w:rsidP="0054251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lang w:eastAsia="ar-SA"/>
        </w:rPr>
      </w:pPr>
      <w:r w:rsidRPr="001F5FF8">
        <w:rPr>
          <w:rFonts w:eastAsia="Calibri"/>
        </w:rPr>
        <w:t>Отделу по организации делопроизводства и работе с обращениями</w:t>
      </w:r>
      <w:r>
        <w:rPr>
          <w:rFonts w:eastAsia="Calibri"/>
        </w:rPr>
        <w:t xml:space="preserve"> граждан организационно</w:t>
      </w:r>
      <w:r>
        <w:rPr>
          <w:rFonts w:eastAsia="Calibri"/>
          <w:b/>
        </w:rPr>
        <w:t>-</w:t>
      </w:r>
      <w:r>
        <w:rPr>
          <w:rFonts w:eastAsia="Calibri"/>
        </w:rPr>
        <w:t xml:space="preserve">контрольного управления администрации Иркутского районного муниципального образования </w:t>
      </w:r>
      <w:r>
        <w:t>внести в оригинал распоряжения</w:t>
      </w:r>
      <w:r w:rsidR="00FC6B37">
        <w:t>,</w:t>
      </w:r>
      <w:r>
        <w:t xml:space="preserve"> </w:t>
      </w:r>
      <w:r w:rsidR="00FC6B37">
        <w:t>указанного в п</w:t>
      </w:r>
      <w:r>
        <w:rPr>
          <w:lang w:eastAsia="ar-SA"/>
        </w:rPr>
        <w:t>.</w:t>
      </w:r>
      <w:r w:rsidR="00FC6B37">
        <w:rPr>
          <w:lang w:eastAsia="ar-SA"/>
        </w:rPr>
        <w:t>1 настоящего распоряжения, информацию о внесении изменений в правовой акт.</w:t>
      </w:r>
    </w:p>
    <w:p w:rsidR="00DE24F6" w:rsidRPr="00DE24F6" w:rsidRDefault="00BF12CB" w:rsidP="0054251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Опубликовать настоящее распоряжение в газете «Ангарские огни»</w:t>
      </w:r>
      <w:r w:rsidR="007B6085">
        <w:rPr>
          <w:lang w:eastAsia="ar-SA"/>
        </w:rPr>
        <w:t xml:space="preserve"> и разместить на официальном сайте Иркутского районного муниципального образования в информационно</w:t>
      </w:r>
      <w:r w:rsidR="007B6085" w:rsidRPr="00BF12CB">
        <w:rPr>
          <w:b/>
          <w:lang w:eastAsia="ar-SA"/>
        </w:rPr>
        <w:t>-</w:t>
      </w:r>
      <w:r w:rsidR="007B6085">
        <w:rPr>
          <w:lang w:eastAsia="ar-SA"/>
        </w:rPr>
        <w:t xml:space="preserve">телекоммуникационной сети «Интернет» по адресу: </w:t>
      </w:r>
      <w:hyperlink r:id="rId7" w:history="1">
        <w:r w:rsidR="007B6085" w:rsidRPr="00BF12CB">
          <w:rPr>
            <w:rStyle w:val="a6"/>
            <w:color w:val="auto"/>
            <w:u w:val="none"/>
            <w:lang w:val="en-US" w:eastAsia="ar-SA"/>
          </w:rPr>
          <w:t>www</w:t>
        </w:r>
        <w:r w:rsidR="007B6085" w:rsidRPr="00BF12CB">
          <w:rPr>
            <w:rStyle w:val="a6"/>
            <w:color w:val="auto"/>
            <w:u w:val="none"/>
            <w:lang w:eastAsia="ar-SA"/>
          </w:rPr>
          <w:t>.</w:t>
        </w:r>
        <w:r w:rsidR="007B6085" w:rsidRPr="00BF12CB">
          <w:rPr>
            <w:rStyle w:val="a6"/>
            <w:color w:val="auto"/>
            <w:u w:val="none"/>
            <w:lang w:val="en-US" w:eastAsia="ar-SA"/>
          </w:rPr>
          <w:t>irkraion</w:t>
        </w:r>
        <w:r w:rsidR="007B6085" w:rsidRPr="00BF12CB">
          <w:rPr>
            <w:rStyle w:val="a6"/>
            <w:color w:val="auto"/>
            <w:u w:val="none"/>
            <w:lang w:eastAsia="ar-SA"/>
          </w:rPr>
          <w:t>.</w:t>
        </w:r>
        <w:r w:rsidR="007B6085" w:rsidRPr="00BF12CB">
          <w:rPr>
            <w:rStyle w:val="a6"/>
            <w:color w:val="auto"/>
            <w:u w:val="none"/>
            <w:lang w:val="en-US" w:eastAsia="ar-SA"/>
          </w:rPr>
          <w:t>ru</w:t>
        </w:r>
      </w:hyperlink>
    </w:p>
    <w:p w:rsidR="00383283" w:rsidRDefault="00383283" w:rsidP="00186E7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Контроль исполнения настоящего распоряж</w:t>
      </w:r>
      <w:r w:rsidR="00FA1FDC">
        <w:rPr>
          <w:lang w:eastAsia="ar-SA"/>
        </w:rPr>
        <w:t>ения возложить на председателя К</w:t>
      </w:r>
      <w:r>
        <w:rPr>
          <w:lang w:eastAsia="ar-SA"/>
        </w:rPr>
        <w:t>омитета по муниципальному финансовому контролю администрации Иркутского районного муниципального образования.</w:t>
      </w:r>
    </w:p>
    <w:p w:rsidR="00383283" w:rsidRDefault="00383283" w:rsidP="00FF2565">
      <w:pPr>
        <w:shd w:val="clear" w:color="auto" w:fill="FFFFFF"/>
        <w:tabs>
          <w:tab w:val="left" w:pos="1134"/>
        </w:tabs>
        <w:suppressAutoHyphens/>
        <w:autoSpaceDN/>
        <w:adjustRightInd/>
        <w:ind w:right="709" w:firstLine="709"/>
        <w:jc w:val="both"/>
        <w:rPr>
          <w:lang w:eastAsia="ar-SA"/>
        </w:rPr>
      </w:pPr>
    </w:p>
    <w:p w:rsidR="00383283" w:rsidRDefault="00383283" w:rsidP="00383283">
      <w:pPr>
        <w:jc w:val="both"/>
        <w:rPr>
          <w:lang w:eastAsia="ar-SA"/>
        </w:rPr>
      </w:pPr>
    </w:p>
    <w:p w:rsidR="006939A5" w:rsidRPr="006939A5" w:rsidRDefault="00383283" w:rsidP="00F43654">
      <w:pPr>
        <w:suppressAutoHyphens/>
        <w:jc w:val="both"/>
      </w:pPr>
      <w:r>
        <w:rPr>
          <w:lang w:eastAsia="ar-SA"/>
        </w:rPr>
        <w:t>Мэр</w:t>
      </w:r>
      <w:r w:rsidR="00DE24F6">
        <w:rPr>
          <w:lang w:eastAsia="ar-SA"/>
        </w:rPr>
        <w:t xml:space="preserve"> района</w:t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0D198B">
        <w:rPr>
          <w:lang w:eastAsia="ar-SA"/>
        </w:rPr>
        <w:t xml:space="preserve">                                          Л.П. Фролов</w:t>
      </w:r>
    </w:p>
    <w:sectPr w:rsidR="006939A5" w:rsidRPr="006939A5" w:rsidSect="003F3EAC">
      <w:pgSz w:w="11906" w:h="16838"/>
      <w:pgMar w:top="17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06D"/>
    <w:multiLevelType w:val="hybridMultilevel"/>
    <w:tmpl w:val="E140E610"/>
    <w:lvl w:ilvl="0" w:tplc="9CB8B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E62BA"/>
    <w:multiLevelType w:val="hybridMultilevel"/>
    <w:tmpl w:val="EAE4C0BE"/>
    <w:lvl w:ilvl="0" w:tplc="CC0A41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007723"/>
    <w:multiLevelType w:val="hybridMultilevel"/>
    <w:tmpl w:val="9B2C86F0"/>
    <w:lvl w:ilvl="0" w:tplc="9CB8B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CE6949"/>
    <w:multiLevelType w:val="multilevel"/>
    <w:tmpl w:val="47201738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6C2C2958"/>
    <w:multiLevelType w:val="hybridMultilevel"/>
    <w:tmpl w:val="9154DF0C"/>
    <w:lvl w:ilvl="0" w:tplc="9CB8B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4014CA"/>
    <w:multiLevelType w:val="hybridMultilevel"/>
    <w:tmpl w:val="47004B56"/>
    <w:lvl w:ilvl="0" w:tplc="C93238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3630E6"/>
    <w:multiLevelType w:val="hybridMultilevel"/>
    <w:tmpl w:val="2DF20062"/>
    <w:lvl w:ilvl="0" w:tplc="9CB8B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33178"/>
    <w:rsid w:val="00066CAE"/>
    <w:rsid w:val="000A3965"/>
    <w:rsid w:val="000D0C17"/>
    <w:rsid w:val="000D198B"/>
    <w:rsid w:val="00150E61"/>
    <w:rsid w:val="00161D44"/>
    <w:rsid w:val="00171E06"/>
    <w:rsid w:val="00186E73"/>
    <w:rsid w:val="001963F9"/>
    <w:rsid w:val="001B2C8B"/>
    <w:rsid w:val="001C3817"/>
    <w:rsid w:val="001F5FF8"/>
    <w:rsid w:val="002167F4"/>
    <w:rsid w:val="002368DC"/>
    <w:rsid w:val="00275988"/>
    <w:rsid w:val="00291575"/>
    <w:rsid w:val="002926A3"/>
    <w:rsid w:val="002A3EC2"/>
    <w:rsid w:val="002E65CD"/>
    <w:rsid w:val="003024E9"/>
    <w:rsid w:val="00302743"/>
    <w:rsid w:val="0031447F"/>
    <w:rsid w:val="00322949"/>
    <w:rsid w:val="00340E62"/>
    <w:rsid w:val="00383283"/>
    <w:rsid w:val="003B20E2"/>
    <w:rsid w:val="003F3EAC"/>
    <w:rsid w:val="00412989"/>
    <w:rsid w:val="004423F4"/>
    <w:rsid w:val="004448CF"/>
    <w:rsid w:val="004630AC"/>
    <w:rsid w:val="004852C3"/>
    <w:rsid w:val="004862EB"/>
    <w:rsid w:val="004E519A"/>
    <w:rsid w:val="0050481B"/>
    <w:rsid w:val="00542514"/>
    <w:rsid w:val="005517D6"/>
    <w:rsid w:val="00592F47"/>
    <w:rsid w:val="005B7029"/>
    <w:rsid w:val="006939A5"/>
    <w:rsid w:val="006B582C"/>
    <w:rsid w:val="006B5BCF"/>
    <w:rsid w:val="006C38C9"/>
    <w:rsid w:val="006F4B20"/>
    <w:rsid w:val="007078D4"/>
    <w:rsid w:val="00711070"/>
    <w:rsid w:val="00723B4B"/>
    <w:rsid w:val="00734AE1"/>
    <w:rsid w:val="00752ECF"/>
    <w:rsid w:val="007548D6"/>
    <w:rsid w:val="007A58A5"/>
    <w:rsid w:val="007B6085"/>
    <w:rsid w:val="007F05C2"/>
    <w:rsid w:val="0081546A"/>
    <w:rsid w:val="00821A33"/>
    <w:rsid w:val="008B74AD"/>
    <w:rsid w:val="008C171D"/>
    <w:rsid w:val="00933AA1"/>
    <w:rsid w:val="0096362E"/>
    <w:rsid w:val="009E5FDB"/>
    <w:rsid w:val="00A06BDF"/>
    <w:rsid w:val="00A10AF6"/>
    <w:rsid w:val="00A607B0"/>
    <w:rsid w:val="00A9670C"/>
    <w:rsid w:val="00AB2B18"/>
    <w:rsid w:val="00AC6070"/>
    <w:rsid w:val="00B571AE"/>
    <w:rsid w:val="00B60E0D"/>
    <w:rsid w:val="00B77DA7"/>
    <w:rsid w:val="00BF12CB"/>
    <w:rsid w:val="00BF3275"/>
    <w:rsid w:val="00C34D02"/>
    <w:rsid w:val="00C4404C"/>
    <w:rsid w:val="00C577C5"/>
    <w:rsid w:val="00C73404"/>
    <w:rsid w:val="00C7543F"/>
    <w:rsid w:val="00C83AD3"/>
    <w:rsid w:val="00D22C0C"/>
    <w:rsid w:val="00D3005A"/>
    <w:rsid w:val="00D6473C"/>
    <w:rsid w:val="00D74949"/>
    <w:rsid w:val="00D936BC"/>
    <w:rsid w:val="00DD0C77"/>
    <w:rsid w:val="00DD3A6A"/>
    <w:rsid w:val="00DE24F6"/>
    <w:rsid w:val="00E70066"/>
    <w:rsid w:val="00E72526"/>
    <w:rsid w:val="00E77908"/>
    <w:rsid w:val="00E91AF7"/>
    <w:rsid w:val="00EB6456"/>
    <w:rsid w:val="00F14F8A"/>
    <w:rsid w:val="00F21353"/>
    <w:rsid w:val="00F34D67"/>
    <w:rsid w:val="00F43654"/>
    <w:rsid w:val="00F96B4E"/>
    <w:rsid w:val="00FA1FDC"/>
    <w:rsid w:val="00FC3A1B"/>
    <w:rsid w:val="00FC6B37"/>
    <w:rsid w:val="00FD399A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949"/>
    <w:pPr>
      <w:ind w:left="720"/>
      <w:contextualSpacing/>
    </w:pPr>
  </w:style>
  <w:style w:type="paragraph" w:customStyle="1" w:styleId="ConsPlusNormal">
    <w:name w:val="ConsPlusNormal"/>
    <w:rsid w:val="00A9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BF12CB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734AE1"/>
    <w:pPr>
      <w:widowControl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Клименко Наталья Валерьевна</cp:lastModifiedBy>
  <cp:revision>76</cp:revision>
  <cp:lastPrinted>2020-03-31T01:14:00Z</cp:lastPrinted>
  <dcterms:created xsi:type="dcterms:W3CDTF">2016-10-17T02:55:00Z</dcterms:created>
  <dcterms:modified xsi:type="dcterms:W3CDTF">2020-04-30T02:02:00Z</dcterms:modified>
</cp:coreProperties>
</file>