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tabs>
          <w:tab w:val="left" w:pos="941" w:leader="none"/>
          <w:tab w:val="left" w:pos="1104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/>
        <w:drawing>
          <wp:inline distT="0" distB="0" distL="19050" distR="0">
            <wp:extent cx="655320" cy="74676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hd w:val="clear" w:color="auto" w:fill="FFFFFF"/>
        <w:tabs>
          <w:tab w:val="left" w:pos="8035" w:leader="none"/>
        </w:tabs>
        <w:suppressAutoHyphens w:val="true"/>
        <w:spacing w:lineRule="exact" w:line="322"/>
        <w:jc w:val="center"/>
        <w:rPr>
          <w:rFonts w:ascii="Times New Roman" w:hAnsi="Times New Roman" w:cs="Times New Roman"/>
          <w:spacing w:val="25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25"/>
          <w:sz w:val="24"/>
          <w:szCs w:val="28"/>
          <w:lang w:eastAsia="ar-SA"/>
        </w:rPr>
        <w:t>РОССИЙСКАЯ ФЕДЕРАЦИЯ</w:t>
      </w:r>
    </w:p>
    <w:p>
      <w:pPr>
        <w:pStyle w:val="Normal"/>
        <w:shd w:val="clear" w:color="auto" w:fill="FFFFFF"/>
        <w:suppressAutoHyphens w:val="true"/>
        <w:spacing w:lineRule="auto" w:line="360"/>
        <w:ind w:left="14" w:hanging="0"/>
        <w:jc w:val="center"/>
        <w:rPr>
          <w:rFonts w:ascii="Times New Roman" w:hAnsi="Times New Roman" w:cs="Times New Roman"/>
          <w:spacing w:val="-1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1"/>
          <w:sz w:val="24"/>
          <w:szCs w:val="28"/>
          <w:lang w:eastAsia="ar-SA"/>
        </w:rPr>
        <w:t>ИРКУТСКАЯ ОБЛАСТЬ</w:t>
      </w:r>
    </w:p>
    <w:p>
      <w:pPr>
        <w:pStyle w:val="Normal"/>
        <w:shd w:val="clear" w:color="auto" w:fill="FFFFFF"/>
        <w:suppressAutoHyphens w:val="true"/>
        <w:spacing w:lineRule="auto" w:line="360"/>
        <w:ind w:left="10" w:hanging="0"/>
        <w:jc w:val="center"/>
        <w:rPr>
          <w:rFonts w:ascii="Times New Roman" w:hAnsi="Times New Roman" w:cs="Times New Roman"/>
          <w:spacing w:val="-2"/>
          <w:sz w:val="24"/>
          <w:szCs w:val="28"/>
          <w:lang w:eastAsia="ar-SA"/>
        </w:rPr>
      </w:pPr>
      <w:r>
        <w:rPr>
          <w:rFonts w:cs="Times New Roman" w:ascii="Times New Roman" w:hAnsi="Times New Roman"/>
          <w:spacing w:val="-2"/>
          <w:sz w:val="24"/>
          <w:szCs w:val="28"/>
          <w:lang w:eastAsia="ar-SA"/>
        </w:rPr>
        <w:t>ИРКУТСКОЕ РАЙОННОЕ МУНИЦИПАЛЬНОЕ ОБРАЗОВАНИЕ</w:t>
      </w:r>
    </w:p>
    <w:p>
      <w:pPr>
        <w:pStyle w:val="Normal"/>
        <w:shd w:val="clear" w:color="auto" w:fill="FFFFFF"/>
        <w:suppressAutoHyphens w:val="true"/>
        <w:ind w:left="14" w:hanging="0"/>
        <w:jc w:val="center"/>
        <w:rPr>
          <w:rFonts w:ascii="Times New Roman" w:hAnsi="Times New Roman" w:cs="Times New Roman"/>
          <w:b/>
          <w:b/>
          <w:spacing w:val="-7"/>
          <w:w w:val="129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7"/>
          <w:w w:val="129"/>
          <w:sz w:val="32"/>
          <w:szCs w:val="28"/>
          <w:lang w:eastAsia="ar-SA"/>
        </w:rPr>
        <w:t>АДМИНИСТРАЦИЯ</w:t>
      </w:r>
    </w:p>
    <w:p>
      <w:pPr>
        <w:pStyle w:val="Normal"/>
        <w:shd w:val="clear" w:color="auto" w:fill="FFFFFF"/>
        <w:suppressAutoHyphens w:val="true"/>
        <w:jc w:val="center"/>
        <w:rPr>
          <w:rFonts w:ascii="Times New Roman" w:hAnsi="Times New Roman" w:cs="Times New Roman"/>
          <w:b/>
          <w:b/>
          <w:spacing w:val="-5"/>
          <w:w w:val="136"/>
          <w:sz w:val="32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32"/>
          <w:szCs w:val="28"/>
          <w:lang w:eastAsia="ar-SA"/>
        </w:rPr>
        <w:t>ПОСТАНОВЛЕНИЕ</w:t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b/>
          <w:b/>
          <w:spacing w:val="-5"/>
          <w:w w:val="136"/>
          <w:sz w:val="28"/>
          <w:szCs w:val="28"/>
          <w:lang w:eastAsia="ar-SA"/>
        </w:rPr>
      </w:pPr>
      <w:r>
        <w:rPr>
          <w:rFonts w:cs="Times New Roman" w:ascii="Times New Roman" w:hAnsi="Times New Roman"/>
          <w:b/>
          <w:spacing w:val="-5"/>
          <w:w w:val="136"/>
          <w:sz w:val="28"/>
          <w:szCs w:val="28"/>
          <w:lang w:eastAsia="ar-SA"/>
        </w:rPr>
      </w:r>
    </w:p>
    <w:p>
      <w:pPr>
        <w:pStyle w:val="Normal"/>
        <w:shd w:val="clear" w:color="auto" w:fill="FFFFFF"/>
        <w:suppressAutoHyphens w:val="true"/>
        <w:jc w:val="both"/>
        <w:rPr>
          <w:rFonts w:ascii="Times New Roman" w:hAnsi="Times New Roman" w:cs="Times New Roman"/>
          <w:sz w:val="24"/>
          <w:szCs w:val="24"/>
          <w:u w:val="single"/>
          <w:lang w:eastAsia="ar-SA"/>
        </w:rPr>
      </w:pPr>
      <w:bookmarkStart w:id="0" w:name="__DdeLink__1327_1373430766"/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от «16 » октября  2017 г.</w:t>
        <w:tab/>
        <w:tab/>
      </w:r>
      <w:r>
        <w:rPr>
          <w:rFonts w:cs="Times New Roman" w:ascii="Times New Roman" w:hAnsi="Times New Roman"/>
          <w:sz w:val="24"/>
          <w:szCs w:val="24"/>
          <w:lang w:eastAsia="ar-SA"/>
        </w:rPr>
        <w:tab/>
        <w:tab/>
        <w:tab/>
        <w:t xml:space="preserve">                                                </w:t>
      </w:r>
      <w:r>
        <w:rPr>
          <w:rFonts w:cs="Times New Roman" w:ascii="Times New Roman" w:hAnsi="Times New Roman"/>
          <w:sz w:val="24"/>
          <w:szCs w:val="24"/>
          <w:u w:val="single"/>
          <w:lang w:eastAsia="ar-SA"/>
        </w:rPr>
        <w:t>№ 449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>О проведении ХХХ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зимних сельских </w:t>
      </w:r>
    </w:p>
    <w:p>
      <w:pPr>
        <w:pStyle w:val="Msonormalbullet1gifbullet1gif"/>
        <w:spacing w:before="0" w:after="20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спортивных игр </w:t>
      </w:r>
      <w:r>
        <w:rPr>
          <w:sz w:val="28"/>
        </w:rPr>
        <w:t xml:space="preserve">Иркутского  района     </w:t>
      </w:r>
      <w:bookmarkEnd w:id="0"/>
      <w:r>
        <w:rPr>
          <w:sz w:val="28"/>
        </w:rPr>
        <w:t xml:space="preserve">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</w:rPr>
        <w:t xml:space="preserve">В целях улучшения физкультурно-массовой и спортивной работы в сельской местности, организации  активного отдыха населения в выходные и праздничные дни, пропаганды физической культуры, спорта и здорового образа жизни, в соответствии с календарным планом физкультурно-оздоровительных и спортивно-массовых мероприятий администрации Иркутского районного муниципального образования на 2017 год, утвержденным постановлением администрации № 182 от 13.06.2017,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в рамках </w:t>
      </w:r>
      <w:r>
        <w:rPr>
          <w:rFonts w:cs="Times New Roman" w:ascii="Times New Roman" w:hAnsi="Times New Roman"/>
          <w:sz w:val="28"/>
          <w:szCs w:val="28"/>
        </w:rPr>
        <w:t xml:space="preserve">подпрограммы </w:t>
      </w:r>
      <w:r>
        <w:rPr>
          <w:rFonts w:eastAsia="Arial" w:cs="Times New Roman" w:ascii="Times New Roman" w:hAnsi="Times New Roman"/>
          <w:color w:val="000000"/>
          <w:sz w:val="28"/>
          <w:szCs w:val="28"/>
        </w:rPr>
        <w:t xml:space="preserve">«Развитие физической культуры и массового спорта» </w:t>
      </w:r>
      <w:r>
        <w:rPr>
          <w:rFonts w:cs="Times New Roman" w:ascii="Times New Roman" w:hAnsi="Times New Roman"/>
          <w:sz w:val="28"/>
          <w:szCs w:val="28"/>
        </w:rPr>
        <w:t>на 2014-2017 годы муниципальной программы Иркутского районного муниципального образования «Развитие физической культуры и спорта в Иркутском районе»   на 2014 - 2017 годы,  утвержденной постановлением    № 5097 от 13.11.2013,</w:t>
      </w:r>
      <w:r>
        <w:rPr>
          <w:rFonts w:cs="Times New Roman" w:ascii="Times New Roman" w:hAnsi="Times New Roman"/>
          <w:sz w:val="28"/>
        </w:rPr>
        <w:t xml:space="preserve"> руководствуясь ст.ст. 39, 45, 54 Устава Иркутского районного муниципального образования, администрация Иркутского 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ПОСТАНОВЛЯЕТ: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Отделу физической культуры¸ спорта и молодёжной политики Комитета по социальной политике администрации Иркутского районного муниципального образования провести 16 и 17  декабря 2017 года в посёлке Молодёжный Иркутского районного муниципального образования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зимние  сельские спортивные игры Иркутского района (далее – Сельские игры).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Утвердить положение о проведении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зимних  сельских спортивных игр Иркутского района (приложение 1).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Утвердить состав оргкомитета по проведению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зимних  сельских спортивных игр Иркутского района (приложение 2). 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4.  По итогам проведения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зимних сельских спортивных игр Иркутского района отделу физической культуры, спорта и молодежной политики Комитета по социальной политике администрации Иркутского районного муниципального образования сформировать сборную команду Иркутского района для участия в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  <w:lang w:val="en-US"/>
        </w:rPr>
        <w:t>IV</w:t>
      </w:r>
      <w:r>
        <w:rPr>
          <w:rFonts w:cs="Times New Roman" w:ascii="Times New Roman" w:hAnsi="Times New Roman"/>
          <w:sz w:val="28"/>
          <w:szCs w:val="28"/>
        </w:rPr>
        <w:t xml:space="preserve"> зимних сельских спортивных играх Иркутской области.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5. Управлению учёта и исполнения сметы администрации Иркутского районного муниципального образования обеспечить финансирование расходов на проведение </w:t>
      </w:r>
      <w:r>
        <w:rPr>
          <w:rFonts w:cs="Times New Roman" w:ascii="Times New Roman" w:hAnsi="Times New Roman"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sz w:val="28"/>
          <w:szCs w:val="28"/>
        </w:rPr>
        <w:t>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зимних сельских спортивных игр Иркутского района за счёт средств, предусмотренных районным бюджетом. </w:t>
      </w:r>
    </w:p>
    <w:p>
      <w:pPr>
        <w:pStyle w:val="Normal"/>
        <w:spacing w:lineRule="auto" w:line="240" w:before="0" w:after="200"/>
        <w:ind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 Настоящее постановление опубликовать с приложениями в газете «Ангарские огни», разместить в информационно-коммуникационной сети «Интернет» на официальном сайте администрации Иркутского районного муниципального образования </w:t>
      </w:r>
      <w:hyperlink r:id="rId3">
        <w:r>
          <w:rPr>
            <w:rStyle w:val="Style17"/>
            <w:rFonts w:cs="Times New Roman" w:ascii="Times New Roman" w:hAnsi="Times New Roman"/>
            <w:sz w:val="28"/>
            <w:szCs w:val="28"/>
            <w:u w:val="none"/>
            <w:lang w:val="en-US"/>
          </w:rPr>
          <w:t>www</w:t>
        </w:r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7"/>
            <w:rFonts w:cs="Times New Roman" w:ascii="Times New Roman" w:hAnsi="Times New Roman"/>
            <w:sz w:val="28"/>
            <w:szCs w:val="28"/>
            <w:u w:val="none"/>
            <w:lang w:val="en-US"/>
          </w:rPr>
          <w:t>irkrai</w:t>
        </w:r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о</w:t>
        </w:r>
        <w:r>
          <w:rPr>
            <w:rStyle w:val="Style17"/>
            <w:rFonts w:cs="Times New Roman" w:ascii="Times New Roman" w:hAnsi="Times New Roman"/>
            <w:sz w:val="28"/>
            <w:szCs w:val="28"/>
            <w:u w:val="none"/>
            <w:lang w:val="en-US"/>
          </w:rPr>
          <w:t>n</w:t>
        </w:r>
        <w:r>
          <w:rPr>
            <w:rStyle w:val="Style17"/>
            <w:rFonts w:cs="Times New Roman" w:ascii="Times New Roman" w:hAnsi="Times New Roman"/>
            <w:sz w:val="28"/>
            <w:szCs w:val="28"/>
            <w:u w:val="none"/>
          </w:rPr>
          <w:t>.</w:t>
        </w:r>
        <w:r>
          <w:rPr>
            <w:rStyle w:val="Style17"/>
            <w:rFonts w:cs="Times New Roman" w:ascii="Times New Roman" w:hAnsi="Times New Roman"/>
            <w:sz w:val="28"/>
            <w:szCs w:val="28"/>
            <w:u w:val="none"/>
            <w:lang w:val="en-US"/>
          </w:rPr>
          <w:t>ru</w:t>
        </w:r>
      </w:hyperlink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spacing w:lineRule="auto" w:line="240" w:before="0" w:after="20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 Контроль исполнения постановления возложить на первого заместителя Мэра.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Мэр района</w:t>
        <w:tab/>
        <w:tab/>
        <w:tab/>
        <w:tab/>
        <w:tab/>
        <w:tab/>
        <w:tab/>
        <w:t xml:space="preserve">  </w:t>
        <w:tab/>
        <w:t xml:space="preserve">     </w:t>
        <w:tab/>
        <w:t>Л.П. Фролов</w:t>
        <w:tab/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/>
      </w:r>
      <w:r>
        <w:br w:type="page"/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Приложение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к постановлению администрации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Иркутского районного  </w:t>
      </w:r>
    </w:p>
    <w:p>
      <w:pPr>
        <w:pStyle w:val="Normal"/>
        <w:spacing w:lineRule="auto" w:line="240" w:before="0" w:after="200"/>
        <w:ind w:left="4248" w:hanging="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ab/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</w:t>
      </w:r>
      <w:r>
        <w:rPr>
          <w:rFonts w:cs="Times New Roman" w:ascii="Times New Roman" w:hAnsi="Times New Roman"/>
          <w:sz w:val="28"/>
        </w:rPr>
        <w:tab/>
        <w:t xml:space="preserve"> от </w:t>
      </w:r>
      <w:r>
        <w:rPr>
          <w:rFonts w:cs="Times New Roman" w:ascii="Times New Roman" w:hAnsi="Times New Roman"/>
          <w:sz w:val="28"/>
          <w:u w:val="single"/>
        </w:rPr>
        <w:t>« 16 » октября 2017  г.</w:t>
      </w:r>
    </w:p>
    <w:p>
      <w:pPr>
        <w:pStyle w:val="Msonormalbullet2gifbullet2gif"/>
        <w:spacing w:before="0" w:after="200"/>
        <w:contextualSpacing/>
        <w:jc w:val="center"/>
        <w:rPr/>
      </w:pPr>
      <w:r>
        <w:rPr>
          <w:b/>
          <w:sz w:val="28"/>
          <w:szCs w:val="28"/>
        </w:rPr>
        <w:t>Положение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 проведении ХХХ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зимних  сельских спортивных игр Иркутского района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ХХХ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зимние сельские спортивные игры Иркутского района (далее – Сельские игры) проводятся в рамках реализации мероприятий муниципальной программы Иркутского районного муниципального образования «Развитие физической культуры и спорта в Иркутском районе» на 2014-2017 годы.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Сельские игры проводятся в целях: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укрепления здоровья и создания условий для активных занятий физической культурой и спортом сельских жителей;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формирования здорового образа жизни;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повышения спортивного мастерства сельских спортсменов;</w:t>
      </w:r>
    </w:p>
    <w:p>
      <w:pPr>
        <w:pStyle w:val="Msonormal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4)совершенствования форм организации физкультурно-спортивной работы на селе.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Главными задачами Сельских игр являются: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пропаганда физической культуры, спорта и здорового образа жизни, привлечение широких слоев сельского населения к систематическим занятиям физической культурой и спортом;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выявление лучших спортсменов;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обмен опытом работы лучших тренеров и организаторов, работающих с сельским населением;</w:t>
      </w:r>
    </w:p>
    <w:p>
      <w:pPr>
        <w:pStyle w:val="Msonormalbullet1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формирование сборной команды Иркутского района для участия в ХХХ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зимних сельских спортивных играх Иркутской области.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СРОКИ И МЕСТО ПРОВЕДЕНИЯ</w:t>
      </w:r>
    </w:p>
    <w:p>
      <w:pPr>
        <w:pStyle w:val="Msonormal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>2.1. Сельские игры проводятся  в три этапа:</w:t>
      </w:r>
    </w:p>
    <w:p>
      <w:pPr>
        <w:pStyle w:val="Msonormalbullet2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1 этап – соревнования по программе Сельских игр проводятся в муниципальных образованиях Иркутского района;</w:t>
      </w:r>
    </w:p>
    <w:p>
      <w:pPr>
        <w:pStyle w:val="Msonormalbullet2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 2 этап –  финальные соревнования Сельских игр проводятся 16 и 17 декабря  2017 года в посёлке Молодёжный Иркутского района  на спортивных площадках Иркутского государственного аграрного  университета им. А.А. Ежевского (хоккейный корт, зал настольного тенниса, лыжная база, спортивный зал).</w:t>
      </w:r>
    </w:p>
    <w:p>
      <w:pPr>
        <w:pStyle w:val="Msonormalbullet2gif"/>
        <w:spacing w:before="0" w:after="200"/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 3 этап – участие сборной команды Иркутского района в финальных соревнованиях ХХХ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зимних сельских спортивных игр Иркутской области.</w:t>
      </w:r>
    </w:p>
    <w:p>
      <w:pPr>
        <w:pStyle w:val="Msonormalbullet2gif"/>
        <w:spacing w:before="0" w:after="200"/>
        <w:contextualSpacing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УЧАСТНИКИ </w:t>
      </w:r>
    </w:p>
    <w:p>
      <w:pPr>
        <w:pStyle w:val="Normal"/>
        <w:spacing w:lineRule="auto" w:line="240" w:beforeAutospacing="1" w:afterAutospacing="1"/>
        <w:ind w:left="7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Autospacing="1" w:afterAutospacing="1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3.1. К участию в Сельских играх допускаются жители Иркутского района не моложе 14 лет, проживающие и имеющие постоянную регистрацию  на территории Иркутского района не менее одного года.</w:t>
      </w:r>
    </w:p>
    <w:p>
      <w:pPr>
        <w:pStyle w:val="Normal"/>
        <w:spacing w:lineRule="auto" w:line="240" w:beforeAutospacing="1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ОРГАНИЗАТОРЫ СОРЕВНОВАНИЙ</w:t>
      </w:r>
    </w:p>
    <w:p>
      <w:pPr>
        <w:pStyle w:val="Normal"/>
        <w:spacing w:lineRule="auto" w:line="240" w:beforeAutospacing="1" w:afterAutospacing="1"/>
        <w:ind w:left="720" w:hanging="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4.1. Общее руководство подготовкой и проведением Сельских игр осуществляется Организационным комитетом.</w:t>
      </w:r>
    </w:p>
    <w:p>
      <w:pPr>
        <w:pStyle w:val="Normal"/>
        <w:spacing w:lineRule="auto" w:line="240" w:before="0" w:after="200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4.2. Руководство и проведение 1 этапа Сельских игр в муниципальных образованиях Иркутского района осуществляется главами администраций Иркутского района.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</w:t>
      </w:r>
      <w:r>
        <w:rPr>
          <w:rFonts w:cs="Times New Roman" w:ascii="Times New Roman" w:hAnsi="Times New Roman"/>
          <w:sz w:val="28"/>
          <w:szCs w:val="28"/>
        </w:rPr>
        <w:t>4.3. Непосредственное проведение финальных соревнований Сельских игр возлагается на отдел физической культуры, спорта и молодежной политики  Комитета по социальной политике администрации Иркутского районного муниципального образования и главную судейскую коллегию, утвержденную Организационном комитетом Сельских игр.  В главную судейскую коллегию входят главный судья соревнований и судьи по видам. Главная судейская коллегия формируется в соответствии с  муниципальным контрактом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ПРОГРАММА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 В программу соревнований Сельских игр включены следующие виды спорта:</w:t>
      </w:r>
    </w:p>
    <w:tbl>
      <w:tblPr>
        <w:tblStyle w:val="a7"/>
        <w:tblW w:w="9639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66"/>
        <w:gridCol w:w="2552"/>
        <w:gridCol w:w="1701"/>
        <w:gridCol w:w="2693"/>
        <w:gridCol w:w="2127"/>
      </w:tblGrid>
      <w:tr>
        <w:trPr/>
        <w:tc>
          <w:tcPr>
            <w:tcW w:w="56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2552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Вид спорта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(дисциплина)</w:t>
            </w:r>
          </w:p>
        </w:tc>
        <w:tc>
          <w:tcPr>
            <w:tcW w:w="6521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Число участников команд по видам спорта</w:t>
            </w:r>
          </w:p>
        </w:tc>
      </w:tr>
      <w:tr>
        <w:trPr/>
        <w:tc>
          <w:tcPr>
            <w:tcW w:w="56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55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Общее количество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В том числе: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мужчин, женщин</w:t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Количество представителей в виде спорта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Баскетбол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 xml:space="preserve">8 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8 мужчин</w:t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Ринк-бенди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8 мужчин</w:t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Настольный теннис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 мужчина, 1 женщина</w:t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Шахматы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мужчины, 1 женщина</w:t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Шашки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 мужчины, 1 женщина</w:t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Лыжные гонки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5 мужчин, 5 женщин</w:t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1</w:t>
            </w:r>
          </w:p>
        </w:tc>
      </w:tr>
      <w:tr>
        <w:trPr/>
        <w:tc>
          <w:tcPr>
            <w:tcW w:w="56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552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Руководящий состав делегации</w:t>
            </w:r>
          </w:p>
        </w:tc>
        <w:tc>
          <w:tcPr>
            <w:tcW w:w="170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693" w:type="dxa"/>
            <w:tcBorders>
              <w:right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  <w:tc>
          <w:tcPr>
            <w:tcW w:w="2127" w:type="dxa"/>
            <w:tcBorders>
              <w:left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Calibri" w:cs="Times New Roman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Times New Roman" w:eastAsiaTheme="minorHAnsi" w:ascii="Times New Roman" w:hAnsi="Times New Roman"/>
                <w:sz w:val="28"/>
                <w:szCs w:val="28"/>
                <w:lang w:eastAsia="en-US"/>
              </w:rPr>
            </w:r>
          </w:p>
        </w:tc>
      </w:tr>
    </w:tbl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 Состав команды от муниципального образования – не более 41 человека, в том числе 36 спортсменов, 3 представителя и 2 руководителя.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 Система проведения соревнований определяется главной судейской коллегией в зависимости от количества участвующих команд или участников, в соответствии с правилами проведения соревнований по соответствующим видам спорта.</w:t>
      </w:r>
    </w:p>
    <w:p>
      <w:pPr>
        <w:pStyle w:val="Normal"/>
        <w:spacing w:lineRule="auto" w:line="240" w:before="0" w:after="200"/>
        <w:ind w:firstLine="70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 Баскетбол, ринк-бенди.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5.4.1. Система и порядок проведения соревнований по баскетболу, ринк-бенди определяется главной судейской коллегией в зависимости от количества команд-участниц.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 Лыжные гонки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5.5.1.Соревнования лично-командные. Все гонки проводятся свободным стилем.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5.5.2. Группы участников: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1) 1 группа: юноши 14-18 лет (2 человека); девушки 14-18 лет (2 человека);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2) 2 группа: мужчины 19-45 лет (2 человека); женщины 19-40 лет (2 человека);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3) 3 группа: мужчины 46 лет и старше (1 человек); женщины 41 год и старше (1 человек).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5.5.3. Программа проведения  соревнований: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1) 1 день – 5 км (мужчины, юноши), 3 км (женщины, девушки);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</w:t>
      </w:r>
      <w:r>
        <w:rPr>
          <w:rFonts w:cs="Times New Roman" w:ascii="Times New Roman" w:hAnsi="Times New Roman"/>
          <w:sz w:val="28"/>
          <w:szCs w:val="28"/>
        </w:rPr>
        <w:t>2) 2 день: эстафета 4 х 3 км мужчины,  в обязательном порядке участвуют представители каждой группы и 1 человек из любой группы; эстафета 4 х 2 км  женщины, в обязательном порядке участвуют представители каждой группы и  1 человек из любой группы.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5.5.4. Личное первенство в каждой группе определяется раздельно среди мужчин и женщин по наивысшему месту среди всех участников.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5.5.5. Командное первенство среди команд определяется по наименьшей сумме мест, занятых всеми участниками в личном первенстве и смешанной эстафете. При равенстве очков у двух или более команд преимущество получает команда, имеющая лучший результат в эстафете.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 Шашки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5.6.1. Соревнования командные. Система проведения соревнований определяется на заседании главной судейской коллегии.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5.6.2. Команда-победительница определяется по наибольшей сумме очков, набранных всеми членами команды. В случае равенства очков у двух или нескольких команд, победитель определяется по системе коэффициентов Бухгольца, Бергера, встречам между этими командами, жребию.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5.6.3. Участники соревнований должны  иметь при себе комплект шашек  и часы.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 Шахматы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5.7.1. Соревнования командные. Система проведения соревнований определяется на заседании главной судейской коллегии.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5.7.2. Команда-победительница определяется по наибольшей сумме очков, набранных всеми членами команды. В случае равенства очков у двух или нескольких команд, победитель определяется по системе коэффициентов Бухгольца, Бергера, встречам между этими командами, жребию.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5.7.3. Участники соревнований должны  иметь при себе комплект шахмат  и часы.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 Настольный теннис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5.8.1. Соревнования командные. Проводятся из трех партий. Система проведения соревнований определяется на заседании главной судейской коллегии.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5.8.2. Места команд определяются по сумме очков, набранных командами в результате проведенных встреч. За выигрыш команде начисляется 1 очко, за проигрыш — 0 очков,  при равенстве очков у двух команд преимущество получает команда, выигравшая встречу, при равенстве очков у трех и более команд    преимущество    получает команда, имеющая лучшую разницу партий (сетов, очков) во встречах между ними.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normalbullet1gifbullet2gif"/>
        <w:spacing w:before="0" w:after="200"/>
        <w:ind w:firstLine="708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6. УСЛОВИЯ ПОДВЕДЕНИЯ ИТОГОВ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6.1. В финальных соревнованиях (2 этап) Сельских игр разыгрываются: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личное первенство по лыжным гонкам;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командное первенство по баскетболу, ринк-бенди, настольному теннису, шахматам, шашкам.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общекомандное первенство среди муниципальных образований Иркутского района.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Общекомандное первенство определяется по наименьшей сумме занятых мест по всем видам программы. В случае отсутствия команды в виде присуждается последнее место + 2 штрафных очка. 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6.3. Личное первенство определяется по техническим результатам.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При равенстве очков у двух или более команд преимущество получает команда, имеющая больше первых, вторых и третьих мест, при равенстве этих показателей – по лучшему результату в лыжных гонках. 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6.5. В случае выявления подставных лиц к команде применяются штрафные санкции: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в индивидуальных видах спорта участник снимается с соревнований в данном виде программы, результаты аннулируются;</w:t>
      </w:r>
    </w:p>
    <w:p>
      <w:pPr>
        <w:pStyle w:val="Msonormal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2) в игровых видах спорта команде засчитывается поражение (баскетбол 3:0, ринк-бенди 3:0,  5:0).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7.НАГРАЖДЕНИЕ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7.1. За 1-3 места</w:t>
      </w:r>
      <w:r>
        <w:rPr>
          <w:rFonts w:cs="Times New Roman" w:ascii="Times New Roman" w:hAnsi="Times New Roman"/>
          <w:i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в общекомандном первенстве сборные команды муниципальных образований  Иркутского района награждаются кубками, призами и грамотами. Команда, занявшая 4 место в общекомандном первенстве, награждается грамотой  за волю к победе. Руководитель команды, занявшей 1-е место  награждается грамотой.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7.2. За 1–е место в игровых видах программы (баскетбол, ринк-бенди, настольный теннис, шахматы, шашки) участники команд награждаются призами, медалями, грамотами, за 2 и 3 места – медалями и грамотами. За 1-3 места команды награждаются кубками и грамотами.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 За 1-3 места в командных соревнованиях в лыжных гонках  команды награждаются кубками и грамотами. За 1-е место в личных соревнованиях в лыжных гонках по трем группам участники награждаются призами, грамотами и медалями, за 2 и 3 места – медалями и грамотами. За 1 место в лыжной эстафете  среди мужчин и женщин команды награждаются грамотами, участники команды награждаются призами, грамотами и медалями. За 2 и 3 места команды награждаются грамотами, участники команд награждаются грамотами и медалями.</w:t>
      </w:r>
    </w:p>
    <w:p>
      <w:pPr>
        <w:pStyle w:val="Normal"/>
        <w:spacing w:lineRule="auto" w:line="240" w:before="0" w:after="200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7.4. В игровых видах спорта призами  и грамотами награждаются лучшие игроки по амплуа (баскетбол – 1 человек, ринк-бенди – 1 человек).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8. УСЛОВИЯ ФИНАНСИРОВАНИЯ</w:t>
      </w:r>
    </w:p>
    <w:p>
      <w:pPr>
        <w:pStyle w:val="Msonormalbullet1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8.1. Расходы по организации и проведению соревнований (награждение, оплата судьям и обслуживающему персоналу, услуги по подготовке и оборудованию мест проведения соревнований) несет администрация Иркутского районного муниципального образования.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8.2. Расходы, связанные с командированием команд на соревнования (проезд, питание) несут командирующие организации.</w:t>
      </w:r>
    </w:p>
    <w:p>
      <w:pPr>
        <w:pStyle w:val="Msonormalbullet1gif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bullet1gif"/>
        <w:spacing w:before="0" w:after="200"/>
        <w:ind w:firstLine="708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9. ПОДАЧА ЗАЯВОК НА УЧАСТИЕ</w:t>
      </w:r>
    </w:p>
    <w:p>
      <w:pPr>
        <w:pStyle w:val="Msonormalbullet1gifbullet1gif"/>
        <w:spacing w:before="0" w:after="200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1gifbullet1gif"/>
        <w:spacing w:before="0" w:after="200"/>
        <w:ind w:firstLine="708"/>
        <w:contextualSpacing/>
        <w:jc w:val="both"/>
        <w:rPr/>
      </w:pPr>
      <w:r>
        <w:rPr>
          <w:sz w:val="28"/>
          <w:szCs w:val="28"/>
        </w:rPr>
        <w:t xml:space="preserve">9.1. Предварительные заявки в свободной форме (подтверждение об участии в Сельских играх) от команд на участие в финальных соревнованиях Сельских игр подаются до 11 декабря 2017 года в  отдел физической культуры, спорта и молодёжной политики Комитета по социальной политике администрации Иркутского районного муниципального образования по адресу: г. Иркутск, ул. Карла Маркса, 40 (2 этаж,  кабинет № 6)  или по адресу электронной почты:  </w:t>
      </w:r>
      <w:hyperlink r:id="rId4">
        <w:r>
          <w:rPr>
            <w:rStyle w:val="Style15"/>
            <w:sz w:val="28"/>
            <w:szCs w:val="28"/>
            <w:u w:val="none"/>
            <w:lang w:val="en-US"/>
          </w:rPr>
          <w:t>irkromp</w:t>
        </w:r>
        <w:r>
          <w:rPr>
            <w:rStyle w:val="Style15"/>
            <w:sz w:val="28"/>
            <w:szCs w:val="28"/>
            <w:u w:val="none"/>
          </w:rPr>
          <w:t>@</w:t>
        </w:r>
        <w:r>
          <w:rPr>
            <w:rStyle w:val="Style15"/>
            <w:sz w:val="28"/>
            <w:szCs w:val="28"/>
            <w:u w:val="none"/>
            <w:lang w:val="en-US"/>
          </w:rPr>
          <w:t>mail</w:t>
        </w:r>
        <w:r>
          <w:rPr>
            <w:rStyle w:val="Style15"/>
            <w:sz w:val="28"/>
            <w:szCs w:val="28"/>
            <w:u w:val="none"/>
          </w:rPr>
          <w:t>.</w:t>
        </w:r>
        <w:r>
          <w:rPr>
            <w:rStyle w:val="Style15"/>
            <w:sz w:val="28"/>
            <w:szCs w:val="28"/>
            <w:u w:val="none"/>
            <w:lang w:val="en-US"/>
          </w:rPr>
          <w:t>ru</w:t>
        </w:r>
      </w:hyperlink>
      <w:r>
        <w:rPr>
          <w:sz w:val="28"/>
          <w:szCs w:val="28"/>
        </w:rPr>
        <w:t xml:space="preserve">. 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9.2. Допуск к участию в соревнованиях осуществляет комиссия по допуску участников (далее – Комиссия), в которую входят главный судья соревнований и сотрудники отдела физической культуры, спорта и молодежной политики Комитета по социальной политике  администрации Иркутского районного муниципального образования. Комиссия работает с 09.00 до 10.00 часов 16 декабря 2017 года в главном корпусе Иркутского государственного аграрного университета им.А.А. Ежевского по адресу: Иркутский район, поселок Молодёжный, 1/1.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9.3. Руководитель (представитель) сборной команды 16 декабря 2017 года  представляет в Комиссию  необходимые документы: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общую заявку по форме согласно приложению 1 к настоящему положению;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именную заявку на каждый вид спорта по форме согласно приложению 2 к настоящему положению;  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на каждого участника: паспорт, страховой полис обязательного медицинского страхования гражданина Российской Федерации (оригинал);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4) полис (оригинал) страхования от несчастных случаев на каждого участника команды.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9.4. Руководитель (представитель) команды обязан иметь при себе документы на каждого участника и представлять их по первому требованию главного судьи на виде спорта (в течение 15 минут).</w:t>
      </w:r>
    </w:p>
    <w:p>
      <w:pPr>
        <w:pStyle w:val="Msonormalbullet1gifbullet1gif"/>
        <w:spacing w:before="0" w:after="20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9.5. Протесты подаются в письменном виде главному судье по виду спорта, главному судье соревнований. Руководитель (представитель) команды, в адрес которой подается протест, извещается в письменном виде. Протесты, заявленные устно и спустя один час после окончания вида соревнований, к рассмотрению не принимаются.</w:t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Мэра </w:t>
        <w:tab/>
        <w:tab/>
        <w:tab/>
        <w:tab/>
        <w:tab/>
        <w:tab/>
        <w:t xml:space="preserve">                И.В. Жук</w:t>
        <w:tab/>
        <w:t xml:space="preserve">           </w:t>
        <w:tab/>
        <w:tab/>
        <w:tab/>
        <w:tab/>
        <w:t xml:space="preserve">  </w:t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  <w:r>
        <w:br w:type="page"/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1</w:t>
      </w:r>
    </w:p>
    <w:p>
      <w:pPr>
        <w:pStyle w:val="Normal"/>
        <w:spacing w:lineRule="auto" w:line="240" w:before="0" w:after="200"/>
        <w:ind w:left="55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 о проведении ХХХ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зимних сельских спортивных игр Иркутского района</w:t>
      </w:r>
    </w:p>
    <w:p>
      <w:pPr>
        <w:pStyle w:val="Normal"/>
        <w:spacing w:lineRule="auto" w:line="240" w:before="0" w:after="200"/>
        <w:ind w:left="55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ОБЩАЯ ЗАЯВКА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участие в ХХХ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зимних сельских спортивных играх</w:t>
      </w:r>
    </w:p>
    <w:p>
      <w:pPr>
        <w:pStyle w:val="Msonormalbullet2gifbullet2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Иркутского района</w:t>
      </w:r>
    </w:p>
    <w:p>
      <w:pPr>
        <w:pStyle w:val="Msonormalbullet2gif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16-17 декабря 2017 года</w:t>
        <w:tab/>
        <w:tab/>
        <w:tab/>
        <w:tab/>
        <w:tab/>
        <w:tab/>
        <w:t xml:space="preserve">     п. Молодёжный</w:t>
        <w:tab/>
        <w:t xml:space="preserve">         </w:t>
      </w:r>
    </w:p>
    <w:p>
      <w:pPr>
        <w:pStyle w:val="Msonormalbullet2gifbullet2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команды ________________________________________</w:t>
      </w:r>
    </w:p>
    <w:p>
      <w:pPr>
        <w:pStyle w:val="Msonormalbullet2gifbullet2gif"/>
        <w:spacing w:before="0" w:after="200"/>
        <w:ind w:right="283" w:hang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ab/>
        <w:tab/>
        <w:t xml:space="preserve">       (наименование муниципального образования)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Style w:val="a7"/>
        <w:tblW w:w="10349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5"/>
        <w:gridCol w:w="3119"/>
        <w:gridCol w:w="1417"/>
        <w:gridCol w:w="3828"/>
        <w:gridCol w:w="1560"/>
      </w:tblGrid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Фамилия, имя, отчество (полностью)</w:t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Дата рождения</w:t>
            </w:r>
          </w:p>
          <w:p>
            <w:pPr>
              <w:pStyle w:val="Msonormalbullet2gifbullet2gif"/>
              <w:spacing w:lineRule="auto" w:line="24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(число, месяц, год)</w:t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Адрес постоянного места жительства</w:t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Вид спорта</w:t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1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1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1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1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1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1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425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1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11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417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828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1560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bullet3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cs="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cs="" w:eastAsiaTheme="minorHAnsi" w:ascii="Calibri" w:hAnsi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команды: ________________________________________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( сот. телефон)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Руководитель_________________________________________________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ind w:left="708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7080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821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200"/>
        <w:ind w:left="5529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 положению о проведении ХХХ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 xml:space="preserve"> зимних сельских спортивных игр Иркутского района</w:t>
      </w:r>
    </w:p>
    <w:p>
      <w:pPr>
        <w:pStyle w:val="Msonormalbullet2gifbullet1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ИМЕННАЯ ЗАЯВКА</w:t>
      </w:r>
    </w:p>
    <w:p>
      <w:pPr>
        <w:pStyle w:val="Msonormal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на участие в ХХХ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 зимних сельских спортивных играх </w:t>
      </w:r>
    </w:p>
    <w:p>
      <w:pPr>
        <w:pStyle w:val="Msonormalbullet2gifbullet1gif"/>
        <w:spacing w:before="0" w:after="200"/>
        <w:contextualSpacing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Иркутского района</w:t>
      </w:r>
    </w:p>
    <w:p>
      <w:pPr>
        <w:pStyle w:val="Msonormalbullet2gif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1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16-17  декабря 2017 года</w:t>
        <w:tab/>
        <w:tab/>
        <w:tab/>
        <w:tab/>
        <w:tab/>
        <w:tab/>
        <w:t xml:space="preserve">   п. Молодёжный</w:t>
        <w:tab/>
        <w:t xml:space="preserve">              </w:t>
      </w:r>
    </w:p>
    <w:p>
      <w:pPr>
        <w:pStyle w:val="Msonormalbullet2gifbullet3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от команды_____________________________</w:t>
      </w:r>
    </w:p>
    <w:p>
      <w:pPr>
        <w:pStyle w:val="Msonormalbullet2gifbullet3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муниципального образования)</w:t>
      </w:r>
    </w:p>
    <w:p>
      <w:pPr>
        <w:pStyle w:val="Msonormalbullet2gifbullet3gif"/>
        <w:spacing w:before="0" w:after="20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вид спорта ________________________</w:t>
      </w:r>
    </w:p>
    <w:p>
      <w:pPr>
        <w:pStyle w:val="Msonormalbullet2gifbullet3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</w:p>
    <w:tbl>
      <w:tblPr>
        <w:tblStyle w:val="a7"/>
        <w:tblW w:w="91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674"/>
        <w:gridCol w:w="3686"/>
        <w:gridCol w:w="2269"/>
        <w:gridCol w:w="2551"/>
      </w:tblGrid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Ф.И.О.</w:t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center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Год рождения</w:t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sz w:val="28"/>
                <w:szCs w:val="28"/>
              </w:rPr>
            </w:pPr>
            <w:r>
              <w:rPr>
                <w:rFonts w:eastAsia="Calibri" w:eastAsiaTheme="minorHAnsi"/>
                <w:sz w:val="28"/>
                <w:szCs w:val="28"/>
                <w:lang w:eastAsia="en-US"/>
              </w:rPr>
              <w:t>Виза врача</w:t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  <w:tr>
        <w:trPr/>
        <w:tc>
          <w:tcPr>
            <w:tcW w:w="674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3686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269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  <w:tc>
          <w:tcPr>
            <w:tcW w:w="2551" w:type="dxa"/>
            <w:tcBorders/>
            <w:shd w:fill="auto" w:val="clear"/>
            <w:tcMar>
              <w:left w:w="108" w:type="dxa"/>
            </w:tcMar>
          </w:tcPr>
          <w:p>
            <w:pPr>
              <w:pStyle w:val="Msonormalbullet2gif"/>
              <w:spacing w:lineRule="auto" w:line="240" w:before="0" w:afterAutospacing="0" w:after="0"/>
              <w:contextualSpacing/>
              <w:jc w:val="both"/>
              <w:rPr>
                <w:rFonts w:ascii="Calibri" w:hAnsi="Calibri" w:eastAsia="Calibri" w:eastAsiaTheme="minorHAnsi"/>
                <w:sz w:val="28"/>
                <w:szCs w:val="28"/>
                <w:lang w:eastAsia="en-US"/>
              </w:rPr>
            </w:pPr>
            <w:r>
              <w:rPr>
                <w:rFonts w:eastAsia="Calibri" w:eastAsiaTheme="minorHAnsi" w:ascii="Calibri" w:hAnsi="Calibri"/>
                <w:sz w:val="28"/>
                <w:szCs w:val="28"/>
                <w:lang w:eastAsia="en-US"/>
              </w:rPr>
            </w:r>
          </w:p>
        </w:tc>
      </w:tr>
    </w:tbl>
    <w:p>
      <w:pPr>
        <w:pStyle w:val="Msonormal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команды ___________________________________________</w:t>
      </w:r>
    </w:p>
    <w:p>
      <w:pPr>
        <w:pStyle w:val="Msonormal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Допущено _______________________ человек.</w:t>
      </w:r>
    </w:p>
    <w:p>
      <w:pPr>
        <w:pStyle w:val="Msonormal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Врач _____________</w:t>
      </w:r>
    </w:p>
    <w:p>
      <w:pPr>
        <w:pStyle w:val="Msonormal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Msonormalbullet2gifbullet2gif"/>
        <w:spacing w:before="0" w:after="20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/>
      </w:r>
      <w:r>
        <w:br w:type="page"/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Приложение 2</w:t>
      </w:r>
    </w:p>
    <w:p>
      <w:pPr>
        <w:pStyle w:val="Normal"/>
        <w:spacing w:lineRule="auto" w:line="240" w:before="0" w:after="200"/>
        <w:ind w:left="4956" w:hanging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к постановлению администрации Иркутского районного </w:t>
      </w:r>
    </w:p>
    <w:p>
      <w:pPr>
        <w:pStyle w:val="Normal"/>
        <w:spacing w:lineRule="auto" w:line="240" w:before="0" w:after="200"/>
        <w:ind w:left="4248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муниципального образования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</w:rPr>
        <w:t xml:space="preserve">                              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от </w:t>
      </w:r>
      <w:r>
        <w:rPr>
          <w:rFonts w:cs="Times New Roman" w:ascii="Times New Roman" w:hAnsi="Times New Roman"/>
          <w:sz w:val="28"/>
          <w:szCs w:val="28"/>
          <w:u w:val="single"/>
        </w:rPr>
        <w:t>« 16 » октября</w:t>
      </w:r>
      <w:r>
        <w:rPr>
          <w:rFonts w:cs="Times New Roman" w:ascii="Times New Roman" w:hAnsi="Times New Roman"/>
          <w:sz w:val="28"/>
          <w:szCs w:val="28"/>
        </w:rPr>
        <w:t xml:space="preserve"> № </w:t>
      </w:r>
      <w:r>
        <w:rPr>
          <w:rFonts w:cs="Times New Roman" w:ascii="Times New Roman" w:hAnsi="Times New Roman"/>
          <w:sz w:val="28"/>
          <w:szCs w:val="28"/>
          <w:u w:val="single"/>
        </w:rPr>
        <w:t>449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Состав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оргкомитета по проведению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  <w:t>XX</w:t>
      </w:r>
      <w:r>
        <w:rPr>
          <w:rFonts w:cs="Times New Roman" w:ascii="Times New Roman" w:hAnsi="Times New Roman"/>
          <w:b/>
          <w:sz w:val="28"/>
          <w:szCs w:val="28"/>
        </w:rPr>
        <w:t>Х</w:t>
      </w:r>
      <w:r>
        <w:rPr>
          <w:rFonts w:cs="Times New Roman" w:ascii="Times New Roman" w:hAnsi="Times New Roman"/>
          <w:b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b/>
          <w:sz w:val="28"/>
          <w:szCs w:val="28"/>
        </w:rPr>
        <w:t xml:space="preserve"> зимних сельских спортивных игр Иркутского района</w:t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Комитета по социальной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политике администрации Иркутского </w:t>
        <w:tab/>
        <w:tab/>
        <w:t xml:space="preserve">      председатель оргкомитета;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районного 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Заместитель председателя Комитета по</w:t>
        <w:tab/>
        <w:tab/>
        <w:t xml:space="preserve">     заместитель председателя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социальной политике - Начальник отдела               оргкомитета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физической культуры, спорта и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молодежной политики администрации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Иркутского районного муниципального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</w:t>
        <w:tab/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ab/>
        <w:tab/>
        <w:tab/>
        <w:tab/>
        <w:tab/>
        <w:t xml:space="preserve">  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Члены оргкомитета: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Глава Молодёжного муниципального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 (по согласованию)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Главный специалист отдела физической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культуры, спорта и молодёжной политики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Комитета по социальной политике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администрации Иркутского районного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образования.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Начальник отдела потребительского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рынка администрации Иркутского районного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Начальник отдела культуры Комитета 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по социальной политике администрации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Иркутского районного муниципального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образования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Председатель автономной некоммерческой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организации «Иркутский областной сельский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спортивно-оздоровительный клуб «Колос»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(по согласованию)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Редактор муниципального автономного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учреждения Иркутского районного </w:t>
      </w:r>
    </w:p>
    <w:p>
      <w:pPr>
        <w:pStyle w:val="Normal"/>
        <w:spacing w:lineRule="auto" w:line="240" w:before="0" w:after="20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муниципального образования «Редакция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газеты «Ангарские огни»</w:t>
      </w:r>
    </w:p>
    <w:p>
      <w:pPr>
        <w:pStyle w:val="Normal"/>
        <w:spacing w:lineRule="auto" w:line="240" w:before="0" w:after="20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overflowPunct w:val="true"/>
        <w:spacing w:lineRule="auto" w:line="240"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Первый заместитель Мэра </w:t>
        <w:tab/>
        <w:tab/>
        <w:tab/>
        <w:tab/>
        <w:tab/>
        <w:tab/>
        <w:t xml:space="preserve">                И.В. Жук</w:t>
      </w:r>
    </w:p>
    <w:sectPr>
      <w:type w:val="nextPage"/>
      <w:pgSz w:w="11906" w:h="16838"/>
      <w:pgMar w:left="1290" w:right="850" w:header="0" w:top="567" w:footer="0" w:bottom="568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e5999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с отступом Знак"/>
    <w:basedOn w:val="DefaultParagraphFont"/>
    <w:link w:val="a3"/>
    <w:semiHidden/>
    <w:qFormat/>
    <w:rsid w:val="001b452d"/>
    <w:rPr>
      <w:rFonts w:ascii="Times New Roman" w:hAnsi="Times New Roman" w:eastAsia="Times New Roman" w:cs="Times New Roman"/>
      <w:sz w:val="28"/>
      <w:szCs w:val="20"/>
    </w:rPr>
  </w:style>
  <w:style w:type="character" w:styleId="Style15">
    <w:name w:val="Интернет-ссылка"/>
    <w:basedOn w:val="DefaultParagraphFont"/>
    <w:unhideWhenUsed/>
    <w:rsid w:val="00c73f71"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link w:val="a9"/>
    <w:uiPriority w:val="99"/>
    <w:semiHidden/>
    <w:qFormat/>
    <w:rsid w:val="00b014d4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rFonts w:eastAsia="" w:cs="Times New Roman"/>
    </w:rPr>
  </w:style>
  <w:style w:type="character" w:styleId="ListLabel2">
    <w:name w:val="ListLabel 2"/>
    <w:qFormat/>
    <w:rPr>
      <w:rFonts w:eastAsia="Times New Roman" w:cs="Times New Roman"/>
    </w:rPr>
  </w:style>
  <w:style w:type="character" w:styleId="ListLabel3">
    <w:name w:val="ListLabel 3"/>
    <w:qFormat/>
    <w:rPr>
      <w:rFonts w:eastAsia="Times New Roman" w:cs="Times New Roman"/>
    </w:rPr>
  </w:style>
  <w:style w:type="character" w:styleId="ListLabel4">
    <w:name w:val="ListLabel 4"/>
    <w:qFormat/>
    <w:rPr>
      <w:rFonts w:eastAsia="" w:cs="Times New Roman"/>
    </w:rPr>
  </w:style>
  <w:style w:type="character" w:styleId="ListLabel5">
    <w:name w:val="ListLabel 5"/>
    <w:qFormat/>
    <w:rPr>
      <w:rFonts w:eastAsia="" w:cs="Times New Roman"/>
    </w:rPr>
  </w:style>
  <w:style w:type="character" w:styleId="Style17">
    <w:name w:val="Посещённая гиперссылка"/>
    <w:rPr>
      <w:color w:val="800000"/>
      <w:u w:val="single"/>
      <w:lang w:val="zxx" w:eastAsia="zxx" w:bidi="zxx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cs="Free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FreeSans"/>
    </w:rPr>
  </w:style>
  <w:style w:type="paragraph" w:styleId="Style23">
    <w:name w:val="Body Text Indent"/>
    <w:basedOn w:val="Normal"/>
    <w:link w:val="a4"/>
    <w:semiHidden/>
    <w:unhideWhenUsed/>
    <w:rsid w:val="001b452d"/>
    <w:pPr>
      <w:overflowPunct w:val="true"/>
      <w:spacing w:lineRule="auto" w:line="240" w:before="0" w:after="0"/>
      <w:ind w:firstLine="709"/>
      <w:jc w:val="both"/>
    </w:pPr>
    <w:rPr>
      <w:rFonts w:ascii="Times New Roman" w:hAnsi="Times New Roman" w:eastAsia="Times New Roman" w:cs="Times New Roman"/>
      <w:sz w:val="28"/>
      <w:szCs w:val="20"/>
    </w:rPr>
  </w:style>
  <w:style w:type="paragraph" w:styleId="Style24" w:customStyle="1">
    <w:name w:val="Тема письма"/>
    <w:basedOn w:val="Normal"/>
    <w:qFormat/>
    <w:rsid w:val="001b452d"/>
    <w:pPr>
      <w:overflowPunct w:val="true"/>
      <w:spacing w:lineRule="auto" w:line="240" w:before="0" w:after="0"/>
    </w:pPr>
    <w:rPr>
      <w:rFonts w:ascii="Times New Roman" w:hAnsi="Times New Roman" w:eastAsia="Times New Roman" w:cs="Times New Roman"/>
      <w:sz w:val="28"/>
      <w:szCs w:val="20"/>
    </w:rPr>
  </w:style>
  <w:style w:type="paragraph" w:styleId="Msonormalbullet1gif" w:customStyle="1">
    <w:name w:val="msonormalbullet1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" w:customStyle="1">
    <w:name w:val="msonormalbullet2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3gif" w:customStyle="1">
    <w:name w:val="msonormalbullet3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1gif" w:customStyle="1">
    <w:name w:val="msonormalbullet2gifbullet1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" w:customStyle="1">
    <w:name w:val="msonormalbullet2gifbullet2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3gif" w:customStyle="1">
    <w:name w:val="msonormalbullet2gifbullet3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1gifbullet1gif" w:customStyle="1">
    <w:name w:val="msonormalbullet1gifbullet1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1gif" w:customStyle="1">
    <w:name w:val="msonormalbullet2gifbullet2gifbullet1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2gif" w:customStyle="1">
    <w:name w:val="msonormalbullet2gifbullet2gifbullet2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Msonormalbullet2gifbullet2gifbullet3gif" w:customStyle="1">
    <w:name w:val="msonormalbullet2gifbullet2gifbullet3.gif"/>
    <w:basedOn w:val="Normal"/>
    <w:qFormat/>
    <w:rsid w:val="00c73f7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33669"/>
    <w:pPr>
      <w:spacing w:before="0" w:after="200"/>
      <w:ind w:left="720" w:hanging="0"/>
      <w:contextualSpacing/>
    </w:pPr>
    <w:rPr/>
  </w:style>
  <w:style w:type="paragraph" w:styleId="Msonormalbullet1gifbullet2gif" w:customStyle="1">
    <w:name w:val="msonormalbullet1gifbullet2.gif"/>
    <w:basedOn w:val="Normal"/>
    <w:qFormat/>
    <w:rsid w:val="0093366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a"/>
    <w:uiPriority w:val="99"/>
    <w:semiHidden/>
    <w:unhideWhenUsed/>
    <w:qFormat/>
    <w:rsid w:val="00b014d4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c73f7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" TargetMode="External"/><Relationship Id="rId4" Type="http://schemas.openxmlformats.org/officeDocument/2006/relationships/hyperlink" Target="mailto:irkromp@mail.ru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CCDB38-3927-4D54-919A-B5E190840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1789</TotalTime>
  <Application>LibreOffice/5.3.5.2$Linux_X86_64 LibreOffice_project/30m0$Build-2</Application>
  <Pages>12</Pages>
  <Words>2042</Words>
  <Characters>14117</Characters>
  <CharactersWithSpaces>16453</CharactersWithSpaces>
  <Paragraphs>220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2013-01-21T08:35:00Z</dcterms:created>
  <dc:creator>vitchinnikovaia</dc:creator>
  <dc:description/>
  <dc:language>ru-RU</dc:language>
  <cp:lastModifiedBy>Константин Анатольевич К.</cp:lastModifiedBy>
  <cp:lastPrinted>2017-10-13T02:10:00Z</cp:lastPrinted>
  <dcterms:modified xsi:type="dcterms:W3CDTF">2017-10-24T08:56:53Z</dcterms:modified>
  <cp:revision>96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