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8035" w:leader="none"/>
        </w:tabs>
        <w:spacing w:lineRule="auto" w:line="360"/>
        <w:jc w:val="center"/>
        <w:rPr/>
      </w:pPr>
      <w:r>
        <w:drawing>
          <wp:anchor behindDoc="0" distT="0" distB="0" distL="19050" distR="190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5795" cy="74739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5"/>
          <w:sz w:val="24"/>
          <w:szCs w:val="24"/>
        </w:rPr>
        <w:t>Р</w:t>
      </w:r>
      <w:r>
        <w:rPr>
          <w:spacing w:val="25"/>
          <w:sz w:val="24"/>
          <w:szCs w:val="24"/>
        </w:rPr>
        <w:t>ОССИЙСКАЯ ФЕДЕРАЦИЯ</w:t>
      </w:r>
    </w:p>
    <w:p>
      <w:pPr>
        <w:pStyle w:val="Normal"/>
        <w:shd w:val="clear" w:color="auto" w:fill="FFFFFF"/>
        <w:spacing w:lineRule="auto" w:line="360"/>
        <w:ind w:left="14" w:hanging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>
      <w:pPr>
        <w:pStyle w:val="Normal"/>
        <w:shd w:val="clear" w:color="auto" w:fill="FFFFFF"/>
        <w:spacing w:lineRule="auto" w:line="360"/>
        <w:ind w:left="10" w:hanging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ind w:left="14" w:hanging="0"/>
        <w:jc w:val="center"/>
        <w:rPr>
          <w:b/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jc w:val="center"/>
        <w:rPr>
          <w:rFonts w:ascii="Courier New" w:hAnsi="Courier New"/>
          <w:b/>
          <w:b/>
          <w:spacing w:val="-5"/>
          <w:w w:val="136"/>
          <w:sz w:val="24"/>
          <w:szCs w:val="32"/>
        </w:rPr>
      </w:pPr>
      <w:r>
        <w:rPr>
          <w:rFonts w:ascii="Courier New" w:hAnsi="Courier New"/>
          <w:b/>
          <w:spacing w:val="-5"/>
          <w:w w:val="136"/>
          <w:sz w:val="24"/>
          <w:szCs w:val="32"/>
        </w:rPr>
      </w:r>
    </w:p>
    <w:p>
      <w:pPr>
        <w:pStyle w:val="Normal"/>
        <w:shd w:val="clear" w:color="auto" w:fill="FFFFFF"/>
        <w:jc w:val="center"/>
        <w:rPr>
          <w:b/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Courier New" w:hAnsi="Courier New"/>
          <w:b/>
          <w:b/>
          <w:spacing w:val="-5"/>
          <w:w w:val="136"/>
          <w:sz w:val="38"/>
          <w:szCs w:val="38"/>
        </w:rPr>
      </w:pPr>
      <w:r>
        <w:rPr>
          <w:rFonts w:ascii="Courier New" w:hAnsi="Courier New"/>
          <w:b/>
          <w:spacing w:val="-5"/>
          <w:w w:val="136"/>
          <w:sz w:val="38"/>
          <w:szCs w:val="38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bookmarkStart w:id="0" w:name="__DdeLink__5395_135407401"/>
      <w:r>
        <w:rPr>
          <w:sz w:val="24"/>
          <w:szCs w:val="24"/>
        </w:rPr>
        <w:t>от «29» 09 2017 г.</w:t>
        <w:tab/>
        <w:tab/>
        <w:tab/>
        <w:tab/>
        <w:tab/>
        <w:t xml:space="preserve">                                                              № 413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tabs>
          <w:tab w:val="left" w:pos="4395" w:leader="none"/>
          <w:tab w:val="left" w:pos="7371" w:leader="none"/>
        </w:tabs>
        <w:jc w:val="both"/>
        <w:rPr>
          <w:szCs w:val="28"/>
        </w:rPr>
      </w:pPr>
      <w:bookmarkStart w:id="1" w:name="__DdeLink__5395_135407401"/>
      <w:bookmarkEnd w:id="1"/>
      <w:r>
        <w:rPr>
          <w:szCs w:val="28"/>
        </w:rPr>
        <w:t>Об утверждении Порядка разработки и утверждения бюджетного прогноза Иркутского районного муниципального образования на долгосрочный период</w:t>
      </w:r>
    </w:p>
    <w:p>
      <w:pPr>
        <w:pStyle w:val="Style24"/>
        <w:tabs>
          <w:tab w:val="left" w:pos="4395" w:leader="none"/>
          <w:tab w:val="left" w:pos="7371" w:leader="none"/>
        </w:tabs>
        <w:jc w:val="both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Style24"/>
        <w:tabs>
          <w:tab w:val="left" w:pos="4536" w:leader="none"/>
          <w:tab w:val="left" w:pos="9639" w:leader="none"/>
        </w:tabs>
        <w:ind w:firstLine="709"/>
        <w:jc w:val="both"/>
        <w:rPr>
          <w:szCs w:val="28"/>
        </w:rPr>
      </w:pPr>
      <w:r>
        <w:rPr>
          <w:szCs w:val="28"/>
        </w:rPr>
        <w:t>В целях обеспечения формирования долгосрочного бюджетного планирования, в соответствии с пунктом 4 статьи 170.1 Бюджетного кодекса Российской Федерации, статьей 11(1) Положения о бюджетном процессе в Иркутском районном муниципальном образовании, утвержденного решением Думы Иркутского района от 31 октября 2013 года № 53-398/рд,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Style24"/>
        <w:tabs>
          <w:tab w:val="left" w:pos="4536" w:leader="none"/>
          <w:tab w:val="left" w:pos="9639" w:leader="none"/>
        </w:tabs>
        <w:jc w:val="both"/>
        <w:rPr>
          <w:szCs w:val="28"/>
        </w:rPr>
      </w:pPr>
      <w:r>
        <w:rPr>
          <w:szCs w:val="28"/>
        </w:rPr>
        <w:t>ПОСТАНОВЛЯЕТ:</w:t>
      </w:r>
    </w:p>
    <w:p>
      <w:pPr>
        <w:pStyle w:val="Normal"/>
        <w:shd w:val="clear" w:color="auto" w:fill="FFFFFF"/>
        <w:tabs>
          <w:tab w:val="left" w:pos="993" w:leader="none"/>
        </w:tabs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Утвердить Порядок разработки и утверждения бюджетного прогноза Иркутского районного муниципального образования на долгосрочный период (прилагается).</w:t>
      </w:r>
    </w:p>
    <w:p>
      <w:pPr>
        <w:pStyle w:val="Normal"/>
        <w:shd w:val="clear" w:color="auto" w:fill="FFFFFF"/>
        <w:tabs>
          <w:tab w:val="left" w:pos="993" w:leader="none"/>
        </w:tabs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бюджетный прогноз Иркутского районного муниципального образования на долгосрочный период разрабатывается на шесть лет каждые три года.</w:t>
      </w:r>
    </w:p>
    <w:p>
      <w:pPr>
        <w:pStyle w:val="Normal"/>
        <w:shd w:val="clear" w:color="auto" w:fill="FFFFFF"/>
        <w:tabs>
          <w:tab w:val="left" w:pos="993" w:leader="none"/>
        </w:tabs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Экономическому управлению администрации Иркутского районного муниципального образования в целях формирования бюджетного прогноза Иркутского районного муниципального образования на долгосрочный период разработать прогноз социально-экономического развития Иркутского районного муниципального образования  на соответствующий период.</w:t>
      </w:r>
    </w:p>
    <w:p>
      <w:pPr>
        <w:pStyle w:val="Normal"/>
        <w:shd w:val="clear" w:color="auto" w:fill="FFFFFF"/>
        <w:tabs>
          <w:tab w:val="left" w:pos="993" w:leader="none"/>
        </w:tabs>
        <w:suppressAutoHyphens w:val="false"/>
        <w:ind w:firstLine="709"/>
        <w:jc w:val="both"/>
        <w:rPr/>
      </w:pPr>
      <w:r>
        <w:rPr>
          <w:sz w:val="28"/>
          <w:szCs w:val="28"/>
        </w:rPr>
        <w:t xml:space="preserve">4. Опубликовать настоящее постановление в газете «Ангарские огни» и разместить на официальном сайте Иркутского районного муниципального образования в информационно-телекоммуникационной сети «Интернет» </w:t>
      </w:r>
      <w:hyperlink r:id="rId3">
        <w:r>
          <w:rPr>
            <w:rStyle w:val="Style15"/>
            <w:sz w:val="28"/>
            <w:szCs w:val="28"/>
          </w:rPr>
          <w:t>www.irkraion.ru</w:t>
        </w:r>
      </w:hyperlink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left" w:pos="993" w:leader="none"/>
        </w:tabs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подписания.</w:t>
      </w:r>
    </w:p>
    <w:p>
      <w:pPr>
        <w:pStyle w:val="Normal"/>
        <w:shd w:val="clear" w:color="auto" w:fill="FFFFFF"/>
        <w:tabs>
          <w:tab w:val="left" w:pos="993" w:leader="none"/>
        </w:tabs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возложить на первого заместителя Мэра района.</w:t>
      </w:r>
    </w:p>
    <w:p>
      <w:pPr>
        <w:pStyle w:val="Normal"/>
        <w:jc w:val="both"/>
        <w:rPr>
          <w:sz w:val="36"/>
          <w:szCs w:val="28"/>
        </w:rPr>
      </w:pPr>
      <w:r>
        <w:rPr>
          <w:sz w:val="36"/>
          <w:szCs w:val="28"/>
        </w:rPr>
      </w:r>
    </w:p>
    <w:p>
      <w:pPr>
        <w:pStyle w:val="Style24"/>
        <w:tabs>
          <w:tab w:val="left" w:pos="4536" w:leader="none"/>
          <w:tab w:val="left" w:pos="9639" w:leader="none"/>
        </w:tabs>
        <w:jc w:val="both"/>
        <w:rPr/>
      </w:pPr>
      <w:r>
        <w:rPr>
          <w:szCs w:val="28"/>
        </w:rPr>
        <w:t>Мэр</w:t>
        <w:tab/>
        <w:t xml:space="preserve">                                                 Л.П. Фролов</w:t>
        <w:tab/>
        <w:tab/>
        <w:tab/>
        <w:tab/>
        <w:tab/>
        <w:tab/>
        <w:tab/>
        <w:tab/>
      </w:r>
      <w:r>
        <w:br w:type="page"/>
      </w:r>
    </w:p>
    <w:p>
      <w:pPr>
        <w:pStyle w:val="Normal"/>
        <w:tabs>
          <w:tab w:val="left" w:pos="5103" w:leader="none"/>
          <w:tab w:val="left" w:pos="5245" w:leader="none"/>
        </w:tabs>
        <w:ind w:left="5245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</w:t>
      </w:r>
    </w:p>
    <w:p>
      <w:pPr>
        <w:pStyle w:val="ConsPlusNormal"/>
        <w:ind w:left="5245" w:hang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>
      <w:pPr>
        <w:pStyle w:val="ConsPlusNormal"/>
        <w:ind w:left="5245" w:hang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Иркутского районного</w:t>
      </w:r>
    </w:p>
    <w:p>
      <w:pPr>
        <w:pStyle w:val="ConsPlusNormal"/>
        <w:ind w:left="5245" w:hang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>
      <w:pPr>
        <w:pStyle w:val="Normal"/>
        <w:ind w:left="5245" w:hanging="0"/>
        <w:rPr>
          <w:color w:val="000000"/>
          <w:sz w:val="28"/>
          <w:szCs w:val="28"/>
        </w:rPr>
      </w:pPr>
      <w:r>
        <w:rPr>
          <w:rStyle w:val="Style14"/>
          <w:b w:val="false"/>
          <w:color w:val="000000"/>
          <w:sz w:val="28"/>
          <w:szCs w:val="28"/>
        </w:rPr>
        <w:t>от «29» 09 2017 г. № 413</w:t>
      </w:r>
    </w:p>
    <w:p>
      <w:pPr>
        <w:pStyle w:val="ConsPlusNormal"/>
        <w:ind w:left="5245" w:hang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ПОРЯДОК </w:t>
      </w:r>
    </w:p>
    <w:p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РАЗРАБОТКИ И УТВЕРЖДЕНИЯ БЮДЖЕТНОГО ПРОГНОЗА ИРКУТСКОГО РАЙОННОГО МУНИЦИПАЛЬНОГО ОБРАЗОВАНИЯ </w:t>
      </w:r>
    </w:p>
    <w:p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НА ДОЛГОСРОЧНЫЙ ПЕРИОД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</w:r>
    </w:p>
    <w:p>
      <w:pPr>
        <w:pStyle w:val="Normal"/>
        <w:widowControl/>
        <w:suppressAutoHyphens w:val="false"/>
        <w:ind w:firstLine="709"/>
        <w:jc w:val="both"/>
        <w:rPr/>
      </w:pPr>
      <w:r>
        <w:rPr>
          <w:sz w:val="28"/>
          <w:szCs w:val="28"/>
          <w:lang w:eastAsia="ru-RU"/>
        </w:rPr>
        <w:t xml:space="preserve">1. Настоящий Порядок </w:t>
      </w:r>
      <w:r>
        <w:rPr>
          <w:rFonts w:eastAsia="Calibri" w:eastAsiaTheme="minorHAnsi"/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 </w:t>
      </w:r>
      <w:hyperlink r:id="rId4">
        <w:r>
          <w:rPr>
            <w:rStyle w:val="Style15"/>
            <w:sz w:val="28"/>
            <w:szCs w:val="28"/>
            <w:lang w:eastAsia="ru-RU"/>
          </w:rPr>
          <w:t>пунктом 4 статьи 170.1</w:t>
        </w:r>
      </w:hyperlink>
      <w:r>
        <w:rPr>
          <w:sz w:val="28"/>
          <w:szCs w:val="28"/>
          <w:lang w:eastAsia="ru-RU"/>
        </w:rPr>
        <w:t xml:space="preserve"> Бюджетного кодекса Российской Федерации устанавливает правила разработки и утверждения, требования к составу и содержанию бюджетного прогноза Иркутского районного муниципального образования на долгосрочный период (далее – Бюджетный прогноз).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Бюджетный прогноз формируется в целях осуществления долгосрочного бюджетного планирования в Иркутском районном муниципальном образовании.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Разработку бюджетного прогноза осуществляет финансовый орган администрации Иркутского районного муниципального образования.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Бюджетный прогноз разрабатывается на основе прогноза социально-экономического развития Иркутского районного муниципального образования на соответствующий период.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Бюджетный прогноз составляется в форме документа, содержащего текстовую часть и приложения. Текстовая часть Бюджетного прогноза включает в себя следующие разделы: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 условия формирования Бюджетного прогноза;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 основные итоги исполнения бюджета Иркутского районного муниципального образования и текущие характеристики бюджета Иркутского районного муниципального образования;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 прогноз основных характеристик бюджета Иркутского районного муниципального образования на долгосрочный период (с учетом положений законодательства Российской Федерации, действующих на день разработки Бюджетного прогноза);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 показатели объема муниципального долга Иркутского районного муниципального образования;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5.5. основные подходы к формированию бюджетной политики Иркутского районного муниципального образования на долгосрочный период;</w:t>
      </w:r>
    </w:p>
    <w:p>
      <w:pPr>
        <w:pStyle w:val="Normal"/>
        <w:widowControl/>
        <w:suppressAutoHyphens w:val="false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5.6. предельные расходы на финансовое обеспечение реализации муниципальных программ Иркутского района на период их действия, но не более периода действия Бюджетного прогноза, а также прогноз расходов районного бюджета на осуществление непрограммных направлений деятельности.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6. Приложения к текстовой части Бюджетного прогноза содержат: 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6.1. прогноз основных показателей бюджета Иркутского районного муниципального образования по форме согласно приложению 1 к настоящему Порядку; 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6.2. показатели финансового обеспечения муниципальных программ Иркутского районного муниципального образования по форме согласно приложению 2 к настоящему Порядку.</w:t>
      </w:r>
    </w:p>
    <w:p>
      <w:pPr>
        <w:pStyle w:val="Normal"/>
        <w:widowControl/>
        <w:suppressAutoHyphens w:val="false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7. 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>
      <w:pPr>
        <w:pStyle w:val="Normal"/>
        <w:shd w:val="clear" w:color="auto" w:fill="FFFFFF"/>
        <w:spacing w:lineRule="atLeast" w:line="330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Бюджетный прогноз может быть изменен с учетом</w:t>
      </w:r>
      <w:r>
        <w:rPr>
          <w:rFonts w:eastAsia="Calibri" w:eastAsiaTheme="minorHAnsi"/>
          <w:sz w:val="28"/>
          <w:szCs w:val="28"/>
          <w:lang w:eastAsia="en-US"/>
        </w:rPr>
        <w:t xml:space="preserve"> изменения прогноза социально-экономического развития </w:t>
      </w:r>
      <w:r>
        <w:rPr>
          <w:sz w:val="28"/>
          <w:szCs w:val="28"/>
          <w:lang w:eastAsia="ru-RU"/>
        </w:rPr>
        <w:t>Иркутского районного муниципального образования на соответствующий период и принятого решения Думы Иркутского районного муниципального образования о районном бюджете на очередной финансовый год и плановый период без продления периода его действия.</w:t>
      </w:r>
    </w:p>
    <w:p>
      <w:pPr>
        <w:pStyle w:val="Normal"/>
        <w:widowControl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Думу Иркутского районного муниципального образования одновременно с проектом решения Думы Иркутского районного муниципального образования о районном бюджете на очередной финансовый год и плановый период.</w:t>
      </w:r>
    </w:p>
    <w:p>
      <w:pPr>
        <w:pStyle w:val="Normal"/>
        <w:widowControl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Бюджетный прогноз (изменения Бюджетного прогноза) утверждается администрацией Иркутского районного муниципального образования в срок, не превышающий двух месяцев со дня официального опубликования решения Думы Иркутского районного муниципального образования о районном бюджете на очередной финансовый год и плановый период.</w:t>
      </w:r>
    </w:p>
    <w:p>
      <w:pPr>
        <w:pStyle w:val="Normal"/>
        <w:widowControl/>
        <w:suppressAutoHyphens w:val="false"/>
        <w:spacing w:lineRule="auto" w:line="276" w:before="0" w:after="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/>
        <w:suppressAutoHyphens w:val="false"/>
        <w:spacing w:lineRule="auto" w:line="276" w:before="0" w:after="2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Первый заместитель Мэра района                                                             И.В. Жук</w:t>
      </w:r>
      <w:r>
        <w:br w:type="page"/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  <w:t>к Порядку разработки и утверждения</w:t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  <w:t>бюджетного прогноза Иркутского районного муниципального образования на долгосрочный период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rStyle w:val="Style14"/>
          <w:b w:val="false"/>
          <w:color w:val="000000"/>
          <w:sz w:val="28"/>
          <w:szCs w:val="28"/>
        </w:rPr>
        <w:t xml:space="preserve">                                               </w:t>
      </w:r>
      <w:r>
        <w:rPr>
          <w:rStyle w:val="Style14"/>
          <w:b w:val="false"/>
          <w:color w:val="000000"/>
          <w:sz w:val="28"/>
          <w:szCs w:val="28"/>
        </w:rPr>
        <w:t>от «29» 09 2017 г.  № 413</w:t>
      </w:r>
    </w:p>
    <w:p>
      <w:pPr>
        <w:pStyle w:val="ConsPlusNormal"/>
        <w:ind w:left="5245" w:hang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2"/>
        </w:rPr>
      </w:pPr>
      <w:bookmarkStart w:id="2" w:name="P78"/>
      <w:bookmarkStart w:id="3" w:name="P78"/>
      <w:bookmarkEnd w:id="3"/>
      <w:r>
        <w:rPr>
          <w:sz w:val="2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Прогноз основных характеристик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бюджета Иркутского районного муниципального образования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/>
        <w:t>(тыс. руб.)</w:t>
      </w:r>
    </w:p>
    <w:tbl>
      <w:tblPr>
        <w:tblpPr w:bottomFromText="0" w:horzAnchor="text" w:leftFromText="180" w:rightFromText="180" w:tblpX="-688" w:tblpY="1" w:topFromText="0" w:vertAnchor="text"/>
        <w:tblW w:w="10286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a0"/>
      </w:tblPr>
      <w:tblGrid>
        <w:gridCol w:w="424"/>
        <w:gridCol w:w="2206"/>
        <w:gridCol w:w="1276"/>
        <w:gridCol w:w="1277"/>
        <w:gridCol w:w="1274"/>
        <w:gridCol w:w="1277"/>
        <w:gridCol w:w="1276"/>
        <w:gridCol w:w="1274"/>
      </w:tblGrid>
      <w:tr>
        <w:trPr>
          <w:trHeight w:val="450" w:hRule="atLeast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+4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+5</w:t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в том числе: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1.1.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1.2.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1.3.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2.1.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межбюджетные трансферты бюджетам городских, сельских поселений Иркутского районного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left" w:pos="4962" w:leader="none"/>
        </w:tabs>
        <w:suppressAutoHyphens w:val="false"/>
        <w:spacing w:lineRule="auto" w:line="276" w:before="0" w:after="200"/>
        <w:rPr/>
      </w:pPr>
      <w:bookmarkStart w:id="4" w:name="_GoBack"/>
      <w:bookmarkStart w:id="5" w:name="_GoBack"/>
      <w:bookmarkEnd w:id="5"/>
      <w:r>
        <w:rPr/>
      </w:r>
      <w:r>
        <w:br w:type="page"/>
      </w:r>
    </w:p>
    <w:p>
      <w:pPr>
        <w:pStyle w:val="Normal"/>
        <w:tabs>
          <w:tab w:val="left" w:pos="5103" w:leader="none"/>
        </w:tabs>
        <w:ind w:left="4962" w:hanging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  <w:t>к Порядку разработки и утверждения</w:t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  <w:t>бюджетного прогноза Иркутского районного муниципального образования на долгосрочный период</w:t>
      </w:r>
    </w:p>
    <w:p>
      <w:pPr>
        <w:pStyle w:val="Normal"/>
        <w:rPr>
          <w:sz w:val="28"/>
          <w:szCs w:val="28"/>
        </w:rPr>
      </w:pPr>
      <w:r>
        <w:rPr>
          <w:rStyle w:val="Style14"/>
          <w:b w:val="false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Style w:val="Style14"/>
          <w:b w:val="false"/>
          <w:color w:val="000000"/>
          <w:sz w:val="28"/>
          <w:szCs w:val="28"/>
        </w:rPr>
        <w:t>от «29» 09 2017 г.  № 413</w:t>
      </w:r>
    </w:p>
    <w:p>
      <w:pPr>
        <w:pStyle w:val="Normal"/>
        <w:jc w:val="center"/>
        <w:rPr/>
      </w:pPr>
      <w:bookmarkStart w:id="6" w:name="P246"/>
      <w:bookmarkStart w:id="7" w:name="P246"/>
      <w:bookmarkEnd w:id="7"/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Показатели финансового обеспечения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муниципальных программ Иркутского районного муниципального образования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>(тыс. руб.)</w:t>
      </w:r>
    </w:p>
    <w:tbl>
      <w:tblPr>
        <w:tblW w:w="9782" w:type="dxa"/>
        <w:jc w:val="left"/>
        <w:tblInd w:w="-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2"/>
        <w:gridCol w:w="1276"/>
        <w:gridCol w:w="1134"/>
        <w:gridCol w:w="1134"/>
        <w:gridCol w:w="1276"/>
        <w:gridCol w:w="1134"/>
        <w:gridCol w:w="1275"/>
      </w:tblGrid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val="en-US"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sz w:val="24"/>
                <w:szCs w:val="28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+1</w:t>
            </w:r>
            <w:r>
              <w:rPr>
                <w:sz w:val="24"/>
                <w:szCs w:val="28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+2</w:t>
            </w:r>
            <w:r>
              <w:rPr>
                <w:sz w:val="24"/>
                <w:szCs w:val="28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+3</w:t>
            </w:r>
            <w:r>
              <w:rPr>
                <w:sz w:val="24"/>
                <w:szCs w:val="28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+4</w:t>
            </w:r>
            <w:r>
              <w:rPr>
                <w:sz w:val="24"/>
                <w:szCs w:val="28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Год 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+5</w:t>
            </w:r>
            <w:r>
              <w:rPr>
                <w:sz w:val="24"/>
                <w:szCs w:val="28"/>
              </w:rPr>
              <w:t>**</w:t>
            </w:r>
          </w:p>
        </w:tc>
      </w:tr>
      <w:tr>
        <w:trPr>
          <w:trHeight w:val="399" w:hRule="atLeast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both"/>
              <w:rPr/>
            </w:pPr>
            <w:r>
              <w:rPr/>
              <w:t>1. Расходы на реализацию муниципальных программ - всего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1.1. муниципальная программа 1 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/>
            </w:pPr>
            <w:r>
              <w:rPr/>
              <w:t>1.2. муниципальная программа 2 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both"/>
              <w:rPr/>
            </w:pPr>
            <w:r>
              <w:rPr/>
              <w:t>...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2. Непрограммные направления расходов бюджета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firstLine="540"/>
        <w:jc w:val="both"/>
        <w:rPr/>
      </w:pPr>
      <w:bookmarkStart w:id="8" w:name="P324"/>
      <w:bookmarkStart w:id="9" w:name="P324"/>
      <w:bookmarkEnd w:id="9"/>
      <w:r>
        <w:rPr/>
      </w:r>
    </w:p>
    <w:p>
      <w:pPr>
        <w:pStyle w:val="Normal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*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образования) данные приводятся в разрезе таких источников.</w:t>
      </w:r>
    </w:p>
    <w:p>
      <w:pPr>
        <w:pStyle w:val="Normal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** Заполнение граф осуществляется с учетом периода действия муниципальных программ.</w:t>
      </w:r>
    </w:p>
    <w:p>
      <w:pPr>
        <w:pStyle w:val="Normal"/>
        <w:ind w:firstLine="540"/>
        <w:jc w:val="both"/>
        <w:rPr/>
      </w:pPr>
      <w:r>
        <w:rPr/>
      </w:r>
    </w:p>
    <w:sectPr>
      <w:headerReference w:type="default" r:id="rId5"/>
      <w:type w:val="nextPage"/>
      <w:pgSz w:w="11906" w:h="16838"/>
      <w:pgMar w:left="1701" w:right="707" w:header="720" w:top="993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298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uiPriority w:val="99"/>
    <w:qFormat/>
    <w:rsid w:val="00035444"/>
    <w:rPr>
      <w:b/>
      <w:bCs/>
      <w:color w:val="000080"/>
    </w:rPr>
  </w:style>
  <w:style w:type="character" w:styleId="Style15">
    <w:name w:val="Интернет-ссылка"/>
    <w:basedOn w:val="DefaultParagraphFont"/>
    <w:uiPriority w:val="99"/>
    <w:semiHidden/>
    <w:unhideWhenUsed/>
    <w:rsid w:val="00035444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f01b9b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f01b9b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8" w:customStyle="1">
    <w:name w:val="Текст выноски Знак"/>
    <w:basedOn w:val="DefaultParagraphFont"/>
    <w:link w:val="ab"/>
    <w:uiPriority w:val="99"/>
    <w:semiHidden/>
    <w:qFormat/>
    <w:rsid w:val="00386859"/>
    <w:rPr>
      <w:rFonts w:ascii="Tahoma" w:hAnsi="Tahoma" w:eastAsia="Times New Roman" w:cs="Tahoma"/>
      <w:sz w:val="16"/>
      <w:szCs w:val="16"/>
      <w:lang w:eastAsia="ar-SA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ConsNormal" w:customStyle="1">
    <w:name w:val="ConsNormal"/>
    <w:qFormat/>
    <w:rsid w:val="00b7298b"/>
    <w:pPr>
      <w:widowControl/>
      <w:bidi w:val="0"/>
      <w:spacing w:lineRule="auto" w:line="240" w:before="0" w:after="0"/>
      <w:ind w:right="19772" w:firstLine="540"/>
      <w:jc w:val="both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Style24" w:customStyle="1">
    <w:name w:val="Тема письма"/>
    <w:basedOn w:val="Normal"/>
    <w:qFormat/>
    <w:rsid w:val="00b7298b"/>
    <w:pPr>
      <w:widowControl/>
      <w:suppressAutoHyphens w:val="false"/>
    </w:pPr>
    <w:rPr>
      <w:sz w:val="28"/>
      <w:lang w:eastAsia="ru-RU"/>
    </w:rPr>
  </w:style>
  <w:style w:type="paragraph" w:styleId="ConsPlusNormal" w:customStyle="1">
    <w:name w:val="ConsPlusNormal"/>
    <w:qFormat/>
    <w:rsid w:val="0003544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03544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0"/>
      <w:szCs w:val="20"/>
      <w:lang w:eastAsia="ru-RU" w:val="ru-RU" w:bidi="ar-SA"/>
    </w:rPr>
  </w:style>
  <w:style w:type="paragraph" w:styleId="Aj" w:customStyle="1">
    <w:name w:val="_aj"/>
    <w:basedOn w:val="Normal"/>
    <w:qFormat/>
    <w:rsid w:val="00195a22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195a22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5">
    <w:name w:val="Header"/>
    <w:basedOn w:val="Normal"/>
    <w:link w:val="a8"/>
    <w:uiPriority w:val="99"/>
    <w:unhideWhenUsed/>
    <w:rsid w:val="00f01b9b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unhideWhenUsed/>
    <w:rsid w:val="00f01b9b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38685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irkraion.ru/" TargetMode="External"/><Relationship Id="rId4" Type="http://schemas.openxmlformats.org/officeDocument/2006/relationships/hyperlink" Target="consultantplus://offline/ref=275D869160B7DF50B7B17A7197F123BC3B2AB2859D59393B1CA1E2531EFC9FE78EC8ADCC4B5BA7DBB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LibreOffice/5.3.5.2$Linux_X86_64 LibreOffice_project/30m0$Build-2</Application>
  <Pages>5</Pages>
  <Words>816</Words>
  <Characters>6170</Characters>
  <CharactersWithSpaces>7201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2017-09-25T03:14:00Z</dcterms:created>
  <dc:creator>vasilevaaa</dc:creator>
  <dc:description/>
  <dc:language>ru-RU</dc:language>
  <cp:lastModifiedBy/>
  <cp:lastPrinted>2017-09-26T04:01:00Z</cp:lastPrinted>
  <dcterms:modified xsi:type="dcterms:W3CDTF">2017-10-05T16:18:10Z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