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ОТЧЕТ О ДЕЯТЕЛЬНОСТИ</w:t>
      </w: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КОНТРОЛЬНО-СЧЕТНОЙ ПАЛАТЫ</w:t>
      </w: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ИРКУТСКОГО РАЙОНА</w:t>
      </w: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2020 ГОД</w:t>
      </w: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Default="00201122" w:rsidP="00201122">
      <w:pPr>
        <w:autoSpaceDE w:val="0"/>
        <w:autoSpaceDN w:val="0"/>
        <w:adjustRightInd w:val="0"/>
        <w:spacing w:after="0" w:line="240" w:lineRule="auto"/>
        <w:jc w:val="center"/>
        <w:rPr>
          <w:rFonts w:ascii="TimesNewRomanPS-BoldMT" w:hAnsi="TimesNewRomanPS-BoldMT" w:cs="TimesNewRomanPS-BoldMT"/>
          <w:b/>
          <w:bCs/>
          <w:sz w:val="28"/>
          <w:szCs w:val="28"/>
        </w:rPr>
      </w:pPr>
    </w:p>
    <w:p w:rsidR="00201122" w:rsidRPr="00BA34A3" w:rsidRDefault="00201122" w:rsidP="00201122">
      <w:pPr>
        <w:autoSpaceDE w:val="0"/>
        <w:autoSpaceDN w:val="0"/>
        <w:adjustRightInd w:val="0"/>
        <w:spacing w:after="0" w:line="240" w:lineRule="auto"/>
        <w:jc w:val="center"/>
        <w:rPr>
          <w:rFonts w:ascii="Times New Roman" w:hAnsi="Times New Roman" w:cs="Times New Roman"/>
          <w:b/>
          <w:bCs/>
          <w:sz w:val="28"/>
          <w:szCs w:val="28"/>
        </w:rPr>
      </w:pPr>
    </w:p>
    <w:p w:rsidR="00201122" w:rsidRPr="00BA34A3" w:rsidRDefault="00201122" w:rsidP="00201122">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w:t>
      </w:r>
      <w:proofErr w:type="gramEnd"/>
      <w:r>
        <w:rPr>
          <w:rFonts w:ascii="Times New Roman" w:hAnsi="Times New Roman" w:cs="Times New Roman"/>
          <w:sz w:val="28"/>
          <w:szCs w:val="28"/>
        </w:rPr>
        <w:t xml:space="preserve"> на Коллегии </w:t>
      </w:r>
    </w:p>
    <w:p w:rsidR="00201122" w:rsidRDefault="00201122" w:rsidP="00201122">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Контрольно-счетной палаты Иркутского района</w:t>
      </w:r>
      <w:r>
        <w:rPr>
          <w:rFonts w:ascii="Times New Roman" w:hAnsi="Times New Roman" w:cs="Times New Roman"/>
          <w:sz w:val="28"/>
          <w:szCs w:val="28"/>
        </w:rPr>
        <w:t xml:space="preserve"> </w:t>
      </w:r>
    </w:p>
    <w:p w:rsidR="00201122" w:rsidRDefault="00201122" w:rsidP="002011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от 12.03.2021 №3-к) </w:t>
      </w:r>
    </w:p>
    <w:p w:rsidR="00201122" w:rsidRDefault="00201122" w:rsidP="002011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 распоряжением</w:t>
      </w:r>
      <w:r w:rsidRPr="00C16C30">
        <w:rPr>
          <w:rFonts w:ascii="Times New Roman" w:hAnsi="Times New Roman" w:cs="Times New Roman"/>
          <w:sz w:val="28"/>
          <w:szCs w:val="28"/>
        </w:rPr>
        <w:t xml:space="preserve"> </w:t>
      </w:r>
      <w:r w:rsidR="000141E3">
        <w:rPr>
          <w:rFonts w:ascii="Times New Roman" w:hAnsi="Times New Roman" w:cs="Times New Roman"/>
          <w:sz w:val="28"/>
          <w:szCs w:val="28"/>
        </w:rPr>
        <w:t>председателя</w:t>
      </w:r>
    </w:p>
    <w:p w:rsidR="00201122" w:rsidRPr="00BA34A3" w:rsidRDefault="00201122" w:rsidP="00201122">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Контрольно-счетной палаты Иркутского района</w:t>
      </w:r>
      <w:r>
        <w:rPr>
          <w:rFonts w:ascii="Times New Roman" w:hAnsi="Times New Roman" w:cs="Times New Roman"/>
          <w:sz w:val="28"/>
          <w:szCs w:val="28"/>
        </w:rPr>
        <w:t xml:space="preserve"> </w:t>
      </w:r>
    </w:p>
    <w:p w:rsidR="00201122" w:rsidRPr="008135C0" w:rsidRDefault="00201122" w:rsidP="00201122">
      <w:pPr>
        <w:autoSpaceDE w:val="0"/>
        <w:autoSpaceDN w:val="0"/>
        <w:adjustRightInd w:val="0"/>
        <w:spacing w:after="0" w:line="240" w:lineRule="auto"/>
        <w:jc w:val="center"/>
        <w:rPr>
          <w:rFonts w:ascii="Times New Roman" w:hAnsi="Times New Roman" w:cs="Times New Roman"/>
          <w:color w:val="FF0000"/>
          <w:sz w:val="28"/>
          <w:szCs w:val="28"/>
        </w:rPr>
      </w:pPr>
      <w:r w:rsidRPr="00FD2669">
        <w:rPr>
          <w:rFonts w:ascii="Times New Roman" w:hAnsi="Times New Roman" w:cs="Times New Roman"/>
          <w:sz w:val="28"/>
          <w:szCs w:val="28"/>
        </w:rPr>
        <w:t xml:space="preserve">от </w:t>
      </w:r>
      <w:r>
        <w:rPr>
          <w:rFonts w:ascii="Times New Roman" w:hAnsi="Times New Roman" w:cs="Times New Roman"/>
          <w:sz w:val="28"/>
          <w:szCs w:val="28"/>
        </w:rPr>
        <w:t>12</w:t>
      </w:r>
      <w:r w:rsidRPr="00FD2669">
        <w:rPr>
          <w:rFonts w:ascii="Times New Roman" w:hAnsi="Times New Roman" w:cs="Times New Roman"/>
          <w:sz w:val="28"/>
          <w:szCs w:val="28"/>
        </w:rPr>
        <w:t>.</w:t>
      </w:r>
      <w:r>
        <w:rPr>
          <w:rFonts w:ascii="Times New Roman" w:hAnsi="Times New Roman" w:cs="Times New Roman"/>
          <w:sz w:val="28"/>
          <w:szCs w:val="28"/>
        </w:rPr>
        <w:t>03</w:t>
      </w:r>
      <w:r w:rsidRPr="00FD2669">
        <w:rPr>
          <w:rFonts w:ascii="Times New Roman" w:hAnsi="Times New Roman" w:cs="Times New Roman"/>
          <w:sz w:val="28"/>
          <w:szCs w:val="28"/>
        </w:rPr>
        <w:t>.20</w:t>
      </w:r>
      <w:r>
        <w:rPr>
          <w:rFonts w:ascii="Times New Roman" w:hAnsi="Times New Roman" w:cs="Times New Roman"/>
          <w:sz w:val="28"/>
          <w:szCs w:val="28"/>
        </w:rPr>
        <w:t>21</w:t>
      </w:r>
      <w:r w:rsidRPr="008135C0">
        <w:rPr>
          <w:rFonts w:ascii="Times New Roman" w:hAnsi="Times New Roman" w:cs="Times New Roman"/>
          <w:color w:val="FF0000"/>
          <w:sz w:val="28"/>
          <w:szCs w:val="28"/>
        </w:rPr>
        <w:t xml:space="preserve"> </w:t>
      </w:r>
      <w:r w:rsidRPr="00BF7695">
        <w:rPr>
          <w:rFonts w:ascii="Times New Roman" w:hAnsi="Times New Roman" w:cs="Times New Roman"/>
          <w:sz w:val="28"/>
          <w:szCs w:val="28"/>
        </w:rPr>
        <w:t>№</w:t>
      </w:r>
      <w:r>
        <w:rPr>
          <w:rFonts w:ascii="Times New Roman" w:hAnsi="Times New Roman" w:cs="Times New Roman"/>
          <w:sz w:val="28"/>
          <w:szCs w:val="28"/>
        </w:rPr>
        <w:t>12-км</w:t>
      </w:r>
      <w:r w:rsidRPr="008135C0">
        <w:rPr>
          <w:rFonts w:ascii="Times New Roman" w:hAnsi="Times New Roman" w:cs="Times New Roman"/>
          <w:color w:val="FF0000"/>
          <w:sz w:val="28"/>
          <w:szCs w:val="28"/>
        </w:rPr>
        <w:t xml:space="preserve"> </w:t>
      </w: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NewRomanPSMT" w:hAnsi="TimesNewRomanPSMT" w:cs="TimesNewRomanPSMT"/>
          <w:sz w:val="28"/>
          <w:szCs w:val="28"/>
        </w:rPr>
      </w:pPr>
    </w:p>
    <w:p w:rsidR="00201122" w:rsidRDefault="00201122" w:rsidP="00201122">
      <w:pPr>
        <w:autoSpaceDE w:val="0"/>
        <w:autoSpaceDN w:val="0"/>
        <w:adjustRightInd w:val="0"/>
        <w:spacing w:after="0" w:line="240" w:lineRule="auto"/>
        <w:ind w:firstLine="567"/>
        <w:jc w:val="center"/>
        <w:rPr>
          <w:rFonts w:ascii="Times New Roman" w:hAnsi="Times New Roman" w:cs="Times New Roman"/>
          <w:sz w:val="28"/>
          <w:szCs w:val="28"/>
        </w:rPr>
      </w:pPr>
    </w:p>
    <w:p w:rsidR="00201122" w:rsidRDefault="00201122" w:rsidP="00201122">
      <w:pPr>
        <w:autoSpaceDE w:val="0"/>
        <w:autoSpaceDN w:val="0"/>
        <w:adjustRightInd w:val="0"/>
        <w:spacing w:after="0" w:line="240" w:lineRule="auto"/>
        <w:ind w:firstLine="567"/>
        <w:jc w:val="center"/>
        <w:rPr>
          <w:rFonts w:ascii="Times New Roman" w:hAnsi="Times New Roman" w:cs="Times New Roman"/>
          <w:sz w:val="28"/>
          <w:szCs w:val="28"/>
        </w:rPr>
      </w:pPr>
    </w:p>
    <w:p w:rsidR="00201122" w:rsidRDefault="00201122" w:rsidP="00201122">
      <w:pPr>
        <w:autoSpaceDE w:val="0"/>
        <w:autoSpaceDN w:val="0"/>
        <w:adjustRightInd w:val="0"/>
        <w:spacing w:after="0" w:line="240" w:lineRule="auto"/>
        <w:ind w:firstLine="567"/>
        <w:jc w:val="center"/>
        <w:rPr>
          <w:rFonts w:ascii="Times New Roman" w:hAnsi="Times New Roman" w:cs="Times New Roman"/>
          <w:sz w:val="28"/>
          <w:szCs w:val="28"/>
        </w:rPr>
      </w:pPr>
    </w:p>
    <w:p w:rsidR="00201122" w:rsidRDefault="00201122" w:rsidP="002011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 202</w:t>
      </w:r>
      <w:r w:rsidR="002D4CA8">
        <w:rPr>
          <w:rFonts w:ascii="Times New Roman" w:hAnsi="Times New Roman" w:cs="Times New Roman"/>
          <w:sz w:val="28"/>
          <w:szCs w:val="28"/>
        </w:rPr>
        <w:t>1</w:t>
      </w:r>
    </w:p>
    <w:p w:rsidR="004306B4" w:rsidRDefault="004306B4" w:rsidP="001A12FD">
      <w:pPr>
        <w:autoSpaceDE w:val="0"/>
        <w:autoSpaceDN w:val="0"/>
        <w:adjustRightInd w:val="0"/>
        <w:spacing w:after="0" w:line="240" w:lineRule="auto"/>
        <w:ind w:firstLine="709"/>
        <w:jc w:val="center"/>
        <w:rPr>
          <w:rFonts w:ascii="Times New Roman" w:hAnsi="Times New Roman" w:cs="Times New Roman"/>
          <w:b/>
          <w:sz w:val="28"/>
          <w:szCs w:val="28"/>
        </w:rPr>
      </w:pPr>
    </w:p>
    <w:p w:rsidR="00E17135" w:rsidRDefault="00E17135" w:rsidP="00240746">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Отчет о деятельности Контрольно-счетной палаты Иркутского районного муниципального образования за 2020 год подготовлен в соответствии с частью 2 статьи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146D12">
        <w:rPr>
          <w:rFonts w:ascii="Times New Roman" w:hAnsi="Times New Roman" w:cs="Times New Roman"/>
          <w:sz w:val="28"/>
          <w:szCs w:val="28"/>
        </w:rPr>
        <w:t xml:space="preserve">, статьей 15 решения Думы Иркутского района от 27.1012011 №27-172/рд «Об утверждении Положения о Контрольно-счетной палате Иркутского районного муниципального образования» </w:t>
      </w:r>
      <w:r w:rsidR="00146D12" w:rsidRPr="00EF37C8">
        <w:rPr>
          <w:rFonts w:ascii="Times New Roman" w:hAnsi="Times New Roman" w:cs="Times New Roman"/>
          <w:sz w:val="28"/>
          <w:szCs w:val="28"/>
        </w:rPr>
        <w:t>Контрольно-счетная палата Иркутского района</w:t>
      </w:r>
      <w:proofErr w:type="gramEnd"/>
      <w:r w:rsidR="00146D12" w:rsidRPr="00EF37C8">
        <w:rPr>
          <w:rFonts w:ascii="Times New Roman" w:hAnsi="Times New Roman" w:cs="Times New Roman"/>
          <w:sz w:val="28"/>
          <w:szCs w:val="28"/>
        </w:rPr>
        <w:t xml:space="preserve"> ежегодно не позднее 30 марта текущего года представляет в Думу района </w:t>
      </w:r>
      <w:r w:rsidR="006F4F31" w:rsidRPr="00EF37C8">
        <w:rPr>
          <w:rFonts w:ascii="Times New Roman" w:hAnsi="Times New Roman" w:cs="Times New Roman"/>
          <w:sz w:val="28"/>
          <w:szCs w:val="28"/>
        </w:rPr>
        <w:t>отчет о своей деятельности за прошедший год.</w:t>
      </w:r>
    </w:p>
    <w:p w:rsidR="00854771" w:rsidRPr="00854771" w:rsidRDefault="00E17135" w:rsidP="00240746">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отчете о деятельности Контрольно-счетной палаты Иркутского районного муниципального образования за 2020 год представлены основные итоги деятельности Контрольно-счетной палаты Иркутского районного муниципального образования  (далее – Контрольно-счетная палата) за отчетный период и</w:t>
      </w:r>
      <w:r w:rsidR="00854771">
        <w:rPr>
          <w:rFonts w:ascii="Times New Roman" w:hAnsi="Times New Roman" w:cs="Times New Roman"/>
          <w:sz w:val="28"/>
          <w:szCs w:val="28"/>
        </w:rPr>
        <w:t xml:space="preserve"> информация о</w:t>
      </w:r>
      <w:r>
        <w:rPr>
          <w:rFonts w:ascii="Times New Roman" w:hAnsi="Times New Roman" w:cs="Times New Roman"/>
          <w:sz w:val="28"/>
          <w:szCs w:val="28"/>
        </w:rPr>
        <w:t xml:space="preserve"> результат</w:t>
      </w:r>
      <w:r w:rsidR="00E1446D">
        <w:rPr>
          <w:rFonts w:ascii="Times New Roman" w:hAnsi="Times New Roman" w:cs="Times New Roman"/>
          <w:sz w:val="28"/>
          <w:szCs w:val="28"/>
        </w:rPr>
        <w:t>ах</w:t>
      </w:r>
      <w:r>
        <w:rPr>
          <w:rFonts w:ascii="Times New Roman" w:hAnsi="Times New Roman" w:cs="Times New Roman"/>
          <w:sz w:val="28"/>
          <w:szCs w:val="28"/>
        </w:rPr>
        <w:t xml:space="preserve"> проведенных контрольных и экспертно-аналитических м</w:t>
      </w:r>
      <w:r w:rsidR="00854771">
        <w:rPr>
          <w:rFonts w:ascii="Times New Roman" w:hAnsi="Times New Roman" w:cs="Times New Roman"/>
          <w:sz w:val="28"/>
          <w:szCs w:val="28"/>
        </w:rPr>
        <w:t xml:space="preserve">ероприятий, </w:t>
      </w:r>
      <w:r w:rsidR="00854771" w:rsidRPr="00EF37C8">
        <w:rPr>
          <w:rFonts w:ascii="Times New Roman" w:hAnsi="Times New Roman" w:cs="Times New Roman"/>
          <w:sz w:val="28"/>
          <w:szCs w:val="28"/>
        </w:rPr>
        <w:t>рекомендации и предложения по результатам деятельности, направленные на устранение выявленных нарушений,</w:t>
      </w:r>
      <w:r w:rsidR="00854771" w:rsidRPr="00854771">
        <w:rPr>
          <w:rFonts w:ascii="Times New Roman" w:hAnsi="Times New Roman" w:cs="Times New Roman"/>
          <w:sz w:val="28"/>
          <w:szCs w:val="28"/>
        </w:rPr>
        <w:t xml:space="preserve"> совершенствование  бюджетного процесса и системы управления муниципальной собственностью.</w:t>
      </w:r>
      <w:proofErr w:type="gramEnd"/>
    </w:p>
    <w:p w:rsidR="00E17135" w:rsidRDefault="00746038" w:rsidP="00240746">
      <w:pPr>
        <w:autoSpaceDE w:val="0"/>
        <w:autoSpaceDN w:val="0"/>
        <w:adjustRightInd w:val="0"/>
        <w:spacing w:after="0" w:line="240" w:lineRule="auto"/>
        <w:ind w:firstLine="851"/>
        <w:jc w:val="both"/>
        <w:rPr>
          <w:rFonts w:ascii="Times New Roman" w:hAnsi="Times New Roman" w:cs="Times New Roman"/>
          <w:sz w:val="28"/>
          <w:szCs w:val="28"/>
        </w:rPr>
      </w:pPr>
      <w:r w:rsidRPr="006D0403">
        <w:rPr>
          <w:rFonts w:ascii="Times New Roman" w:hAnsi="Times New Roman" w:cs="Times New Roman"/>
          <w:sz w:val="28"/>
          <w:szCs w:val="28"/>
        </w:rPr>
        <w:t>Контрольно-счетная палата является постоянно действующим органом внешнего муниципального финансового контроля</w:t>
      </w:r>
      <w:r w:rsidR="00E17135">
        <w:rPr>
          <w:rFonts w:ascii="Times New Roman" w:hAnsi="Times New Roman" w:cs="Times New Roman"/>
          <w:sz w:val="28"/>
          <w:szCs w:val="28"/>
        </w:rPr>
        <w:t>.</w:t>
      </w:r>
    </w:p>
    <w:p w:rsidR="00EB323B" w:rsidRDefault="00EB323B" w:rsidP="0024074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Одной из основных задач, стоящих на сегодняшний день перед муниципальными образованиями, является системное повышение эффективности использования бюджетных средств. Соответственно качественный муниципальный финансовый контроль, основанный на принципах законности, объективности, эффективности, независимости, способствует выполнению данной задачи.</w:t>
      </w:r>
    </w:p>
    <w:p w:rsidR="00EB323B" w:rsidRDefault="00EB323B" w:rsidP="0024074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осуществляя внешний муниципальный финансовый контроль, исходит из полномочий, предоставленных контрольно-счетным органам федеральным законодательством.</w:t>
      </w:r>
    </w:p>
    <w:p w:rsidR="00746038" w:rsidRPr="005F4F6F" w:rsidRDefault="00EB323B" w:rsidP="00240746">
      <w:pPr>
        <w:pStyle w:val="Default"/>
        <w:ind w:firstLine="851"/>
        <w:jc w:val="both"/>
        <w:rPr>
          <w:color w:val="auto"/>
          <w:sz w:val="28"/>
          <w:szCs w:val="28"/>
        </w:rPr>
      </w:pPr>
      <w:r>
        <w:rPr>
          <w:color w:val="auto"/>
          <w:sz w:val="28"/>
          <w:szCs w:val="28"/>
        </w:rPr>
        <w:t xml:space="preserve">Контрольно-счетная палата в отчетном периоде </w:t>
      </w:r>
      <w:r w:rsidR="00746038" w:rsidRPr="005F4F6F">
        <w:rPr>
          <w:color w:val="auto"/>
          <w:sz w:val="28"/>
          <w:szCs w:val="28"/>
        </w:rPr>
        <w:t>осуществля</w:t>
      </w:r>
      <w:r>
        <w:rPr>
          <w:color w:val="auto"/>
          <w:sz w:val="28"/>
          <w:szCs w:val="28"/>
        </w:rPr>
        <w:t>ла</w:t>
      </w:r>
      <w:r w:rsidR="00746038" w:rsidRPr="005F4F6F">
        <w:rPr>
          <w:color w:val="auto"/>
          <w:sz w:val="28"/>
          <w:szCs w:val="28"/>
        </w:rPr>
        <w:t xml:space="preserve"> свою деятельность на основе</w:t>
      </w:r>
      <w:r w:rsidR="005F4F6F" w:rsidRPr="005F4F6F">
        <w:rPr>
          <w:color w:val="auto"/>
          <w:sz w:val="28"/>
          <w:szCs w:val="28"/>
        </w:rPr>
        <w:t xml:space="preserve"> годового </w:t>
      </w:r>
      <w:r w:rsidR="00746038" w:rsidRPr="005F4F6F">
        <w:rPr>
          <w:color w:val="auto"/>
          <w:sz w:val="28"/>
          <w:szCs w:val="28"/>
        </w:rPr>
        <w:t xml:space="preserve"> плана деятельности</w:t>
      </w:r>
      <w:r>
        <w:rPr>
          <w:color w:val="auto"/>
          <w:sz w:val="28"/>
          <w:szCs w:val="28"/>
        </w:rPr>
        <w:t>.</w:t>
      </w:r>
    </w:p>
    <w:p w:rsidR="00746038" w:rsidRDefault="00746038" w:rsidP="00240746">
      <w:pPr>
        <w:spacing w:after="0" w:line="240" w:lineRule="auto"/>
        <w:ind w:firstLine="851"/>
        <w:jc w:val="both"/>
        <w:rPr>
          <w:rFonts w:ascii="Times New Roman" w:hAnsi="Times New Roman" w:cs="Times New Roman"/>
          <w:sz w:val="28"/>
          <w:szCs w:val="28"/>
        </w:rPr>
      </w:pPr>
      <w:r w:rsidRPr="005F4F6F">
        <w:rPr>
          <w:rFonts w:ascii="Times New Roman" w:hAnsi="Times New Roman" w:cs="Times New Roman"/>
          <w:sz w:val="28"/>
          <w:szCs w:val="28"/>
        </w:rPr>
        <w:t>В отчетном периоде</w:t>
      </w:r>
      <w:r>
        <w:rPr>
          <w:rFonts w:ascii="Times New Roman" w:hAnsi="Times New Roman" w:cs="Times New Roman"/>
          <w:sz w:val="28"/>
          <w:szCs w:val="28"/>
        </w:rPr>
        <w:t xml:space="preserve"> </w:t>
      </w:r>
      <w:r w:rsidR="00E72220">
        <w:rPr>
          <w:rFonts w:ascii="Times New Roman" w:hAnsi="Times New Roman" w:cs="Times New Roman"/>
          <w:sz w:val="28"/>
          <w:szCs w:val="28"/>
        </w:rPr>
        <w:t>Контрольно-счетная палата</w:t>
      </w:r>
      <w:r w:rsidRPr="00981E73">
        <w:rPr>
          <w:rFonts w:ascii="Times New Roman" w:hAnsi="Times New Roman" w:cs="Times New Roman"/>
          <w:sz w:val="28"/>
          <w:szCs w:val="28"/>
        </w:rPr>
        <w:t xml:space="preserve"> в соответствии действующ</w:t>
      </w:r>
      <w:r w:rsidR="00E72220">
        <w:rPr>
          <w:rFonts w:ascii="Times New Roman" w:hAnsi="Times New Roman" w:cs="Times New Roman"/>
          <w:sz w:val="28"/>
          <w:szCs w:val="28"/>
        </w:rPr>
        <w:t xml:space="preserve">им </w:t>
      </w:r>
      <w:r w:rsidRPr="00981E73">
        <w:rPr>
          <w:rFonts w:ascii="Times New Roman" w:hAnsi="Times New Roman" w:cs="Times New Roman"/>
          <w:sz w:val="28"/>
          <w:szCs w:val="28"/>
        </w:rPr>
        <w:t>законод</w:t>
      </w:r>
      <w:r>
        <w:rPr>
          <w:rFonts w:ascii="Times New Roman" w:hAnsi="Times New Roman" w:cs="Times New Roman"/>
          <w:sz w:val="28"/>
          <w:szCs w:val="28"/>
        </w:rPr>
        <w:t>ательств</w:t>
      </w:r>
      <w:r w:rsidR="00E72220">
        <w:rPr>
          <w:rFonts w:ascii="Times New Roman" w:hAnsi="Times New Roman" w:cs="Times New Roman"/>
          <w:sz w:val="28"/>
          <w:szCs w:val="28"/>
        </w:rPr>
        <w:t>ом</w:t>
      </w:r>
      <w:r>
        <w:rPr>
          <w:rFonts w:ascii="Times New Roman" w:hAnsi="Times New Roman" w:cs="Times New Roman"/>
          <w:sz w:val="28"/>
          <w:szCs w:val="28"/>
        </w:rPr>
        <w:t xml:space="preserve"> </w:t>
      </w:r>
      <w:r w:rsidRPr="00981E73">
        <w:rPr>
          <w:rFonts w:ascii="Times New Roman" w:hAnsi="Times New Roman" w:cs="Times New Roman"/>
          <w:sz w:val="28"/>
          <w:szCs w:val="28"/>
        </w:rPr>
        <w:t>осуществляла полномочия по</w:t>
      </w:r>
      <w:r w:rsidR="00E1446D" w:rsidRPr="00E1446D">
        <w:rPr>
          <w:rFonts w:ascii="Times New Roman" w:hAnsi="Times New Roman" w:cs="Times New Roman"/>
          <w:sz w:val="28"/>
          <w:szCs w:val="28"/>
        </w:rPr>
        <w:t>:</w:t>
      </w:r>
      <w:r w:rsidRPr="00981E73">
        <w:rPr>
          <w:rFonts w:ascii="Times New Roman" w:hAnsi="Times New Roman" w:cs="Times New Roman"/>
          <w:sz w:val="28"/>
          <w:szCs w:val="28"/>
        </w:rPr>
        <w:t xml:space="preserve"> контролю за исполнением </w:t>
      </w:r>
      <w:r>
        <w:rPr>
          <w:rFonts w:ascii="Times New Roman" w:hAnsi="Times New Roman" w:cs="Times New Roman"/>
          <w:sz w:val="28"/>
          <w:szCs w:val="28"/>
        </w:rPr>
        <w:t>районного бюджета</w:t>
      </w:r>
      <w:r w:rsidRPr="00981E73">
        <w:rPr>
          <w:rFonts w:ascii="Times New Roman" w:hAnsi="Times New Roman" w:cs="Times New Roman"/>
          <w:sz w:val="28"/>
          <w:szCs w:val="28"/>
        </w:rPr>
        <w:t xml:space="preserve">; подготовке </w:t>
      </w:r>
      <w:proofErr w:type="gramStart"/>
      <w:r w:rsidRPr="00981E73">
        <w:rPr>
          <w:rFonts w:ascii="Times New Roman" w:hAnsi="Times New Roman" w:cs="Times New Roman"/>
          <w:sz w:val="28"/>
          <w:szCs w:val="28"/>
        </w:rPr>
        <w:t>экспертиз</w:t>
      </w:r>
      <w:r>
        <w:rPr>
          <w:rFonts w:ascii="Times New Roman" w:hAnsi="Times New Roman" w:cs="Times New Roman"/>
          <w:sz w:val="28"/>
          <w:szCs w:val="28"/>
        </w:rPr>
        <w:t xml:space="preserve"> проект</w:t>
      </w:r>
      <w:r w:rsidR="009D34E2">
        <w:rPr>
          <w:rFonts w:ascii="Times New Roman" w:hAnsi="Times New Roman" w:cs="Times New Roman"/>
          <w:sz w:val="28"/>
          <w:szCs w:val="28"/>
        </w:rPr>
        <w:t>ов</w:t>
      </w:r>
      <w:r w:rsidRPr="00981E73">
        <w:rPr>
          <w:rFonts w:ascii="Times New Roman" w:hAnsi="Times New Roman" w:cs="Times New Roman"/>
          <w:sz w:val="28"/>
          <w:szCs w:val="28"/>
        </w:rPr>
        <w:t xml:space="preserve"> </w:t>
      </w:r>
      <w:r>
        <w:rPr>
          <w:rFonts w:ascii="Times New Roman" w:hAnsi="Times New Roman" w:cs="Times New Roman"/>
          <w:sz w:val="28"/>
          <w:szCs w:val="28"/>
        </w:rPr>
        <w:t>решени</w:t>
      </w:r>
      <w:r w:rsidR="009D34E2">
        <w:rPr>
          <w:rFonts w:ascii="Times New Roman" w:hAnsi="Times New Roman" w:cs="Times New Roman"/>
          <w:sz w:val="28"/>
          <w:szCs w:val="28"/>
        </w:rPr>
        <w:t>й Думы Иркутского района</w:t>
      </w:r>
      <w:proofErr w:type="gramEnd"/>
      <w:r w:rsidR="009D34E2">
        <w:rPr>
          <w:rFonts w:ascii="Times New Roman" w:hAnsi="Times New Roman" w:cs="Times New Roman"/>
          <w:sz w:val="28"/>
          <w:szCs w:val="28"/>
        </w:rPr>
        <w:t xml:space="preserve"> о </w:t>
      </w:r>
      <w:r>
        <w:rPr>
          <w:rFonts w:ascii="Times New Roman" w:hAnsi="Times New Roman" w:cs="Times New Roman"/>
          <w:sz w:val="28"/>
          <w:szCs w:val="28"/>
        </w:rPr>
        <w:t>районном</w:t>
      </w:r>
      <w:r w:rsidRPr="00981E73">
        <w:rPr>
          <w:rFonts w:ascii="Times New Roman" w:hAnsi="Times New Roman" w:cs="Times New Roman"/>
          <w:sz w:val="28"/>
          <w:szCs w:val="28"/>
        </w:rPr>
        <w:t xml:space="preserve"> бюджете; контролю за соблюдением порядка управления и распоряжения имуществом, находящимся в </w:t>
      </w:r>
      <w:r>
        <w:rPr>
          <w:rFonts w:ascii="Times New Roman" w:hAnsi="Times New Roman" w:cs="Times New Roman"/>
          <w:sz w:val="28"/>
          <w:szCs w:val="28"/>
        </w:rPr>
        <w:t xml:space="preserve">муниципальной </w:t>
      </w:r>
      <w:r w:rsidRPr="00981E73">
        <w:rPr>
          <w:rFonts w:ascii="Times New Roman" w:hAnsi="Times New Roman" w:cs="Times New Roman"/>
          <w:sz w:val="28"/>
          <w:szCs w:val="28"/>
        </w:rPr>
        <w:t>собственности.</w:t>
      </w:r>
      <w:r>
        <w:rPr>
          <w:rFonts w:ascii="Times New Roman" w:hAnsi="Times New Roman" w:cs="Times New Roman"/>
          <w:sz w:val="28"/>
          <w:szCs w:val="28"/>
        </w:rPr>
        <w:t xml:space="preserve"> Уделено внимание реализации</w:t>
      </w:r>
      <w:r w:rsidRPr="00981E73">
        <w:rPr>
          <w:rFonts w:ascii="Times New Roman" w:hAnsi="Times New Roman" w:cs="Times New Roman"/>
          <w:sz w:val="28"/>
          <w:szCs w:val="28"/>
        </w:rPr>
        <w:t xml:space="preserve"> национальных проектов </w:t>
      </w:r>
      <w:r>
        <w:rPr>
          <w:rFonts w:ascii="Times New Roman" w:hAnsi="Times New Roman" w:cs="Times New Roman"/>
          <w:sz w:val="28"/>
          <w:szCs w:val="28"/>
        </w:rPr>
        <w:t>на территории Иркутского районного муниципального образования (далее - ИРМО).</w:t>
      </w:r>
    </w:p>
    <w:p w:rsidR="00854771" w:rsidRDefault="00581992" w:rsidP="00240746">
      <w:pPr>
        <w:pStyle w:val="a9"/>
        <w:autoSpaceDE w:val="0"/>
        <w:autoSpaceDN w:val="0"/>
        <w:adjustRightInd w:val="0"/>
        <w:ind w:left="0" w:firstLine="851"/>
        <w:jc w:val="both"/>
        <w:rPr>
          <w:sz w:val="28"/>
          <w:szCs w:val="28"/>
        </w:rPr>
      </w:pPr>
      <w:r>
        <w:rPr>
          <w:sz w:val="28"/>
          <w:szCs w:val="28"/>
        </w:rPr>
        <w:t>Информация о результатах</w:t>
      </w:r>
      <w:r w:rsidR="00854771">
        <w:rPr>
          <w:sz w:val="28"/>
          <w:szCs w:val="28"/>
        </w:rPr>
        <w:t xml:space="preserve"> проведенных контрольных и экспертно-аналитических мероприятий направ</w:t>
      </w:r>
      <w:r>
        <w:rPr>
          <w:sz w:val="28"/>
          <w:szCs w:val="28"/>
        </w:rPr>
        <w:t>ля</w:t>
      </w:r>
      <w:r w:rsidR="00854771">
        <w:rPr>
          <w:sz w:val="28"/>
          <w:szCs w:val="28"/>
        </w:rPr>
        <w:t>л</w:t>
      </w:r>
      <w:r>
        <w:rPr>
          <w:sz w:val="28"/>
          <w:szCs w:val="28"/>
        </w:rPr>
        <w:t>ась</w:t>
      </w:r>
      <w:r w:rsidR="00854771">
        <w:rPr>
          <w:sz w:val="28"/>
          <w:szCs w:val="28"/>
        </w:rPr>
        <w:t xml:space="preserve"> в адрес Думы</w:t>
      </w:r>
      <w:r>
        <w:rPr>
          <w:sz w:val="28"/>
          <w:szCs w:val="28"/>
        </w:rPr>
        <w:t xml:space="preserve"> района</w:t>
      </w:r>
      <w:r w:rsidR="00854771">
        <w:rPr>
          <w:sz w:val="28"/>
          <w:szCs w:val="28"/>
        </w:rPr>
        <w:t xml:space="preserve">, Мэра  района и Прокуратуры района. </w:t>
      </w:r>
      <w:r>
        <w:rPr>
          <w:sz w:val="28"/>
          <w:szCs w:val="28"/>
        </w:rPr>
        <w:t xml:space="preserve">В течение отчетного периода указанная информация рассматривалась на заседаниях постоянной комиссии по </w:t>
      </w:r>
      <w:r>
        <w:rPr>
          <w:sz w:val="28"/>
          <w:szCs w:val="28"/>
        </w:rPr>
        <w:lastRenderedPageBreak/>
        <w:t>бюджету, финансово-экономической политике и муниципальной собственности</w:t>
      </w:r>
      <w:r w:rsidR="00AF70BB">
        <w:rPr>
          <w:sz w:val="28"/>
          <w:szCs w:val="28"/>
        </w:rPr>
        <w:t xml:space="preserve"> Думы </w:t>
      </w:r>
      <w:r w:rsidR="006E7A81">
        <w:rPr>
          <w:sz w:val="28"/>
          <w:szCs w:val="28"/>
        </w:rPr>
        <w:t>Иркутского района</w:t>
      </w:r>
      <w:r>
        <w:rPr>
          <w:sz w:val="28"/>
          <w:szCs w:val="28"/>
        </w:rPr>
        <w:t>. Выполнение планов мероприятий по устранению нарушений и недостатков, установленных Контрольно-счетной палатой</w:t>
      </w:r>
      <w:r w:rsidR="00FA2755">
        <w:rPr>
          <w:sz w:val="28"/>
          <w:szCs w:val="28"/>
        </w:rPr>
        <w:t>,</w:t>
      </w:r>
      <w:r>
        <w:rPr>
          <w:sz w:val="28"/>
          <w:szCs w:val="28"/>
        </w:rPr>
        <w:t xml:space="preserve"> </w:t>
      </w:r>
      <w:r w:rsidR="00FA2755">
        <w:rPr>
          <w:sz w:val="28"/>
          <w:szCs w:val="28"/>
        </w:rPr>
        <w:t xml:space="preserve">находилось под контролем Контрольно-счетной палаты и Думы района. </w:t>
      </w:r>
    </w:p>
    <w:p w:rsidR="00E72220" w:rsidRDefault="00E72220" w:rsidP="002407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Деятельность Контрольно-счетной палаты планировалась по</w:t>
      </w:r>
      <w:r w:rsidRPr="00E72220">
        <w:rPr>
          <w:rFonts w:ascii="Times New Roman" w:hAnsi="Times New Roman" w:cs="Times New Roman"/>
          <w:sz w:val="28"/>
          <w:szCs w:val="28"/>
        </w:rPr>
        <w:t xml:space="preserve"> </w:t>
      </w:r>
      <w:r>
        <w:rPr>
          <w:rFonts w:ascii="Times New Roman" w:hAnsi="Times New Roman" w:cs="Times New Roman"/>
          <w:sz w:val="28"/>
          <w:szCs w:val="28"/>
        </w:rPr>
        <w:t>таким направлениям, как контрольная, экспертно-аналитическая, информационная, организационная и методологическая.</w:t>
      </w:r>
      <w:r w:rsidRPr="00E72220">
        <w:rPr>
          <w:rFonts w:ascii="Times New Roman" w:hAnsi="Times New Roman" w:cs="Times New Roman"/>
          <w:sz w:val="28"/>
          <w:szCs w:val="28"/>
        </w:rPr>
        <w:t xml:space="preserve"> </w:t>
      </w:r>
    </w:p>
    <w:p w:rsidR="00B72AAF" w:rsidRPr="00E72220" w:rsidRDefault="00B72AAF" w:rsidP="00746038">
      <w:pPr>
        <w:spacing w:after="0" w:line="240" w:lineRule="auto"/>
        <w:ind w:firstLine="851"/>
        <w:jc w:val="both"/>
        <w:rPr>
          <w:rFonts w:ascii="Times New Roman" w:hAnsi="Times New Roman" w:cs="Times New Roman"/>
          <w:sz w:val="28"/>
          <w:szCs w:val="28"/>
        </w:rPr>
      </w:pPr>
    </w:p>
    <w:p w:rsidR="00746038" w:rsidRDefault="00746038" w:rsidP="00B72AAF">
      <w:pPr>
        <w:pStyle w:val="Default"/>
        <w:numPr>
          <w:ilvl w:val="0"/>
          <w:numId w:val="19"/>
        </w:numPr>
        <w:jc w:val="center"/>
        <w:rPr>
          <w:b/>
          <w:bCs/>
          <w:sz w:val="28"/>
          <w:szCs w:val="28"/>
        </w:rPr>
      </w:pPr>
      <w:r w:rsidRPr="006D0403">
        <w:rPr>
          <w:b/>
          <w:bCs/>
          <w:sz w:val="28"/>
          <w:szCs w:val="28"/>
        </w:rPr>
        <w:t>Основные результаты деятельности</w:t>
      </w:r>
    </w:p>
    <w:p w:rsidR="00B72AAF" w:rsidRDefault="00B72AAF" w:rsidP="00240746">
      <w:pPr>
        <w:pStyle w:val="Default"/>
        <w:ind w:firstLine="851"/>
        <w:jc w:val="both"/>
        <w:rPr>
          <w:bCs/>
          <w:sz w:val="28"/>
          <w:szCs w:val="28"/>
        </w:rPr>
      </w:pPr>
      <w:r w:rsidRPr="00B72AAF">
        <w:rPr>
          <w:bCs/>
          <w:sz w:val="28"/>
          <w:szCs w:val="28"/>
        </w:rPr>
        <w:t>Контрольно-счетной палатой в 2020</w:t>
      </w:r>
      <w:r w:rsidR="005529B7">
        <w:rPr>
          <w:bCs/>
          <w:sz w:val="28"/>
          <w:szCs w:val="28"/>
        </w:rPr>
        <w:t xml:space="preserve"> году проведено </w:t>
      </w:r>
      <w:r w:rsidR="00E1446D" w:rsidRPr="00E1446D">
        <w:rPr>
          <w:bCs/>
          <w:sz w:val="28"/>
          <w:szCs w:val="28"/>
        </w:rPr>
        <w:t>2</w:t>
      </w:r>
      <w:r w:rsidR="0091232E">
        <w:rPr>
          <w:bCs/>
          <w:sz w:val="28"/>
          <w:szCs w:val="28"/>
        </w:rPr>
        <w:t>4</w:t>
      </w:r>
      <w:r w:rsidR="005529B7">
        <w:rPr>
          <w:bCs/>
          <w:sz w:val="28"/>
          <w:szCs w:val="28"/>
        </w:rPr>
        <w:t xml:space="preserve"> мероприятия в рамках контрольной деятельности</w:t>
      </w:r>
      <w:r w:rsidRPr="00B72AAF">
        <w:rPr>
          <w:bCs/>
          <w:sz w:val="28"/>
          <w:szCs w:val="28"/>
        </w:rPr>
        <w:t xml:space="preserve"> </w:t>
      </w:r>
      <w:r w:rsidR="005529B7" w:rsidRPr="0091232E">
        <w:rPr>
          <w:bCs/>
          <w:color w:val="auto"/>
          <w:sz w:val="28"/>
          <w:szCs w:val="28"/>
        </w:rPr>
        <w:t xml:space="preserve">18 и </w:t>
      </w:r>
      <w:r w:rsidR="0091232E">
        <w:rPr>
          <w:bCs/>
          <w:color w:val="auto"/>
          <w:sz w:val="28"/>
          <w:szCs w:val="28"/>
        </w:rPr>
        <w:t xml:space="preserve">6 </w:t>
      </w:r>
      <w:r w:rsidR="005529B7">
        <w:rPr>
          <w:bCs/>
          <w:sz w:val="28"/>
          <w:szCs w:val="28"/>
        </w:rPr>
        <w:t>мероприятий в рамках экспертно-аналитической деятельно</w:t>
      </w:r>
      <w:r w:rsidR="00E1446D">
        <w:rPr>
          <w:bCs/>
          <w:sz w:val="28"/>
          <w:szCs w:val="28"/>
        </w:rPr>
        <w:t>сти</w:t>
      </w:r>
      <w:r w:rsidR="005529B7">
        <w:rPr>
          <w:bCs/>
          <w:sz w:val="28"/>
          <w:szCs w:val="28"/>
        </w:rPr>
        <w:t>.</w:t>
      </w:r>
    </w:p>
    <w:p w:rsidR="00E1620E" w:rsidRDefault="00E1620E" w:rsidP="00240746">
      <w:pPr>
        <w:pStyle w:val="Default"/>
        <w:ind w:firstLine="851"/>
        <w:jc w:val="both"/>
        <w:rPr>
          <w:bCs/>
          <w:sz w:val="28"/>
          <w:szCs w:val="28"/>
        </w:rPr>
      </w:pPr>
      <w:r>
        <w:rPr>
          <w:bCs/>
          <w:sz w:val="28"/>
          <w:szCs w:val="28"/>
        </w:rPr>
        <w:t xml:space="preserve">В отчетном периоде контрольными и экспертно-аналитическими мероприятиями охвачено </w:t>
      </w:r>
      <w:r w:rsidR="0091232E" w:rsidRPr="0091232E">
        <w:rPr>
          <w:bCs/>
          <w:color w:val="auto"/>
          <w:sz w:val="28"/>
          <w:szCs w:val="28"/>
        </w:rPr>
        <w:t>28</w:t>
      </w:r>
      <w:r w:rsidR="00883B34">
        <w:rPr>
          <w:bCs/>
          <w:sz w:val="28"/>
          <w:szCs w:val="28"/>
        </w:rPr>
        <w:t xml:space="preserve"> </w:t>
      </w:r>
      <w:r>
        <w:rPr>
          <w:bCs/>
          <w:sz w:val="28"/>
          <w:szCs w:val="28"/>
        </w:rPr>
        <w:t>объект</w:t>
      </w:r>
      <w:r w:rsidR="00883B34">
        <w:rPr>
          <w:bCs/>
          <w:sz w:val="28"/>
          <w:szCs w:val="28"/>
        </w:rPr>
        <w:t>а</w:t>
      </w:r>
      <w:r>
        <w:rPr>
          <w:bCs/>
          <w:sz w:val="28"/>
          <w:szCs w:val="28"/>
        </w:rPr>
        <w:t xml:space="preserve"> контроля</w:t>
      </w:r>
      <w:r w:rsidR="00883B34">
        <w:rPr>
          <w:bCs/>
          <w:sz w:val="28"/>
          <w:szCs w:val="28"/>
        </w:rPr>
        <w:t>.</w:t>
      </w:r>
    </w:p>
    <w:p w:rsidR="00E1620E" w:rsidRPr="001F5111" w:rsidRDefault="00E1620E" w:rsidP="00240746">
      <w:pPr>
        <w:pStyle w:val="Default"/>
        <w:ind w:firstLine="851"/>
        <w:jc w:val="both"/>
        <w:rPr>
          <w:bCs/>
          <w:sz w:val="28"/>
          <w:szCs w:val="28"/>
        </w:rPr>
      </w:pPr>
      <w:r>
        <w:rPr>
          <w:bCs/>
          <w:sz w:val="28"/>
          <w:szCs w:val="28"/>
        </w:rPr>
        <w:t>По итогам проведенных контрольных и экспертно-аналитических меропр</w:t>
      </w:r>
      <w:r w:rsidR="001F5111">
        <w:rPr>
          <w:bCs/>
          <w:sz w:val="28"/>
          <w:szCs w:val="28"/>
        </w:rPr>
        <w:t>иятий подготовлено документов</w:t>
      </w:r>
      <w:r>
        <w:rPr>
          <w:bCs/>
          <w:sz w:val="28"/>
          <w:szCs w:val="28"/>
        </w:rPr>
        <w:t>, в том числе</w:t>
      </w:r>
      <w:r w:rsidR="001F5111" w:rsidRPr="001F5111">
        <w:rPr>
          <w:bCs/>
          <w:sz w:val="28"/>
          <w:szCs w:val="28"/>
        </w:rPr>
        <w:t>:</w:t>
      </w:r>
    </w:p>
    <w:p w:rsidR="00E1620E" w:rsidRPr="00E1620E" w:rsidRDefault="00E1620E" w:rsidP="00240746">
      <w:pPr>
        <w:pStyle w:val="Default"/>
        <w:ind w:firstLine="851"/>
        <w:jc w:val="both"/>
        <w:rPr>
          <w:bCs/>
          <w:sz w:val="28"/>
          <w:szCs w:val="28"/>
        </w:rPr>
      </w:pPr>
      <w:r>
        <w:rPr>
          <w:bCs/>
          <w:sz w:val="28"/>
          <w:szCs w:val="28"/>
        </w:rPr>
        <w:t xml:space="preserve">- </w:t>
      </w:r>
      <w:r w:rsidR="0091232E">
        <w:rPr>
          <w:bCs/>
          <w:sz w:val="28"/>
          <w:szCs w:val="28"/>
        </w:rPr>
        <w:t>22</w:t>
      </w:r>
      <w:r w:rsidR="001F5111">
        <w:rPr>
          <w:bCs/>
          <w:sz w:val="28"/>
          <w:szCs w:val="28"/>
        </w:rPr>
        <w:t xml:space="preserve"> </w:t>
      </w:r>
      <w:r w:rsidR="0091232E">
        <w:rPr>
          <w:bCs/>
          <w:sz w:val="28"/>
          <w:szCs w:val="28"/>
        </w:rPr>
        <w:t xml:space="preserve">акта </w:t>
      </w:r>
      <w:r>
        <w:rPr>
          <w:bCs/>
          <w:sz w:val="28"/>
          <w:szCs w:val="28"/>
        </w:rPr>
        <w:t>по результатам проведенных контрольных мероприятий</w:t>
      </w:r>
      <w:r w:rsidRPr="00E1620E">
        <w:rPr>
          <w:bCs/>
          <w:sz w:val="28"/>
          <w:szCs w:val="28"/>
        </w:rPr>
        <w:t>;</w:t>
      </w:r>
    </w:p>
    <w:p w:rsidR="00E1620E" w:rsidRDefault="00E1620E" w:rsidP="00240746">
      <w:pPr>
        <w:pStyle w:val="Default"/>
        <w:ind w:firstLine="851"/>
        <w:jc w:val="both"/>
        <w:rPr>
          <w:bCs/>
          <w:sz w:val="28"/>
          <w:szCs w:val="28"/>
        </w:rPr>
      </w:pPr>
      <w:r>
        <w:rPr>
          <w:bCs/>
          <w:sz w:val="28"/>
          <w:szCs w:val="28"/>
        </w:rPr>
        <w:t xml:space="preserve">- </w:t>
      </w:r>
      <w:r w:rsidR="001F5111">
        <w:rPr>
          <w:bCs/>
          <w:sz w:val="28"/>
          <w:szCs w:val="28"/>
        </w:rPr>
        <w:t xml:space="preserve">12 </w:t>
      </w:r>
      <w:r>
        <w:rPr>
          <w:bCs/>
          <w:sz w:val="28"/>
          <w:szCs w:val="28"/>
        </w:rPr>
        <w:t>отчетов о результатах проведенных контрольных мероприятий</w:t>
      </w:r>
      <w:r w:rsidRPr="00E1620E">
        <w:rPr>
          <w:bCs/>
          <w:sz w:val="28"/>
          <w:szCs w:val="28"/>
        </w:rPr>
        <w:t>;</w:t>
      </w:r>
    </w:p>
    <w:p w:rsidR="001F0770" w:rsidRPr="001F0770" w:rsidRDefault="001F0770" w:rsidP="00240746">
      <w:pPr>
        <w:pStyle w:val="Default"/>
        <w:ind w:firstLine="851"/>
        <w:jc w:val="both"/>
        <w:rPr>
          <w:bCs/>
          <w:sz w:val="28"/>
          <w:szCs w:val="28"/>
        </w:rPr>
      </w:pPr>
      <w:r>
        <w:rPr>
          <w:bCs/>
          <w:sz w:val="28"/>
          <w:szCs w:val="28"/>
        </w:rPr>
        <w:t>- 6 заключений по результатам проведенных экспертно-аналитических мероприятий</w:t>
      </w:r>
      <w:r w:rsidRPr="001F0770">
        <w:rPr>
          <w:bCs/>
          <w:sz w:val="28"/>
          <w:szCs w:val="28"/>
        </w:rPr>
        <w:t>;</w:t>
      </w:r>
    </w:p>
    <w:p w:rsidR="0091232E" w:rsidRPr="001F0770" w:rsidRDefault="0091232E" w:rsidP="00240746">
      <w:pPr>
        <w:pStyle w:val="Default"/>
        <w:ind w:firstLine="851"/>
        <w:jc w:val="both"/>
        <w:rPr>
          <w:bCs/>
          <w:sz w:val="28"/>
          <w:szCs w:val="28"/>
        </w:rPr>
      </w:pPr>
      <w:r>
        <w:rPr>
          <w:bCs/>
          <w:sz w:val="28"/>
          <w:szCs w:val="28"/>
        </w:rPr>
        <w:t>- 13 представлений</w:t>
      </w:r>
      <w:r w:rsidR="001F0770">
        <w:rPr>
          <w:bCs/>
          <w:sz w:val="28"/>
          <w:szCs w:val="28"/>
        </w:rPr>
        <w:t>.</w:t>
      </w:r>
    </w:p>
    <w:p w:rsidR="00883B34" w:rsidRPr="00883B34" w:rsidRDefault="001F0770" w:rsidP="00240746">
      <w:pPr>
        <w:pStyle w:val="Default"/>
        <w:ind w:firstLine="851"/>
        <w:jc w:val="both"/>
        <w:rPr>
          <w:bCs/>
          <w:sz w:val="28"/>
          <w:szCs w:val="28"/>
        </w:rPr>
      </w:pPr>
      <w:r>
        <w:rPr>
          <w:bCs/>
          <w:sz w:val="28"/>
          <w:szCs w:val="28"/>
        </w:rPr>
        <w:t xml:space="preserve">В течение 2020 года подготовлены и направлены </w:t>
      </w:r>
      <w:r w:rsidR="00883B34">
        <w:rPr>
          <w:bCs/>
          <w:sz w:val="28"/>
          <w:szCs w:val="28"/>
        </w:rPr>
        <w:t>аналитические справки</w:t>
      </w:r>
      <w:r>
        <w:rPr>
          <w:bCs/>
          <w:sz w:val="28"/>
          <w:szCs w:val="28"/>
        </w:rPr>
        <w:t>, информационные письма</w:t>
      </w:r>
      <w:r w:rsidR="00883B34">
        <w:rPr>
          <w:bCs/>
          <w:sz w:val="28"/>
          <w:szCs w:val="28"/>
        </w:rPr>
        <w:t xml:space="preserve"> по запросам органов местного самоуправления, Контрольно-счетной палаты Иркутской области и  Прокуратуры Иркутского района</w:t>
      </w:r>
      <w:r>
        <w:rPr>
          <w:bCs/>
          <w:sz w:val="28"/>
          <w:szCs w:val="28"/>
        </w:rPr>
        <w:t>.</w:t>
      </w:r>
    </w:p>
    <w:p w:rsidR="001F5111" w:rsidRDefault="001F5111" w:rsidP="00240746">
      <w:pPr>
        <w:pStyle w:val="Default"/>
        <w:ind w:firstLine="851"/>
        <w:jc w:val="both"/>
        <w:rPr>
          <w:bCs/>
          <w:sz w:val="28"/>
          <w:szCs w:val="28"/>
        </w:rPr>
      </w:pPr>
      <w:r>
        <w:rPr>
          <w:bCs/>
          <w:sz w:val="28"/>
          <w:szCs w:val="28"/>
        </w:rPr>
        <w:t xml:space="preserve">Информационные письма направлялись в соответствующие органы местного самоуправления Иркутского района, в тех случаях, когда принятие мер по устранению недостатков, а также причин и условий нарушений, выявленных в ходе контрольных и экспертно-аналитических мероприятий, относилось к компетенции и полномочиям не объектов контроля, а иных органов. </w:t>
      </w:r>
      <w:r w:rsidR="00FC4BEA">
        <w:rPr>
          <w:bCs/>
          <w:sz w:val="28"/>
          <w:szCs w:val="28"/>
        </w:rPr>
        <w:t>Так, например, по итогам проведенного контрольного мероприятия «</w:t>
      </w:r>
      <w:r w:rsidR="00620DD1">
        <w:rPr>
          <w:bCs/>
          <w:sz w:val="28"/>
          <w:szCs w:val="28"/>
        </w:rPr>
        <w:t>Проверка законного, результативного (эффективного и законного) использования бюджетных средств, выделенных в 2018-2019 годах на реализацию муниципальной программы  «Развитие дорожного хозяйства в Иркутском районном муниципальном образовании</w:t>
      </w:r>
      <w:r w:rsidR="00FC4BEA">
        <w:rPr>
          <w:bCs/>
          <w:sz w:val="28"/>
          <w:szCs w:val="28"/>
        </w:rPr>
        <w:t>»</w:t>
      </w:r>
      <w:r w:rsidR="00620DD1">
        <w:rPr>
          <w:bCs/>
          <w:sz w:val="28"/>
          <w:szCs w:val="28"/>
        </w:rPr>
        <w:t xml:space="preserve"> на 2018-2023 годы  направлено два письма в адрес администрации района о выяв</w:t>
      </w:r>
      <w:r w:rsidR="00E1446D">
        <w:rPr>
          <w:bCs/>
          <w:sz w:val="28"/>
          <w:szCs w:val="28"/>
        </w:rPr>
        <w:t>ленных нарушениях и недостатков.</w:t>
      </w:r>
    </w:p>
    <w:p w:rsidR="00E1620E" w:rsidRDefault="00883B34" w:rsidP="00240746">
      <w:pPr>
        <w:pStyle w:val="Default"/>
        <w:ind w:firstLine="851"/>
        <w:jc w:val="both"/>
        <w:rPr>
          <w:bCs/>
          <w:sz w:val="28"/>
          <w:szCs w:val="28"/>
        </w:rPr>
      </w:pPr>
      <w:r>
        <w:rPr>
          <w:bCs/>
          <w:sz w:val="28"/>
          <w:szCs w:val="28"/>
        </w:rPr>
        <w:t>В ходе проведения контрольных мероприятий должностными лицами Контрольно-счетной палаты осуществлялись визуальные осмотры объектов недвижимости,</w:t>
      </w:r>
      <w:r w:rsidR="008B1AED">
        <w:rPr>
          <w:bCs/>
          <w:sz w:val="28"/>
          <w:szCs w:val="28"/>
        </w:rPr>
        <w:t xml:space="preserve"> в том числе земельных участков, мест нахождения объектов выполняемых работ. По результатам осмотра </w:t>
      </w:r>
      <w:r w:rsidR="008B1AED" w:rsidRPr="00E1446D">
        <w:rPr>
          <w:bCs/>
          <w:sz w:val="28"/>
          <w:szCs w:val="28"/>
        </w:rPr>
        <w:t xml:space="preserve">составлено 8 </w:t>
      </w:r>
      <w:r w:rsidR="008B1AED" w:rsidRPr="00AF70BB">
        <w:rPr>
          <w:bCs/>
          <w:color w:val="auto"/>
          <w:sz w:val="28"/>
          <w:szCs w:val="28"/>
        </w:rPr>
        <w:t xml:space="preserve">актов.  </w:t>
      </w:r>
    </w:p>
    <w:p w:rsidR="00E1620E" w:rsidRPr="00F6480E" w:rsidRDefault="00C23440" w:rsidP="007B0906">
      <w:pPr>
        <w:pStyle w:val="Default"/>
        <w:ind w:firstLine="851"/>
        <w:jc w:val="both"/>
        <w:rPr>
          <w:bCs/>
          <w:color w:val="FF0000"/>
          <w:sz w:val="28"/>
          <w:szCs w:val="28"/>
        </w:rPr>
      </w:pPr>
      <w:r>
        <w:rPr>
          <w:bCs/>
          <w:sz w:val="28"/>
          <w:szCs w:val="28"/>
        </w:rPr>
        <w:t>В</w:t>
      </w:r>
      <w:r w:rsidR="001B04B4">
        <w:rPr>
          <w:bCs/>
          <w:sz w:val="28"/>
          <w:szCs w:val="28"/>
        </w:rPr>
        <w:t xml:space="preserve"> ходе осуществления внешнего муниципального финансового контроля в 2020 году</w:t>
      </w:r>
      <w:r w:rsidR="0091232E">
        <w:rPr>
          <w:bCs/>
          <w:sz w:val="28"/>
          <w:szCs w:val="28"/>
        </w:rPr>
        <w:t xml:space="preserve"> объем проверенных средств</w:t>
      </w:r>
      <w:r w:rsidR="007E194E">
        <w:rPr>
          <w:bCs/>
          <w:sz w:val="28"/>
          <w:szCs w:val="28"/>
        </w:rPr>
        <w:t xml:space="preserve"> с учетом внешней </w:t>
      </w:r>
      <w:r w:rsidR="007E194E">
        <w:rPr>
          <w:bCs/>
          <w:sz w:val="28"/>
          <w:szCs w:val="28"/>
        </w:rPr>
        <w:lastRenderedPageBreak/>
        <w:t>проверки</w:t>
      </w:r>
      <w:r w:rsidR="0091232E">
        <w:rPr>
          <w:bCs/>
          <w:sz w:val="28"/>
          <w:szCs w:val="28"/>
        </w:rPr>
        <w:t xml:space="preserve"> составил сумму</w:t>
      </w:r>
      <w:r w:rsidR="00920202">
        <w:rPr>
          <w:bCs/>
          <w:sz w:val="28"/>
          <w:szCs w:val="28"/>
        </w:rPr>
        <w:t xml:space="preserve"> 9 974 281,0</w:t>
      </w:r>
      <w:r w:rsidR="007E194E">
        <w:rPr>
          <w:bCs/>
          <w:sz w:val="28"/>
          <w:szCs w:val="28"/>
        </w:rPr>
        <w:t xml:space="preserve"> </w:t>
      </w:r>
      <w:r w:rsidR="0091232E">
        <w:rPr>
          <w:bCs/>
          <w:sz w:val="28"/>
          <w:szCs w:val="28"/>
        </w:rPr>
        <w:t>тыс. рублей</w:t>
      </w:r>
      <w:r w:rsidR="007E194E">
        <w:rPr>
          <w:bCs/>
          <w:sz w:val="28"/>
          <w:szCs w:val="28"/>
        </w:rPr>
        <w:t>,</w:t>
      </w:r>
      <w:r w:rsidR="0091232E">
        <w:rPr>
          <w:bCs/>
          <w:sz w:val="28"/>
          <w:szCs w:val="28"/>
        </w:rPr>
        <w:t xml:space="preserve"> </w:t>
      </w:r>
      <w:r w:rsidR="001B04B4">
        <w:rPr>
          <w:bCs/>
          <w:sz w:val="28"/>
          <w:szCs w:val="28"/>
        </w:rPr>
        <w:t xml:space="preserve">выявлено нарушений и недостатков на общую сумму </w:t>
      </w:r>
      <w:r w:rsidR="005168F0">
        <w:rPr>
          <w:bCs/>
          <w:sz w:val="28"/>
          <w:szCs w:val="28"/>
        </w:rPr>
        <w:t>396 058,2</w:t>
      </w:r>
      <w:r w:rsidR="001B04B4">
        <w:rPr>
          <w:bCs/>
          <w:sz w:val="28"/>
          <w:szCs w:val="28"/>
        </w:rPr>
        <w:t xml:space="preserve"> тыс. рублей. </w:t>
      </w:r>
      <w:r w:rsidR="005668A9">
        <w:rPr>
          <w:bCs/>
          <w:sz w:val="28"/>
          <w:szCs w:val="28"/>
        </w:rPr>
        <w:t>Часть нарушений не имеет стоимостной оценки. Структура выявленных нарушений в разрезе групп нарушений представлена в таблице.</w:t>
      </w:r>
      <w:r w:rsidR="00F6480E">
        <w:rPr>
          <w:bCs/>
          <w:sz w:val="28"/>
          <w:szCs w:val="28"/>
        </w:rPr>
        <w:t xml:space="preserve"> </w:t>
      </w:r>
    </w:p>
    <w:p w:rsidR="00E1620E" w:rsidRDefault="00E1620E" w:rsidP="005529B7">
      <w:pPr>
        <w:pStyle w:val="Default"/>
        <w:ind w:firstLine="851"/>
        <w:jc w:val="both"/>
        <w:rPr>
          <w:bCs/>
          <w:sz w:val="28"/>
          <w:szCs w:val="28"/>
        </w:rPr>
      </w:pPr>
    </w:p>
    <w:tbl>
      <w:tblPr>
        <w:tblW w:w="9368" w:type="dxa"/>
        <w:tblInd w:w="96" w:type="dxa"/>
        <w:tblLook w:val="04A0"/>
      </w:tblPr>
      <w:tblGrid>
        <w:gridCol w:w="6958"/>
        <w:gridCol w:w="2410"/>
      </w:tblGrid>
      <w:tr w:rsidR="00C23440" w:rsidRPr="00EE300D" w:rsidTr="00C23440">
        <w:trPr>
          <w:trHeight w:val="288"/>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440" w:rsidRPr="00EE300D" w:rsidRDefault="00C23440" w:rsidP="00477CE8">
            <w:pPr>
              <w:spacing w:after="0" w:line="240" w:lineRule="auto"/>
              <w:jc w:val="center"/>
              <w:rPr>
                <w:rFonts w:ascii="Times New Roman" w:eastAsia="Times New Roman" w:hAnsi="Times New Roman" w:cs="Times New Roman"/>
                <w:b/>
                <w:color w:val="000000"/>
              </w:rPr>
            </w:pPr>
            <w:r w:rsidRPr="00EE300D">
              <w:rPr>
                <w:rFonts w:ascii="Times New Roman" w:eastAsia="Times New Roman" w:hAnsi="Times New Roman" w:cs="Times New Roman"/>
                <w:b/>
                <w:color w:val="000000"/>
              </w:rPr>
              <w:t>Наименование вида нарушения</w:t>
            </w:r>
          </w:p>
        </w:tc>
        <w:tc>
          <w:tcPr>
            <w:tcW w:w="2410" w:type="dxa"/>
            <w:tcBorders>
              <w:top w:val="single" w:sz="4" w:space="0" w:color="auto"/>
              <w:left w:val="nil"/>
              <w:bottom w:val="single" w:sz="4" w:space="0" w:color="auto"/>
              <w:right w:val="single" w:sz="4" w:space="0" w:color="auto"/>
            </w:tcBorders>
          </w:tcPr>
          <w:p w:rsidR="00C23440" w:rsidRPr="00EE300D" w:rsidRDefault="00C23440" w:rsidP="00477CE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Сумма (тыс. рублей)</w:t>
            </w:r>
          </w:p>
        </w:tc>
      </w:tr>
      <w:tr w:rsidR="00C23440" w:rsidRPr="00EE300D" w:rsidTr="00C23440">
        <w:trPr>
          <w:trHeight w:val="288"/>
        </w:trPr>
        <w:tc>
          <w:tcPr>
            <w:tcW w:w="6958" w:type="dxa"/>
            <w:tcBorders>
              <w:top w:val="nil"/>
              <w:left w:val="single" w:sz="4" w:space="0" w:color="auto"/>
              <w:bottom w:val="single" w:sz="4" w:space="0" w:color="auto"/>
              <w:right w:val="single" w:sz="4" w:space="0" w:color="auto"/>
            </w:tcBorders>
            <w:shd w:val="clear" w:color="000000" w:fill="FFFFFF"/>
            <w:vAlign w:val="bottom"/>
            <w:hideMark/>
          </w:tcPr>
          <w:p w:rsidR="00C23440" w:rsidRPr="00EE300D" w:rsidRDefault="00C23440" w:rsidP="00477CE8">
            <w:pPr>
              <w:spacing w:after="0" w:line="240" w:lineRule="auto"/>
              <w:jc w:val="both"/>
              <w:rPr>
                <w:rFonts w:ascii="Times New Roman" w:eastAsia="Times New Roman" w:hAnsi="Times New Roman" w:cs="Times New Roman"/>
                <w:color w:val="000000"/>
              </w:rPr>
            </w:pPr>
            <w:r w:rsidRPr="00EE300D">
              <w:rPr>
                <w:rFonts w:ascii="Times New Roman" w:eastAsia="Times New Roman" w:hAnsi="Times New Roman" w:cs="Times New Roman"/>
                <w:color w:val="000000"/>
              </w:rPr>
              <w:t>при формировании и исполнении бюджетов</w:t>
            </w:r>
          </w:p>
        </w:tc>
        <w:tc>
          <w:tcPr>
            <w:tcW w:w="2410" w:type="dxa"/>
            <w:tcBorders>
              <w:top w:val="single" w:sz="4" w:space="0" w:color="auto"/>
              <w:left w:val="nil"/>
              <w:bottom w:val="single" w:sz="4" w:space="0" w:color="auto"/>
              <w:right w:val="single" w:sz="4" w:space="0" w:color="auto"/>
            </w:tcBorders>
          </w:tcPr>
          <w:p w:rsidR="00C23440" w:rsidRDefault="005168F0" w:rsidP="005168F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1 860,2</w:t>
            </w:r>
          </w:p>
        </w:tc>
      </w:tr>
      <w:tr w:rsidR="00C23440" w:rsidRPr="00EE300D" w:rsidTr="00C23440">
        <w:trPr>
          <w:trHeight w:val="492"/>
        </w:trPr>
        <w:tc>
          <w:tcPr>
            <w:tcW w:w="6958" w:type="dxa"/>
            <w:tcBorders>
              <w:top w:val="nil"/>
              <w:left w:val="single" w:sz="4" w:space="0" w:color="auto"/>
              <w:bottom w:val="single" w:sz="4" w:space="0" w:color="auto"/>
              <w:right w:val="single" w:sz="4" w:space="0" w:color="auto"/>
            </w:tcBorders>
            <w:shd w:val="clear" w:color="000000" w:fill="FFFFFF"/>
            <w:vAlign w:val="bottom"/>
            <w:hideMark/>
          </w:tcPr>
          <w:p w:rsidR="00C23440" w:rsidRPr="00EE300D" w:rsidRDefault="00C23440" w:rsidP="00477CE8">
            <w:pPr>
              <w:spacing w:after="0" w:line="240" w:lineRule="auto"/>
              <w:jc w:val="both"/>
              <w:rPr>
                <w:rFonts w:ascii="Times New Roman" w:eastAsia="Times New Roman" w:hAnsi="Times New Roman" w:cs="Times New Roman"/>
                <w:color w:val="000000"/>
              </w:rPr>
            </w:pPr>
            <w:r w:rsidRPr="00EE300D">
              <w:rPr>
                <w:rFonts w:ascii="Times New Roman" w:eastAsia="Times New Roman" w:hAnsi="Times New Roman" w:cs="Times New Roman"/>
                <w:color w:val="000000"/>
              </w:rPr>
              <w:t>ведения бухгалтерского учета, составления и представления бухгалтерской (финансовой) отчетности</w:t>
            </w:r>
          </w:p>
        </w:tc>
        <w:tc>
          <w:tcPr>
            <w:tcW w:w="2410" w:type="dxa"/>
            <w:tcBorders>
              <w:top w:val="single" w:sz="4" w:space="0" w:color="auto"/>
              <w:left w:val="nil"/>
              <w:bottom w:val="single" w:sz="4" w:space="0" w:color="auto"/>
              <w:right w:val="single" w:sz="4" w:space="0" w:color="auto"/>
            </w:tcBorders>
          </w:tcPr>
          <w:p w:rsidR="00C23440" w:rsidRDefault="00C23440" w:rsidP="00477CE8">
            <w:pPr>
              <w:spacing w:after="0" w:line="240" w:lineRule="auto"/>
              <w:jc w:val="right"/>
              <w:rPr>
                <w:rFonts w:ascii="Times New Roman" w:eastAsia="Times New Roman" w:hAnsi="Times New Roman" w:cs="Times New Roman"/>
                <w:color w:val="000000"/>
              </w:rPr>
            </w:pPr>
          </w:p>
          <w:p w:rsidR="00C23440" w:rsidRDefault="005168F0" w:rsidP="00477CE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151 361,</w:t>
            </w:r>
            <w:r w:rsidR="006A2F50">
              <w:rPr>
                <w:rFonts w:ascii="Times New Roman" w:eastAsia="Times New Roman" w:hAnsi="Times New Roman" w:cs="Times New Roman"/>
                <w:color w:val="000000"/>
              </w:rPr>
              <w:t>6</w:t>
            </w:r>
          </w:p>
        </w:tc>
      </w:tr>
      <w:tr w:rsidR="00C23440" w:rsidRPr="00EE300D" w:rsidTr="00C23440">
        <w:trPr>
          <w:trHeight w:val="564"/>
        </w:trPr>
        <w:tc>
          <w:tcPr>
            <w:tcW w:w="6958" w:type="dxa"/>
            <w:tcBorders>
              <w:top w:val="nil"/>
              <w:left w:val="single" w:sz="4" w:space="0" w:color="auto"/>
              <w:bottom w:val="single" w:sz="4" w:space="0" w:color="auto"/>
              <w:right w:val="single" w:sz="4" w:space="0" w:color="auto"/>
            </w:tcBorders>
            <w:shd w:val="clear" w:color="000000" w:fill="FFFFFF"/>
            <w:vAlign w:val="bottom"/>
            <w:hideMark/>
          </w:tcPr>
          <w:p w:rsidR="00C23440" w:rsidRPr="00EE300D" w:rsidRDefault="00C23440" w:rsidP="00477CE8">
            <w:pPr>
              <w:spacing w:after="0" w:line="240" w:lineRule="auto"/>
              <w:jc w:val="both"/>
              <w:rPr>
                <w:rFonts w:ascii="Times New Roman" w:eastAsia="Times New Roman" w:hAnsi="Times New Roman" w:cs="Times New Roman"/>
                <w:color w:val="000000"/>
              </w:rPr>
            </w:pPr>
            <w:r w:rsidRPr="00EE300D">
              <w:rPr>
                <w:rFonts w:ascii="Times New Roman" w:eastAsia="Times New Roman" w:hAnsi="Times New Roman" w:cs="Times New Roman"/>
                <w:color w:val="000000"/>
              </w:rPr>
              <w:t>при осуществлении муниципальных закупок, соблюдение требований Федерального закона №44-ФЗ</w:t>
            </w:r>
          </w:p>
        </w:tc>
        <w:tc>
          <w:tcPr>
            <w:tcW w:w="2410" w:type="dxa"/>
            <w:tcBorders>
              <w:top w:val="single" w:sz="4" w:space="0" w:color="auto"/>
              <w:left w:val="nil"/>
              <w:bottom w:val="single" w:sz="4" w:space="0" w:color="auto"/>
              <w:right w:val="single" w:sz="4" w:space="0" w:color="auto"/>
            </w:tcBorders>
          </w:tcPr>
          <w:p w:rsidR="00C23440" w:rsidRDefault="00C23440" w:rsidP="00477CE8">
            <w:pPr>
              <w:spacing w:after="0" w:line="240" w:lineRule="auto"/>
              <w:jc w:val="right"/>
              <w:rPr>
                <w:rFonts w:ascii="Times New Roman" w:eastAsia="Times New Roman" w:hAnsi="Times New Roman" w:cs="Times New Roman"/>
                <w:color w:val="000000"/>
              </w:rPr>
            </w:pPr>
          </w:p>
          <w:p w:rsidR="00C23440" w:rsidRDefault="00E30A2E" w:rsidP="00477CE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9 386,7</w:t>
            </w:r>
          </w:p>
        </w:tc>
      </w:tr>
      <w:tr w:rsidR="00C23440" w:rsidRPr="00EE300D" w:rsidTr="00C23440">
        <w:trPr>
          <w:trHeight w:val="288"/>
        </w:trPr>
        <w:tc>
          <w:tcPr>
            <w:tcW w:w="6958" w:type="dxa"/>
            <w:tcBorders>
              <w:top w:val="nil"/>
              <w:left w:val="single" w:sz="4" w:space="0" w:color="auto"/>
              <w:bottom w:val="single" w:sz="4" w:space="0" w:color="auto"/>
              <w:right w:val="single" w:sz="4" w:space="0" w:color="auto"/>
            </w:tcBorders>
            <w:shd w:val="clear" w:color="000000" w:fill="FFFFFF"/>
            <w:hideMark/>
          </w:tcPr>
          <w:p w:rsidR="00C23440" w:rsidRPr="00EE300D" w:rsidRDefault="00C23440" w:rsidP="00477CE8">
            <w:pPr>
              <w:spacing w:after="0" w:line="240" w:lineRule="auto"/>
              <w:jc w:val="both"/>
              <w:rPr>
                <w:rFonts w:ascii="Times New Roman" w:eastAsia="Times New Roman" w:hAnsi="Times New Roman" w:cs="Times New Roman"/>
                <w:color w:val="000000"/>
              </w:rPr>
            </w:pPr>
            <w:r w:rsidRPr="00EE300D">
              <w:rPr>
                <w:rFonts w:ascii="Times New Roman" w:eastAsia="Times New Roman" w:hAnsi="Times New Roman" w:cs="Times New Roman"/>
                <w:color w:val="000000"/>
              </w:rPr>
              <w:t xml:space="preserve">неэффективное использование бюджетных средств </w:t>
            </w:r>
          </w:p>
        </w:tc>
        <w:tc>
          <w:tcPr>
            <w:tcW w:w="2410" w:type="dxa"/>
            <w:tcBorders>
              <w:top w:val="single" w:sz="4" w:space="0" w:color="auto"/>
              <w:left w:val="nil"/>
              <w:bottom w:val="single" w:sz="4" w:space="0" w:color="auto"/>
              <w:right w:val="single" w:sz="4" w:space="0" w:color="auto"/>
            </w:tcBorders>
          </w:tcPr>
          <w:p w:rsidR="00C23440" w:rsidRDefault="00C23440" w:rsidP="00477CE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84 045,4</w:t>
            </w:r>
          </w:p>
        </w:tc>
      </w:tr>
      <w:tr w:rsidR="00C23440" w:rsidRPr="00EE300D" w:rsidTr="00C23440">
        <w:trPr>
          <w:trHeight w:val="288"/>
        </w:trPr>
        <w:tc>
          <w:tcPr>
            <w:tcW w:w="6958" w:type="dxa"/>
            <w:tcBorders>
              <w:top w:val="nil"/>
              <w:left w:val="single" w:sz="4" w:space="0" w:color="auto"/>
              <w:bottom w:val="single" w:sz="4" w:space="0" w:color="auto"/>
              <w:right w:val="single" w:sz="4" w:space="0" w:color="auto"/>
            </w:tcBorders>
            <w:shd w:val="clear" w:color="000000" w:fill="FFFFFF"/>
            <w:vAlign w:val="bottom"/>
            <w:hideMark/>
          </w:tcPr>
          <w:p w:rsidR="00C23440" w:rsidRPr="00EE300D" w:rsidRDefault="00C23440" w:rsidP="00477CE8">
            <w:pPr>
              <w:spacing w:after="0" w:line="240" w:lineRule="auto"/>
              <w:jc w:val="both"/>
              <w:rPr>
                <w:rFonts w:ascii="Times New Roman" w:eastAsia="Times New Roman" w:hAnsi="Times New Roman" w:cs="Times New Roman"/>
                <w:color w:val="000000"/>
              </w:rPr>
            </w:pPr>
            <w:r w:rsidRPr="00EE300D">
              <w:rPr>
                <w:rFonts w:ascii="Times New Roman" w:eastAsia="Times New Roman" w:hAnsi="Times New Roman" w:cs="Times New Roman"/>
                <w:color w:val="000000"/>
              </w:rPr>
              <w:t>иные нарушения</w:t>
            </w:r>
          </w:p>
        </w:tc>
        <w:tc>
          <w:tcPr>
            <w:tcW w:w="2410" w:type="dxa"/>
            <w:tcBorders>
              <w:top w:val="single" w:sz="4" w:space="0" w:color="auto"/>
              <w:left w:val="nil"/>
              <w:bottom w:val="single" w:sz="4" w:space="0" w:color="auto"/>
              <w:right w:val="single" w:sz="4" w:space="0" w:color="auto"/>
            </w:tcBorders>
          </w:tcPr>
          <w:p w:rsidR="00C23440" w:rsidRDefault="005168F0" w:rsidP="00477CE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E30A2E">
              <w:rPr>
                <w:rFonts w:ascii="Times New Roman" w:eastAsia="Times New Roman" w:hAnsi="Times New Roman" w:cs="Times New Roman"/>
                <w:color w:val="000000"/>
              </w:rPr>
              <w:t>49 404,3</w:t>
            </w:r>
          </w:p>
        </w:tc>
      </w:tr>
      <w:tr w:rsidR="007E194E" w:rsidRPr="007E194E" w:rsidTr="00C23440">
        <w:trPr>
          <w:trHeight w:val="288"/>
        </w:trPr>
        <w:tc>
          <w:tcPr>
            <w:tcW w:w="6958" w:type="dxa"/>
            <w:tcBorders>
              <w:top w:val="nil"/>
              <w:left w:val="single" w:sz="4" w:space="0" w:color="auto"/>
              <w:bottom w:val="single" w:sz="4" w:space="0" w:color="auto"/>
              <w:right w:val="single" w:sz="4" w:space="0" w:color="auto"/>
            </w:tcBorders>
            <w:shd w:val="clear" w:color="auto" w:fill="auto"/>
            <w:noWrap/>
            <w:vAlign w:val="bottom"/>
            <w:hideMark/>
          </w:tcPr>
          <w:p w:rsidR="00C23440" w:rsidRPr="00EE300D" w:rsidRDefault="00C23440" w:rsidP="00477CE8">
            <w:pPr>
              <w:spacing w:after="0" w:line="240" w:lineRule="auto"/>
              <w:rPr>
                <w:rFonts w:ascii="Times New Roman" w:eastAsia="Times New Roman" w:hAnsi="Times New Roman" w:cs="Times New Roman"/>
                <w:color w:val="000000"/>
              </w:rPr>
            </w:pPr>
            <w:r w:rsidRPr="00EE300D">
              <w:rPr>
                <w:rFonts w:ascii="Times New Roman" w:eastAsia="Times New Roman" w:hAnsi="Times New Roman" w:cs="Times New Roman"/>
                <w:color w:val="000000"/>
              </w:rPr>
              <w:t>Всего</w:t>
            </w:r>
          </w:p>
        </w:tc>
        <w:tc>
          <w:tcPr>
            <w:tcW w:w="2410" w:type="dxa"/>
            <w:tcBorders>
              <w:top w:val="single" w:sz="4" w:space="0" w:color="auto"/>
              <w:left w:val="nil"/>
              <w:bottom w:val="single" w:sz="4" w:space="0" w:color="auto"/>
              <w:right w:val="single" w:sz="4" w:space="0" w:color="auto"/>
            </w:tcBorders>
          </w:tcPr>
          <w:p w:rsidR="00C23440" w:rsidRPr="007E194E" w:rsidRDefault="005168F0" w:rsidP="00477CE8">
            <w:pPr>
              <w:spacing w:after="0" w:line="240" w:lineRule="auto"/>
              <w:jc w:val="right"/>
              <w:rPr>
                <w:rFonts w:ascii="Times New Roman" w:eastAsia="Times New Roman" w:hAnsi="Times New Roman" w:cs="Times New Roman"/>
              </w:rPr>
            </w:pPr>
            <w:r w:rsidRPr="007E194E">
              <w:rPr>
                <w:rFonts w:ascii="Times New Roman" w:eastAsia="Times New Roman" w:hAnsi="Times New Roman" w:cs="Times New Roman"/>
              </w:rPr>
              <w:t>396 058,2</w:t>
            </w:r>
          </w:p>
        </w:tc>
      </w:tr>
    </w:tbl>
    <w:p w:rsidR="001B04B4" w:rsidRDefault="001B04B4" w:rsidP="00C23440">
      <w:pPr>
        <w:pStyle w:val="Default"/>
        <w:ind w:firstLine="851"/>
        <w:jc w:val="right"/>
        <w:rPr>
          <w:bCs/>
          <w:sz w:val="28"/>
          <w:szCs w:val="28"/>
        </w:rPr>
      </w:pPr>
    </w:p>
    <w:p w:rsidR="00A84371" w:rsidRDefault="003F4A5B" w:rsidP="003F4A5B">
      <w:pPr>
        <w:pStyle w:val="Default"/>
        <w:numPr>
          <w:ilvl w:val="0"/>
          <w:numId w:val="19"/>
        </w:numPr>
        <w:jc w:val="center"/>
        <w:rPr>
          <w:b/>
          <w:bCs/>
          <w:sz w:val="28"/>
          <w:szCs w:val="28"/>
        </w:rPr>
      </w:pPr>
      <w:r w:rsidRPr="003F4A5B">
        <w:rPr>
          <w:b/>
          <w:bCs/>
          <w:sz w:val="28"/>
          <w:szCs w:val="28"/>
        </w:rPr>
        <w:t>Контрольная деятельность</w:t>
      </w:r>
      <w:r w:rsidR="00AF70BB">
        <w:rPr>
          <w:b/>
          <w:bCs/>
          <w:sz w:val="28"/>
          <w:szCs w:val="28"/>
        </w:rPr>
        <w:t>.</w:t>
      </w:r>
    </w:p>
    <w:p w:rsidR="0040182D" w:rsidRDefault="00477CE8" w:rsidP="00477CE8">
      <w:pPr>
        <w:pStyle w:val="Default"/>
        <w:ind w:firstLine="851"/>
        <w:jc w:val="both"/>
        <w:rPr>
          <w:bCs/>
          <w:sz w:val="28"/>
          <w:szCs w:val="28"/>
        </w:rPr>
      </w:pPr>
      <w:r w:rsidRPr="00477CE8">
        <w:rPr>
          <w:bCs/>
          <w:sz w:val="28"/>
          <w:szCs w:val="28"/>
        </w:rPr>
        <w:t>Одной</w:t>
      </w:r>
      <w:r>
        <w:rPr>
          <w:bCs/>
          <w:sz w:val="28"/>
          <w:szCs w:val="28"/>
        </w:rPr>
        <w:t xml:space="preserve"> из форм осуществления внешнего муниципального финансового контроля являются контрольные мероприятия, в ходе которых  Контрольно-счетная палата проверяет деятельность объектов контроля по</w:t>
      </w:r>
      <w:r w:rsidR="00B4241A" w:rsidRPr="00B4241A">
        <w:rPr>
          <w:bCs/>
          <w:sz w:val="28"/>
          <w:szCs w:val="28"/>
        </w:rPr>
        <w:t>:</w:t>
      </w:r>
      <w:r>
        <w:rPr>
          <w:bCs/>
          <w:sz w:val="28"/>
          <w:szCs w:val="28"/>
        </w:rPr>
        <w:t xml:space="preserve"> формированию, управлению и распоряжению средствами районного бюджета</w:t>
      </w:r>
      <w:r w:rsidR="00B4241A" w:rsidRPr="00B4241A">
        <w:rPr>
          <w:bCs/>
          <w:sz w:val="28"/>
          <w:szCs w:val="28"/>
        </w:rPr>
        <w:t>;</w:t>
      </w:r>
      <w:r w:rsidR="00E34132">
        <w:rPr>
          <w:bCs/>
          <w:sz w:val="28"/>
          <w:szCs w:val="28"/>
        </w:rPr>
        <w:t xml:space="preserve"> </w:t>
      </w:r>
      <w:r>
        <w:rPr>
          <w:bCs/>
          <w:sz w:val="28"/>
          <w:szCs w:val="28"/>
        </w:rPr>
        <w:t>муниципальной собственностью</w:t>
      </w:r>
      <w:r w:rsidR="006C7626">
        <w:rPr>
          <w:bCs/>
          <w:sz w:val="28"/>
          <w:szCs w:val="28"/>
        </w:rPr>
        <w:t>,</w:t>
      </w:r>
      <w:r>
        <w:rPr>
          <w:bCs/>
          <w:sz w:val="28"/>
          <w:szCs w:val="28"/>
        </w:rPr>
        <w:t xml:space="preserve"> иными ресурсами</w:t>
      </w:r>
      <w:r w:rsidR="00B4241A" w:rsidRPr="00B4241A">
        <w:rPr>
          <w:bCs/>
          <w:sz w:val="28"/>
          <w:szCs w:val="28"/>
        </w:rPr>
        <w:t>;</w:t>
      </w:r>
      <w:r>
        <w:rPr>
          <w:bCs/>
          <w:sz w:val="28"/>
          <w:szCs w:val="28"/>
        </w:rPr>
        <w:t xml:space="preserve"> </w:t>
      </w:r>
      <w:r w:rsidR="00B4241A">
        <w:rPr>
          <w:bCs/>
          <w:sz w:val="28"/>
          <w:szCs w:val="28"/>
        </w:rPr>
        <w:t>в</w:t>
      </w:r>
      <w:r>
        <w:rPr>
          <w:bCs/>
          <w:sz w:val="28"/>
          <w:szCs w:val="28"/>
        </w:rPr>
        <w:t>едению бюджетного (бухгалтерского) учет</w:t>
      </w:r>
      <w:r w:rsidR="0068476F">
        <w:rPr>
          <w:bCs/>
          <w:sz w:val="28"/>
          <w:szCs w:val="28"/>
        </w:rPr>
        <w:t>а</w:t>
      </w:r>
      <w:r>
        <w:rPr>
          <w:bCs/>
          <w:sz w:val="28"/>
          <w:szCs w:val="28"/>
        </w:rPr>
        <w:t>, составлению бюджетной (бухгалтерской) и иной финансовой отчетности.</w:t>
      </w:r>
    </w:p>
    <w:p w:rsidR="00AF70BB" w:rsidRDefault="0040182D" w:rsidP="00477CE8">
      <w:pPr>
        <w:pStyle w:val="Default"/>
        <w:ind w:firstLine="851"/>
        <w:jc w:val="both"/>
        <w:rPr>
          <w:bCs/>
          <w:sz w:val="28"/>
          <w:szCs w:val="28"/>
        </w:rPr>
      </w:pPr>
      <w:r>
        <w:rPr>
          <w:bCs/>
          <w:sz w:val="28"/>
          <w:szCs w:val="28"/>
        </w:rPr>
        <w:t>В соответствии с планом деятельности Контрольно-счетной палаты на 2020 год в отчетном периоде проведено 18 контрольных мероприятий</w:t>
      </w:r>
    </w:p>
    <w:p w:rsidR="00581992" w:rsidRDefault="0040182D" w:rsidP="00477CE8">
      <w:pPr>
        <w:pStyle w:val="Default"/>
        <w:ind w:firstLine="851"/>
        <w:jc w:val="both"/>
        <w:rPr>
          <w:bCs/>
          <w:sz w:val="28"/>
          <w:szCs w:val="28"/>
        </w:rPr>
      </w:pPr>
      <w:r>
        <w:rPr>
          <w:bCs/>
          <w:sz w:val="28"/>
          <w:szCs w:val="28"/>
        </w:rPr>
        <w:t xml:space="preserve">Учитывая программную направленность расходования средств районного бюджета, </w:t>
      </w:r>
      <w:r w:rsidR="0041688A">
        <w:rPr>
          <w:bCs/>
          <w:sz w:val="28"/>
          <w:szCs w:val="28"/>
        </w:rPr>
        <w:t xml:space="preserve">предметом </w:t>
      </w:r>
      <w:r w:rsidR="0068476F">
        <w:rPr>
          <w:bCs/>
          <w:sz w:val="28"/>
          <w:szCs w:val="28"/>
        </w:rPr>
        <w:t>пяти</w:t>
      </w:r>
      <w:r w:rsidR="0041688A">
        <w:rPr>
          <w:bCs/>
          <w:sz w:val="28"/>
          <w:szCs w:val="28"/>
        </w:rPr>
        <w:t xml:space="preserve"> контрольных мероприятий было определение законности и эффективности использования бюджетных средств, осуществляемых в рамках выполнения программных мероприятий.</w:t>
      </w:r>
    </w:p>
    <w:p w:rsidR="00581992" w:rsidRPr="00EF37C8" w:rsidRDefault="001F7736" w:rsidP="005529B7">
      <w:pPr>
        <w:pStyle w:val="Default"/>
        <w:ind w:firstLine="851"/>
        <w:jc w:val="both"/>
        <w:rPr>
          <w:color w:val="auto"/>
          <w:sz w:val="28"/>
          <w:szCs w:val="28"/>
        </w:rPr>
      </w:pPr>
      <w:r>
        <w:rPr>
          <w:bCs/>
          <w:sz w:val="28"/>
          <w:szCs w:val="28"/>
        </w:rPr>
        <w:t>Особое внимание уделялось проверке законности и результативности использования бюджетных средств, направляемых на реализацию  мероприятий в сфере р</w:t>
      </w:r>
      <w:r w:rsidRPr="002C69FD">
        <w:rPr>
          <w:sz w:val="28"/>
          <w:szCs w:val="28"/>
        </w:rPr>
        <w:t>азвити</w:t>
      </w:r>
      <w:r w:rsidR="00B4241A">
        <w:rPr>
          <w:sz w:val="28"/>
          <w:szCs w:val="28"/>
        </w:rPr>
        <w:t>я</w:t>
      </w:r>
      <w:r w:rsidRPr="002C69FD">
        <w:rPr>
          <w:sz w:val="28"/>
          <w:szCs w:val="28"/>
        </w:rPr>
        <w:t xml:space="preserve"> коммун</w:t>
      </w:r>
      <w:r>
        <w:rPr>
          <w:sz w:val="28"/>
          <w:szCs w:val="28"/>
        </w:rPr>
        <w:t xml:space="preserve">ально-инженерной инфраструктуры, дорожного хозяйства и капитального ремонта образовательных организаций </w:t>
      </w:r>
      <w:r w:rsidR="00B423E0" w:rsidRPr="002C69FD">
        <w:rPr>
          <w:sz w:val="28"/>
          <w:szCs w:val="28"/>
        </w:rPr>
        <w:t>И</w:t>
      </w:r>
      <w:r w:rsidR="00B423E0">
        <w:rPr>
          <w:sz w:val="28"/>
          <w:szCs w:val="28"/>
        </w:rPr>
        <w:t>ркутского районного муниципального образования.</w:t>
      </w:r>
      <w:r w:rsidR="00503B29">
        <w:rPr>
          <w:sz w:val="28"/>
          <w:szCs w:val="28"/>
        </w:rPr>
        <w:t xml:space="preserve"> По итогам данных мероприятий нецелевого использования средств районного бюджета не установлено, однако выявлен ряд</w:t>
      </w:r>
      <w:r w:rsidR="0068476F">
        <w:rPr>
          <w:sz w:val="28"/>
          <w:szCs w:val="28"/>
        </w:rPr>
        <w:t xml:space="preserve"> следующих</w:t>
      </w:r>
      <w:r w:rsidR="00503B29">
        <w:rPr>
          <w:sz w:val="28"/>
          <w:szCs w:val="28"/>
        </w:rPr>
        <w:t xml:space="preserve"> нарушений и недостатков</w:t>
      </w:r>
      <w:r w:rsidR="00503B29" w:rsidRPr="00EF37C8">
        <w:rPr>
          <w:color w:val="auto"/>
          <w:sz w:val="28"/>
          <w:szCs w:val="28"/>
        </w:rPr>
        <w:t>:</w:t>
      </w:r>
    </w:p>
    <w:p w:rsidR="00A05E25" w:rsidRPr="00244A42" w:rsidRDefault="00244A42" w:rsidP="005529B7">
      <w:pPr>
        <w:pStyle w:val="Default"/>
        <w:ind w:firstLine="851"/>
        <w:jc w:val="both"/>
        <w:rPr>
          <w:bCs/>
          <w:sz w:val="28"/>
          <w:szCs w:val="28"/>
        </w:rPr>
      </w:pPr>
      <w:proofErr w:type="gramStart"/>
      <w:r>
        <w:rPr>
          <w:sz w:val="28"/>
          <w:szCs w:val="28"/>
        </w:rPr>
        <w:t xml:space="preserve">- </w:t>
      </w:r>
      <w:r w:rsidR="00A05E25">
        <w:rPr>
          <w:sz w:val="28"/>
          <w:szCs w:val="28"/>
        </w:rPr>
        <w:t>К</w:t>
      </w:r>
      <w:r w:rsidR="00D822A0">
        <w:rPr>
          <w:sz w:val="28"/>
          <w:szCs w:val="28"/>
        </w:rPr>
        <w:t>онтрольное мероприятие «</w:t>
      </w:r>
      <w:r w:rsidR="00D822A0">
        <w:rPr>
          <w:color w:val="auto"/>
          <w:sz w:val="28"/>
          <w:szCs w:val="28"/>
        </w:rPr>
        <w:t>П</w:t>
      </w:r>
      <w:r w:rsidR="00D822A0" w:rsidRPr="00301607">
        <w:rPr>
          <w:color w:val="auto"/>
          <w:sz w:val="28"/>
          <w:szCs w:val="28"/>
        </w:rPr>
        <w:t>роверк</w:t>
      </w:r>
      <w:r w:rsidR="00D822A0">
        <w:rPr>
          <w:color w:val="auto"/>
          <w:sz w:val="28"/>
          <w:szCs w:val="28"/>
        </w:rPr>
        <w:t>а</w:t>
      </w:r>
      <w:r w:rsidR="00D822A0" w:rsidRPr="00301607">
        <w:rPr>
          <w:color w:val="auto"/>
          <w:sz w:val="28"/>
          <w:szCs w:val="28"/>
        </w:rPr>
        <w:t xml:space="preserve"> законного, результативного (эффективного и экономного) использования средств районного бюджета, выделенных в 2018 году на подключение (технологическое присоединение) </w:t>
      </w:r>
      <w:proofErr w:type="spellStart"/>
      <w:r w:rsidR="00D822A0" w:rsidRPr="00301607">
        <w:rPr>
          <w:color w:val="auto"/>
          <w:sz w:val="28"/>
          <w:szCs w:val="28"/>
        </w:rPr>
        <w:t>теплопотребляющих</w:t>
      </w:r>
      <w:proofErr w:type="spellEnd"/>
      <w:r w:rsidR="00D822A0" w:rsidRPr="00301607">
        <w:rPr>
          <w:color w:val="auto"/>
          <w:sz w:val="28"/>
          <w:szCs w:val="28"/>
        </w:rPr>
        <w:t xml:space="preserve"> установок и тепловых сетей потребителей тепловой энергии в рамках подпрограммы «Модернизация объектов коммунальной инфраструктуры Иркутского района» муниципальной программы «Развитие коммунально-инженерной инфраструктуры и энергосбережение в Иркутском районном муниципальном образовании»</w:t>
      </w:r>
      <w:r w:rsidR="00D822A0">
        <w:rPr>
          <w:color w:val="auto"/>
          <w:sz w:val="28"/>
          <w:szCs w:val="28"/>
        </w:rPr>
        <w:t xml:space="preserve"> на 2018-2023 годы</w:t>
      </w:r>
      <w:r>
        <w:rPr>
          <w:color w:val="auto"/>
          <w:sz w:val="28"/>
          <w:szCs w:val="28"/>
        </w:rPr>
        <w:t>.</w:t>
      </w:r>
      <w:proofErr w:type="gramEnd"/>
      <w:r>
        <w:rPr>
          <w:color w:val="auto"/>
          <w:sz w:val="28"/>
          <w:szCs w:val="28"/>
        </w:rPr>
        <w:t xml:space="preserve"> </w:t>
      </w:r>
      <w:r w:rsidR="00D822A0">
        <w:rPr>
          <w:bCs/>
          <w:sz w:val="28"/>
          <w:szCs w:val="28"/>
        </w:rPr>
        <w:t>Контрольно-счетной палатой</w:t>
      </w:r>
      <w:r w:rsidR="002F3842">
        <w:rPr>
          <w:bCs/>
          <w:sz w:val="28"/>
          <w:szCs w:val="28"/>
        </w:rPr>
        <w:t xml:space="preserve"> установлено, что при использовании средств районного </w:t>
      </w:r>
      <w:r w:rsidR="002F3842">
        <w:rPr>
          <w:bCs/>
          <w:sz w:val="28"/>
          <w:szCs w:val="28"/>
        </w:rPr>
        <w:lastRenderedPageBreak/>
        <w:t>бюджета в 2018 году было допущено несоблюдение принципа эффективности, установленного статьей 34 Бюджетного кодекса Российской Федера</w:t>
      </w:r>
      <w:r w:rsidR="00BF74F8">
        <w:rPr>
          <w:bCs/>
          <w:sz w:val="28"/>
          <w:szCs w:val="28"/>
        </w:rPr>
        <w:t>ции. Общий объем неэкономного и</w:t>
      </w:r>
      <w:r w:rsidR="002F3842">
        <w:rPr>
          <w:bCs/>
          <w:sz w:val="28"/>
          <w:szCs w:val="28"/>
        </w:rPr>
        <w:t xml:space="preserve"> безрезультативного использования бюджетных средств составил 81 838,1 тыс. рублей. Кроме того, факты, установленные в</w:t>
      </w:r>
      <w:r w:rsidR="00A05E25">
        <w:rPr>
          <w:bCs/>
          <w:sz w:val="28"/>
          <w:szCs w:val="28"/>
        </w:rPr>
        <w:t xml:space="preserve"> </w:t>
      </w:r>
      <w:r w:rsidR="002F3842">
        <w:rPr>
          <w:bCs/>
          <w:sz w:val="28"/>
          <w:szCs w:val="28"/>
        </w:rPr>
        <w:t xml:space="preserve">ходе проверки, позволили сделать вывод о формальном подходе и ненадлежащем исполнении вмененных функциональных обязанностей должностных лиц Комитета по управлению муниципальным имуществом и жизнеобеспечению </w:t>
      </w:r>
      <w:r>
        <w:rPr>
          <w:bCs/>
          <w:sz w:val="28"/>
          <w:szCs w:val="28"/>
        </w:rPr>
        <w:t>администрации Иркутского района</w:t>
      </w:r>
      <w:r w:rsidRPr="00244A42">
        <w:rPr>
          <w:bCs/>
          <w:sz w:val="28"/>
          <w:szCs w:val="28"/>
        </w:rPr>
        <w:t>;</w:t>
      </w:r>
    </w:p>
    <w:p w:rsidR="007A7D16" w:rsidRDefault="00244A42" w:rsidP="007A7D16">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К</w:t>
      </w:r>
      <w:r w:rsidR="00BF74F8">
        <w:rPr>
          <w:rFonts w:ascii="Times New Roman" w:hAnsi="Times New Roman" w:cs="Times New Roman"/>
          <w:bCs/>
          <w:sz w:val="28"/>
          <w:szCs w:val="28"/>
        </w:rPr>
        <w:t>онтрольное</w:t>
      </w:r>
      <w:r w:rsidR="00272CB0" w:rsidRPr="00272CB0">
        <w:rPr>
          <w:rFonts w:ascii="Times New Roman" w:hAnsi="Times New Roman" w:cs="Times New Roman"/>
          <w:bCs/>
          <w:sz w:val="28"/>
          <w:szCs w:val="28"/>
        </w:rPr>
        <w:t xml:space="preserve"> мероприятие </w:t>
      </w:r>
      <w:r w:rsidR="00272CB0" w:rsidRPr="00272CB0">
        <w:rPr>
          <w:rFonts w:ascii="Times New Roman" w:hAnsi="Times New Roman" w:cs="Times New Roman"/>
          <w:sz w:val="28"/>
          <w:szCs w:val="28"/>
        </w:rPr>
        <w:t xml:space="preserve"> «Проверка законного, результативного (эффективного и экономного) использования бюджетных средств, выделенных в 2018-2019 годах на реализацию муниципальной программы Иркутского районного муниципального образования «Развитие дорожного хозяйства в Иркутском районном муниципальном образовании» на 2018 - 2023 годы</w:t>
      </w:r>
      <w:r w:rsidR="00176A17">
        <w:rPr>
          <w:rFonts w:ascii="Times New Roman" w:hAnsi="Times New Roman" w:cs="Times New Roman"/>
          <w:sz w:val="28"/>
          <w:szCs w:val="28"/>
        </w:rPr>
        <w:t xml:space="preserve"> установлено</w:t>
      </w:r>
      <w:r w:rsidR="00176A17" w:rsidRPr="00176A17">
        <w:rPr>
          <w:rFonts w:ascii="Times New Roman" w:hAnsi="Times New Roman" w:cs="Times New Roman"/>
          <w:sz w:val="28"/>
          <w:szCs w:val="28"/>
        </w:rPr>
        <w:t>:</w:t>
      </w:r>
    </w:p>
    <w:p w:rsidR="00E81C63" w:rsidRPr="007A7D16" w:rsidRDefault="00272CB0" w:rsidP="007A7D16">
      <w:pPr>
        <w:spacing w:after="0" w:line="240" w:lineRule="auto"/>
        <w:ind w:firstLine="851"/>
        <w:jc w:val="both"/>
        <w:rPr>
          <w:rFonts w:ascii="Times New Roman" w:hAnsi="Times New Roman" w:cs="Times New Roman"/>
          <w:sz w:val="28"/>
          <w:szCs w:val="28"/>
        </w:rPr>
      </w:pPr>
      <w:r w:rsidRPr="00176A17">
        <w:rPr>
          <w:rFonts w:ascii="Times New Roman" w:hAnsi="Times New Roman" w:cs="Times New Roman"/>
          <w:sz w:val="28"/>
          <w:szCs w:val="28"/>
        </w:rPr>
        <w:t>необоснованное</w:t>
      </w:r>
      <w:r w:rsidRPr="00272CB0">
        <w:rPr>
          <w:rFonts w:ascii="Times New Roman" w:hAnsi="Times New Roman" w:cs="Times New Roman"/>
          <w:sz w:val="28"/>
          <w:szCs w:val="28"/>
        </w:rPr>
        <w:t xml:space="preserve"> «дробление» закупок по 12 муниципальным</w:t>
      </w:r>
      <w:r w:rsidR="00EB53AB">
        <w:rPr>
          <w:rFonts w:ascii="Times New Roman" w:hAnsi="Times New Roman" w:cs="Times New Roman"/>
          <w:sz w:val="28"/>
          <w:szCs w:val="28"/>
        </w:rPr>
        <w:t xml:space="preserve"> </w:t>
      </w:r>
      <w:r w:rsidR="00E81C63" w:rsidRPr="00272CB0">
        <w:rPr>
          <w:rFonts w:ascii="Times New Roman" w:hAnsi="Times New Roman" w:cs="Times New Roman"/>
          <w:sz w:val="28"/>
          <w:szCs w:val="28"/>
        </w:rPr>
        <w:t>контрактам</w:t>
      </w:r>
      <w:r w:rsidR="00E81C63">
        <w:rPr>
          <w:rFonts w:ascii="Times New Roman" w:hAnsi="Times New Roman" w:cs="Times New Roman"/>
          <w:sz w:val="28"/>
          <w:szCs w:val="28"/>
        </w:rPr>
        <w:t xml:space="preserve"> на общую сумму 1 174,9</w:t>
      </w:r>
      <w:r w:rsidR="00B4241A">
        <w:rPr>
          <w:rFonts w:ascii="Times New Roman" w:hAnsi="Times New Roman" w:cs="Times New Roman"/>
          <w:sz w:val="28"/>
          <w:szCs w:val="28"/>
        </w:rPr>
        <w:t xml:space="preserve"> тыс. рублей,</w:t>
      </w:r>
      <w:r w:rsidR="00E81C63" w:rsidRPr="008375F9">
        <w:rPr>
          <w:rFonts w:ascii="Times New Roman" w:hAnsi="Times New Roman" w:cs="Times New Roman"/>
          <w:i/>
          <w:sz w:val="28"/>
          <w:szCs w:val="28"/>
        </w:rPr>
        <w:t xml:space="preserve"> </w:t>
      </w:r>
      <w:r w:rsidR="00E81C63" w:rsidRPr="003F266F">
        <w:rPr>
          <w:rFonts w:ascii="Times New Roman" w:hAnsi="Times New Roman" w:cs="Times New Roman"/>
          <w:sz w:val="28"/>
          <w:szCs w:val="28"/>
        </w:rPr>
        <w:t>нарушение</w:t>
      </w:r>
      <w:r w:rsidR="00E81C63">
        <w:rPr>
          <w:sz w:val="28"/>
          <w:szCs w:val="28"/>
        </w:rPr>
        <w:t xml:space="preserve"> </w:t>
      </w:r>
      <w:r w:rsidR="00E81C63" w:rsidRPr="00CB617E">
        <w:rPr>
          <w:rFonts w:ascii="Times New Roman" w:hAnsi="Times New Roman" w:cs="Times New Roman"/>
          <w:sz w:val="28"/>
          <w:szCs w:val="28"/>
        </w:rPr>
        <w:t>статей 8, 24, 93</w:t>
      </w:r>
      <w:r w:rsidR="00E81C63" w:rsidRPr="00067EB2">
        <w:rPr>
          <w:sz w:val="28"/>
          <w:szCs w:val="28"/>
        </w:rPr>
        <w:t xml:space="preserve"> </w:t>
      </w:r>
      <w:r w:rsidR="00E81C63" w:rsidRPr="00B4241A">
        <w:rPr>
          <w:rFonts w:ascii="Times New Roman" w:hAnsi="Times New Roman" w:cs="Times New Roman"/>
          <w:sz w:val="28"/>
          <w:szCs w:val="28"/>
        </w:rPr>
        <w:t>Федерального закона №44-</w:t>
      </w:r>
      <w:r w:rsidR="00E81C63" w:rsidRPr="003F266F">
        <w:rPr>
          <w:rFonts w:ascii="Times New Roman" w:hAnsi="Times New Roman" w:cs="Times New Roman"/>
          <w:sz w:val="28"/>
          <w:szCs w:val="28"/>
        </w:rPr>
        <w:t xml:space="preserve">ФЗ «О контрактной системе в сфере закупок товаров, работ, услуг для обеспечения государственных </w:t>
      </w:r>
      <w:r w:rsidR="0068476F">
        <w:rPr>
          <w:rFonts w:ascii="Times New Roman" w:hAnsi="Times New Roman" w:cs="Times New Roman"/>
          <w:sz w:val="28"/>
          <w:szCs w:val="28"/>
        </w:rPr>
        <w:t xml:space="preserve">от 05.04.2013 </w:t>
      </w:r>
      <w:r w:rsidR="00E81C63" w:rsidRPr="003F266F">
        <w:rPr>
          <w:rFonts w:ascii="Times New Roman" w:hAnsi="Times New Roman" w:cs="Times New Roman"/>
          <w:sz w:val="28"/>
          <w:szCs w:val="28"/>
        </w:rPr>
        <w:t>и муниципальных нужд»</w:t>
      </w:r>
      <w:r w:rsidR="00E81C63">
        <w:rPr>
          <w:rFonts w:ascii="Times New Roman" w:hAnsi="Times New Roman" w:cs="Times New Roman"/>
          <w:sz w:val="28"/>
          <w:szCs w:val="28"/>
        </w:rPr>
        <w:t xml:space="preserve"> (далее – Федеральный закон №44-ФЗ)</w:t>
      </w:r>
      <w:r w:rsidR="00E81C63" w:rsidRPr="00F17BC0">
        <w:rPr>
          <w:rFonts w:ascii="Times New Roman" w:hAnsi="Times New Roman" w:cs="Times New Roman"/>
          <w:sz w:val="28"/>
          <w:szCs w:val="28"/>
        </w:rPr>
        <w:t>;</w:t>
      </w:r>
    </w:p>
    <w:p w:rsidR="00E81C63" w:rsidRDefault="00E81C63" w:rsidP="003F51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3F266F">
        <w:rPr>
          <w:rFonts w:ascii="Times New Roman" w:hAnsi="Times New Roman" w:cs="Times New Roman"/>
          <w:sz w:val="28"/>
          <w:szCs w:val="28"/>
        </w:rPr>
        <w:t>еэффективное использование бюджетных сре</w:t>
      </w:r>
      <w:proofErr w:type="gramStart"/>
      <w:r w:rsidRPr="003F266F">
        <w:rPr>
          <w:rFonts w:ascii="Times New Roman" w:hAnsi="Times New Roman" w:cs="Times New Roman"/>
          <w:sz w:val="28"/>
          <w:szCs w:val="28"/>
        </w:rPr>
        <w:t>дств в с</w:t>
      </w:r>
      <w:proofErr w:type="gramEnd"/>
      <w:r w:rsidRPr="003F266F">
        <w:rPr>
          <w:rFonts w:ascii="Times New Roman" w:hAnsi="Times New Roman" w:cs="Times New Roman"/>
          <w:sz w:val="28"/>
          <w:szCs w:val="28"/>
        </w:rPr>
        <w:t xml:space="preserve">умме 1 007,7 </w:t>
      </w:r>
      <w:r>
        <w:rPr>
          <w:rFonts w:ascii="Times New Roman" w:hAnsi="Times New Roman" w:cs="Times New Roman"/>
          <w:sz w:val="28"/>
          <w:szCs w:val="28"/>
        </w:rPr>
        <w:t>тыс. рублей</w:t>
      </w:r>
      <w:r w:rsidRPr="00377B55">
        <w:rPr>
          <w:rFonts w:ascii="Times New Roman" w:hAnsi="Times New Roman" w:cs="Times New Roman"/>
          <w:sz w:val="28"/>
          <w:szCs w:val="28"/>
        </w:rPr>
        <w:t>:</w:t>
      </w:r>
      <w:r>
        <w:rPr>
          <w:rFonts w:ascii="Times New Roman" w:hAnsi="Times New Roman" w:cs="Times New Roman"/>
          <w:sz w:val="28"/>
          <w:szCs w:val="28"/>
        </w:rPr>
        <w:t xml:space="preserve"> оплата непредвиденных работ и затрат без подтверждающих документов, необоснованно оплачен НДС.</w:t>
      </w:r>
      <w:r w:rsidRPr="00377B55">
        <w:rPr>
          <w:rFonts w:ascii="Times New Roman" w:hAnsi="Times New Roman" w:cs="Times New Roman"/>
          <w:sz w:val="28"/>
          <w:szCs w:val="28"/>
        </w:rPr>
        <w:t xml:space="preserve"> </w:t>
      </w:r>
    </w:p>
    <w:p w:rsidR="00E81C63" w:rsidRPr="009A7598" w:rsidRDefault="00E81C63" w:rsidP="00BF74F8">
      <w:pPr>
        <w:pStyle w:val="a3"/>
        <w:tabs>
          <w:tab w:val="left" w:pos="0"/>
        </w:tabs>
        <w:spacing w:after="0"/>
        <w:ind w:firstLine="851"/>
        <w:jc w:val="both"/>
        <w:rPr>
          <w:sz w:val="28"/>
          <w:szCs w:val="28"/>
        </w:rPr>
      </w:pPr>
      <w:proofErr w:type="gramStart"/>
      <w:r>
        <w:rPr>
          <w:sz w:val="28"/>
          <w:szCs w:val="28"/>
        </w:rPr>
        <w:t>- Контрольное мероприятие «</w:t>
      </w:r>
      <w:r w:rsidRPr="00A1096F">
        <w:rPr>
          <w:sz w:val="28"/>
          <w:szCs w:val="28"/>
        </w:rPr>
        <w:t>Проверка законного, результативного (эффективного и экономного) использования бюджетных средств, выделенных на проведение капитальных ремонтов зданий дошкольных и общеобразовательных организаций по муниципальной программе «Развитие образования в Иркутском район</w:t>
      </w:r>
      <w:r w:rsidR="003F5129">
        <w:rPr>
          <w:sz w:val="28"/>
          <w:szCs w:val="28"/>
        </w:rPr>
        <w:t>ном муниципальном образовании» по</w:t>
      </w:r>
      <w:r w:rsidRPr="00A1096F">
        <w:rPr>
          <w:sz w:val="28"/>
          <w:szCs w:val="28"/>
        </w:rPr>
        <w:t xml:space="preserve"> подпрограмме «Создание условий для обеспечения деятельности образовательных организаций Иркутского районного муниципального образования» в 2018 году и истекшем периоде 2019 года»</w:t>
      </w:r>
      <w:r>
        <w:rPr>
          <w:sz w:val="28"/>
          <w:szCs w:val="28"/>
        </w:rPr>
        <w:t xml:space="preserve"> установлено следующее</w:t>
      </w:r>
      <w:r w:rsidRPr="00A37766">
        <w:rPr>
          <w:sz w:val="28"/>
          <w:szCs w:val="28"/>
        </w:rPr>
        <w:t>:</w:t>
      </w:r>
      <w:proofErr w:type="gramEnd"/>
    </w:p>
    <w:p w:rsidR="00E81C63" w:rsidRPr="00EF37C8" w:rsidRDefault="00E81C63" w:rsidP="00BF74F8">
      <w:pPr>
        <w:pStyle w:val="a3"/>
        <w:tabs>
          <w:tab w:val="left" w:pos="709"/>
        </w:tabs>
        <w:spacing w:after="0"/>
        <w:ind w:firstLine="851"/>
        <w:jc w:val="both"/>
        <w:rPr>
          <w:sz w:val="28"/>
          <w:szCs w:val="28"/>
        </w:rPr>
      </w:pPr>
      <w:r w:rsidRPr="00EF37C8">
        <w:rPr>
          <w:sz w:val="28"/>
          <w:szCs w:val="28"/>
        </w:rPr>
        <w:t>неэффективное использование бюджетных сре</w:t>
      </w:r>
      <w:proofErr w:type="gramStart"/>
      <w:r w:rsidRPr="00EF37C8">
        <w:rPr>
          <w:sz w:val="28"/>
          <w:szCs w:val="28"/>
        </w:rPr>
        <w:t>дств в с</w:t>
      </w:r>
      <w:proofErr w:type="gramEnd"/>
      <w:r w:rsidRPr="00EF37C8">
        <w:rPr>
          <w:sz w:val="28"/>
          <w:szCs w:val="28"/>
        </w:rPr>
        <w:t>умме 347</w:t>
      </w:r>
      <w:r w:rsidR="00FA6991" w:rsidRPr="00EF37C8">
        <w:rPr>
          <w:sz w:val="28"/>
          <w:szCs w:val="28"/>
        </w:rPr>
        <w:t>,</w:t>
      </w:r>
      <w:r w:rsidRPr="00EF37C8">
        <w:rPr>
          <w:sz w:val="28"/>
          <w:szCs w:val="28"/>
        </w:rPr>
        <w:t>6 тыс. рублей</w:t>
      </w:r>
      <w:r w:rsidR="0068476F" w:rsidRPr="00EF37C8">
        <w:rPr>
          <w:sz w:val="28"/>
          <w:szCs w:val="28"/>
        </w:rPr>
        <w:t xml:space="preserve">: необоснованно </w:t>
      </w:r>
      <w:r w:rsidR="007B0906">
        <w:rPr>
          <w:sz w:val="28"/>
          <w:szCs w:val="28"/>
        </w:rPr>
        <w:t xml:space="preserve">оплачены </w:t>
      </w:r>
      <w:r w:rsidR="0068476F" w:rsidRPr="00EF37C8">
        <w:rPr>
          <w:sz w:val="28"/>
          <w:szCs w:val="28"/>
        </w:rPr>
        <w:t>лимитированные затраты и</w:t>
      </w:r>
      <w:r w:rsidR="00327AD0" w:rsidRPr="00EF37C8">
        <w:rPr>
          <w:sz w:val="28"/>
          <w:szCs w:val="28"/>
        </w:rPr>
        <w:t xml:space="preserve"> </w:t>
      </w:r>
      <w:r w:rsidR="007B0906">
        <w:rPr>
          <w:sz w:val="28"/>
          <w:szCs w:val="28"/>
        </w:rPr>
        <w:t>налог на добавленную стоимость</w:t>
      </w:r>
      <w:r w:rsidR="00112E21" w:rsidRPr="00EF37C8">
        <w:rPr>
          <w:sz w:val="28"/>
          <w:szCs w:val="28"/>
        </w:rPr>
        <w:t>;</w:t>
      </w:r>
    </w:p>
    <w:p w:rsidR="00CB617E" w:rsidRPr="001F71F0" w:rsidRDefault="00E81C63" w:rsidP="00BF74F8">
      <w:pPr>
        <w:spacing w:after="0" w:line="240" w:lineRule="auto"/>
        <w:ind w:firstLine="851"/>
        <w:jc w:val="both"/>
        <w:rPr>
          <w:rFonts w:ascii="Times New Roman" w:hAnsi="Times New Roman" w:cs="Times New Roman"/>
          <w:i/>
          <w:sz w:val="28"/>
          <w:szCs w:val="28"/>
          <w:u w:val="single"/>
        </w:rPr>
      </w:pPr>
      <w:r>
        <w:rPr>
          <w:rFonts w:ascii="Times New Roman" w:hAnsi="Times New Roman" w:cs="Times New Roman"/>
          <w:sz w:val="28"/>
          <w:szCs w:val="28"/>
        </w:rPr>
        <w:t xml:space="preserve">нарушение требований Федерального закона №44-ФЗ на общую сумму </w:t>
      </w:r>
      <w:r w:rsidR="00112E21">
        <w:rPr>
          <w:rFonts w:ascii="Times New Roman" w:hAnsi="Times New Roman" w:cs="Times New Roman"/>
          <w:sz w:val="28"/>
          <w:szCs w:val="28"/>
        </w:rPr>
        <w:t>2 256,1</w:t>
      </w:r>
      <w:r>
        <w:rPr>
          <w:rFonts w:ascii="Times New Roman" w:hAnsi="Times New Roman" w:cs="Times New Roman"/>
          <w:sz w:val="28"/>
          <w:szCs w:val="28"/>
        </w:rPr>
        <w:t xml:space="preserve"> тыс. рублей</w:t>
      </w:r>
      <w:r w:rsidR="00CB617E">
        <w:rPr>
          <w:rFonts w:ascii="Times New Roman" w:hAnsi="Times New Roman" w:cs="Times New Roman"/>
          <w:sz w:val="28"/>
          <w:szCs w:val="28"/>
        </w:rPr>
        <w:t xml:space="preserve"> допущено </w:t>
      </w:r>
      <w:r w:rsidR="00CB617E" w:rsidRPr="00176A17">
        <w:rPr>
          <w:rFonts w:ascii="Times New Roman" w:hAnsi="Times New Roman" w:cs="Times New Roman"/>
          <w:sz w:val="28"/>
          <w:szCs w:val="28"/>
        </w:rPr>
        <w:t>необоснованное</w:t>
      </w:r>
      <w:r w:rsidR="00CB617E" w:rsidRPr="00272CB0">
        <w:rPr>
          <w:rFonts w:ascii="Times New Roman" w:hAnsi="Times New Roman" w:cs="Times New Roman"/>
          <w:sz w:val="28"/>
          <w:szCs w:val="28"/>
        </w:rPr>
        <w:t xml:space="preserve"> «дробление» закупок по муниципальным</w:t>
      </w:r>
      <w:r w:rsidR="00CB617E">
        <w:rPr>
          <w:rFonts w:ascii="Times New Roman" w:hAnsi="Times New Roman" w:cs="Times New Roman"/>
          <w:sz w:val="28"/>
          <w:szCs w:val="28"/>
        </w:rPr>
        <w:t xml:space="preserve"> </w:t>
      </w:r>
      <w:r w:rsidR="00CB617E" w:rsidRPr="00272CB0">
        <w:rPr>
          <w:rFonts w:ascii="Times New Roman" w:hAnsi="Times New Roman" w:cs="Times New Roman"/>
          <w:sz w:val="28"/>
          <w:szCs w:val="28"/>
        </w:rPr>
        <w:t>контрактам</w:t>
      </w:r>
      <w:r w:rsidR="00CB617E">
        <w:rPr>
          <w:rFonts w:ascii="Times New Roman" w:hAnsi="Times New Roman" w:cs="Times New Roman"/>
          <w:sz w:val="28"/>
          <w:szCs w:val="28"/>
        </w:rPr>
        <w:t xml:space="preserve"> на общую сумму </w:t>
      </w:r>
      <w:r w:rsidR="00112E21">
        <w:rPr>
          <w:rFonts w:ascii="Times New Roman" w:hAnsi="Times New Roman" w:cs="Times New Roman"/>
          <w:sz w:val="28"/>
          <w:szCs w:val="28"/>
        </w:rPr>
        <w:t>2 060,6</w:t>
      </w:r>
      <w:r w:rsidR="001F71F0" w:rsidRPr="001F71F0">
        <w:rPr>
          <w:rFonts w:ascii="Times New Roman" w:hAnsi="Times New Roman" w:cs="Times New Roman"/>
          <w:sz w:val="28"/>
          <w:szCs w:val="28"/>
        </w:rPr>
        <w:t xml:space="preserve"> </w:t>
      </w:r>
      <w:r w:rsidR="001F71F0">
        <w:rPr>
          <w:rFonts w:ascii="Times New Roman" w:hAnsi="Times New Roman" w:cs="Times New Roman"/>
          <w:sz w:val="28"/>
          <w:szCs w:val="28"/>
        </w:rPr>
        <w:t xml:space="preserve">тыс. рублей и </w:t>
      </w:r>
      <w:r w:rsidR="00112E21">
        <w:rPr>
          <w:rFonts w:ascii="Times New Roman" w:hAnsi="Times New Roman" w:cs="Times New Roman"/>
          <w:sz w:val="28"/>
          <w:szCs w:val="28"/>
        </w:rPr>
        <w:t>оплата</w:t>
      </w:r>
      <w:r w:rsidR="001F71F0">
        <w:rPr>
          <w:rFonts w:ascii="Times New Roman" w:hAnsi="Times New Roman" w:cs="Times New Roman"/>
          <w:sz w:val="28"/>
          <w:szCs w:val="28"/>
        </w:rPr>
        <w:t xml:space="preserve"> не выполненны</w:t>
      </w:r>
      <w:r w:rsidR="00112E21">
        <w:rPr>
          <w:rFonts w:ascii="Times New Roman" w:hAnsi="Times New Roman" w:cs="Times New Roman"/>
          <w:sz w:val="28"/>
          <w:szCs w:val="28"/>
        </w:rPr>
        <w:t>х работ в сумме 195,5 тыс. рублей,</w:t>
      </w:r>
      <w:r w:rsidR="001F71F0">
        <w:rPr>
          <w:rFonts w:ascii="Times New Roman" w:hAnsi="Times New Roman" w:cs="Times New Roman"/>
          <w:sz w:val="28"/>
          <w:szCs w:val="28"/>
        </w:rPr>
        <w:t xml:space="preserve"> муниципальный контракт не расторгнут</w:t>
      </w:r>
      <w:r w:rsidR="001F71F0" w:rsidRPr="001F71F0">
        <w:rPr>
          <w:rFonts w:ascii="Times New Roman" w:hAnsi="Times New Roman" w:cs="Times New Roman"/>
          <w:sz w:val="28"/>
          <w:szCs w:val="28"/>
        </w:rPr>
        <w:t>;</w:t>
      </w:r>
    </w:p>
    <w:p w:rsidR="00E81C63" w:rsidRPr="00F17BC0" w:rsidRDefault="00E81C63" w:rsidP="00BF74F8">
      <w:pPr>
        <w:spacing w:after="0" w:line="240" w:lineRule="auto"/>
        <w:ind w:firstLine="851"/>
        <w:jc w:val="both"/>
        <w:rPr>
          <w:rFonts w:ascii="Times New Roman" w:hAnsi="Times New Roman" w:cs="Times New Roman"/>
          <w:sz w:val="28"/>
          <w:szCs w:val="28"/>
        </w:rPr>
      </w:pPr>
      <w:r w:rsidRPr="001A63A2">
        <w:rPr>
          <w:rFonts w:ascii="Times New Roman" w:hAnsi="Times New Roman" w:cs="Times New Roman"/>
          <w:sz w:val="28"/>
          <w:szCs w:val="28"/>
        </w:rPr>
        <w:t xml:space="preserve">иные нарушения на общую сумму </w:t>
      </w:r>
      <w:r w:rsidR="00112E21" w:rsidRPr="001A63A2">
        <w:rPr>
          <w:rFonts w:ascii="Times New Roman" w:hAnsi="Times New Roman" w:cs="Times New Roman"/>
          <w:sz w:val="28"/>
          <w:szCs w:val="28"/>
        </w:rPr>
        <w:t>266,5</w:t>
      </w:r>
      <w:r w:rsidRPr="001A63A2">
        <w:rPr>
          <w:rFonts w:ascii="Times New Roman" w:hAnsi="Times New Roman" w:cs="Times New Roman"/>
          <w:sz w:val="28"/>
          <w:szCs w:val="28"/>
        </w:rPr>
        <w:t xml:space="preserve"> тыс. рублей</w:t>
      </w:r>
      <w:r w:rsidR="00574C4E" w:rsidRPr="001A63A2">
        <w:rPr>
          <w:rFonts w:ascii="Times New Roman" w:hAnsi="Times New Roman" w:cs="Times New Roman"/>
          <w:sz w:val="28"/>
          <w:szCs w:val="28"/>
        </w:rPr>
        <w:t>.</w:t>
      </w:r>
      <w:r w:rsidR="00A34E76" w:rsidRPr="001A63A2">
        <w:rPr>
          <w:rFonts w:ascii="Times New Roman" w:hAnsi="Times New Roman" w:cs="Times New Roman"/>
          <w:sz w:val="28"/>
          <w:szCs w:val="28"/>
        </w:rPr>
        <w:t xml:space="preserve"> </w:t>
      </w:r>
      <w:r w:rsidR="00574C4E" w:rsidRPr="001A63A2">
        <w:rPr>
          <w:rFonts w:ascii="Times New Roman" w:hAnsi="Times New Roman" w:cs="Times New Roman"/>
          <w:sz w:val="28"/>
          <w:szCs w:val="28"/>
        </w:rPr>
        <w:t>М</w:t>
      </w:r>
      <w:r w:rsidR="00A34E76" w:rsidRPr="001A63A2">
        <w:rPr>
          <w:rFonts w:ascii="Times New Roman" w:hAnsi="Times New Roman" w:cs="Times New Roman"/>
          <w:sz w:val="28"/>
          <w:szCs w:val="28"/>
        </w:rPr>
        <w:t>униципальный контракт заключается после прекращения обязательств (нарушение</w:t>
      </w:r>
      <w:r w:rsidR="00A34E76">
        <w:rPr>
          <w:rFonts w:ascii="Times New Roman" w:hAnsi="Times New Roman" w:cs="Times New Roman"/>
          <w:sz w:val="28"/>
          <w:szCs w:val="28"/>
        </w:rPr>
        <w:t xml:space="preserve"> статьи 408 Гражданског</w:t>
      </w:r>
      <w:r w:rsidR="00112E21">
        <w:rPr>
          <w:rFonts w:ascii="Times New Roman" w:hAnsi="Times New Roman" w:cs="Times New Roman"/>
          <w:sz w:val="28"/>
          <w:szCs w:val="28"/>
        </w:rPr>
        <w:t>о кодекса Российской Федерации)</w:t>
      </w:r>
      <w:r w:rsidR="00B4241A">
        <w:rPr>
          <w:rFonts w:ascii="Times New Roman" w:hAnsi="Times New Roman" w:cs="Times New Roman"/>
          <w:sz w:val="28"/>
          <w:szCs w:val="28"/>
        </w:rPr>
        <w:t>.</w:t>
      </w:r>
      <w:r w:rsidR="00112E21">
        <w:rPr>
          <w:rFonts w:ascii="Times New Roman" w:hAnsi="Times New Roman" w:cs="Times New Roman"/>
          <w:sz w:val="28"/>
          <w:szCs w:val="28"/>
        </w:rPr>
        <w:t xml:space="preserve"> </w:t>
      </w:r>
    </w:p>
    <w:p w:rsidR="00E81C63" w:rsidRDefault="00E81C63" w:rsidP="00BF74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2020 году проведена проверка</w:t>
      </w:r>
      <w:r w:rsidRPr="00E81C63">
        <w:rPr>
          <w:sz w:val="28"/>
          <w:szCs w:val="28"/>
        </w:rPr>
        <w:t xml:space="preserve"> </w:t>
      </w:r>
      <w:r w:rsidRPr="00E81C63">
        <w:rPr>
          <w:rFonts w:ascii="Times New Roman" w:hAnsi="Times New Roman" w:cs="Times New Roman"/>
          <w:sz w:val="28"/>
          <w:szCs w:val="28"/>
        </w:rPr>
        <w:t xml:space="preserve">использования бюджетных средств, направленных в 2019 году на реализацию мероприятий по переселению граждан из аварийного и ветхого жилья в </w:t>
      </w:r>
      <w:proofErr w:type="spellStart"/>
      <w:r w:rsidRPr="00E81C63">
        <w:rPr>
          <w:rFonts w:ascii="Times New Roman" w:hAnsi="Times New Roman" w:cs="Times New Roman"/>
          <w:sz w:val="28"/>
          <w:szCs w:val="28"/>
        </w:rPr>
        <w:t>Мамонском</w:t>
      </w:r>
      <w:proofErr w:type="spellEnd"/>
      <w:r>
        <w:rPr>
          <w:rFonts w:ascii="Times New Roman" w:hAnsi="Times New Roman" w:cs="Times New Roman"/>
          <w:sz w:val="28"/>
          <w:szCs w:val="28"/>
        </w:rPr>
        <w:t xml:space="preserve">, Смоленском и </w:t>
      </w:r>
      <w:proofErr w:type="spellStart"/>
      <w:r>
        <w:rPr>
          <w:rFonts w:ascii="Times New Roman" w:hAnsi="Times New Roman" w:cs="Times New Roman"/>
          <w:sz w:val="28"/>
          <w:szCs w:val="28"/>
        </w:rPr>
        <w:t>Уриковском</w:t>
      </w:r>
      <w:proofErr w:type="spellEnd"/>
      <w:r>
        <w:rPr>
          <w:rFonts w:ascii="Times New Roman" w:hAnsi="Times New Roman" w:cs="Times New Roman"/>
          <w:sz w:val="28"/>
          <w:szCs w:val="28"/>
        </w:rPr>
        <w:t xml:space="preserve"> </w:t>
      </w:r>
      <w:r w:rsidRPr="00E81C63">
        <w:rPr>
          <w:rFonts w:ascii="Times New Roman" w:hAnsi="Times New Roman" w:cs="Times New Roman"/>
          <w:sz w:val="28"/>
          <w:szCs w:val="28"/>
        </w:rPr>
        <w:t xml:space="preserve"> муниципальн</w:t>
      </w:r>
      <w:r>
        <w:rPr>
          <w:rFonts w:ascii="Times New Roman" w:hAnsi="Times New Roman" w:cs="Times New Roman"/>
          <w:sz w:val="28"/>
          <w:szCs w:val="28"/>
        </w:rPr>
        <w:t>ых образованиях. По результатам</w:t>
      </w:r>
      <w:r w:rsidR="00327AD0">
        <w:rPr>
          <w:rFonts w:ascii="Times New Roman" w:hAnsi="Times New Roman" w:cs="Times New Roman"/>
          <w:sz w:val="28"/>
          <w:szCs w:val="28"/>
        </w:rPr>
        <w:t xml:space="preserve"> контрольного мероприятия</w:t>
      </w:r>
      <w:r w:rsidR="001A63A2" w:rsidRPr="001A63A2">
        <w:rPr>
          <w:rFonts w:ascii="Times New Roman" w:hAnsi="Times New Roman" w:cs="Times New Roman"/>
          <w:sz w:val="28"/>
          <w:szCs w:val="28"/>
        </w:rPr>
        <w:t xml:space="preserve"> </w:t>
      </w:r>
      <w:r w:rsidR="001A63A2">
        <w:rPr>
          <w:rFonts w:ascii="Times New Roman" w:hAnsi="Times New Roman" w:cs="Times New Roman"/>
          <w:sz w:val="28"/>
          <w:szCs w:val="28"/>
        </w:rPr>
        <w:t xml:space="preserve">проводимого в </w:t>
      </w:r>
      <w:proofErr w:type="spellStart"/>
      <w:r w:rsidR="001A63A2">
        <w:rPr>
          <w:rFonts w:ascii="Times New Roman" w:hAnsi="Times New Roman" w:cs="Times New Roman"/>
          <w:sz w:val="28"/>
          <w:szCs w:val="28"/>
        </w:rPr>
        <w:t>Уриковском</w:t>
      </w:r>
      <w:proofErr w:type="spellEnd"/>
      <w:r w:rsidR="001A63A2">
        <w:rPr>
          <w:rFonts w:ascii="Times New Roman" w:hAnsi="Times New Roman" w:cs="Times New Roman"/>
          <w:sz w:val="28"/>
          <w:szCs w:val="28"/>
        </w:rPr>
        <w:t xml:space="preserve"> муниципальном образовании</w:t>
      </w:r>
      <w:r w:rsidR="00327AD0">
        <w:rPr>
          <w:rFonts w:ascii="Times New Roman" w:hAnsi="Times New Roman" w:cs="Times New Roman"/>
          <w:sz w:val="28"/>
          <w:szCs w:val="28"/>
        </w:rPr>
        <w:t xml:space="preserve"> установлено несоблюдение принципа эффективности (</w:t>
      </w:r>
      <w:r w:rsidR="00EF68ED">
        <w:rPr>
          <w:rFonts w:ascii="Times New Roman" w:hAnsi="Times New Roman" w:cs="Times New Roman"/>
          <w:sz w:val="28"/>
          <w:szCs w:val="28"/>
        </w:rPr>
        <w:t>не исходили из необходимости достижения заданных результатов с использованием наименьшего объема средств), предусмотренного статьей 34</w:t>
      </w:r>
      <w:r w:rsidR="00327AD0">
        <w:rPr>
          <w:rFonts w:ascii="Times New Roman" w:hAnsi="Times New Roman" w:cs="Times New Roman"/>
          <w:sz w:val="28"/>
          <w:szCs w:val="28"/>
        </w:rPr>
        <w:t xml:space="preserve"> </w:t>
      </w:r>
      <w:r w:rsidR="00EF68ED">
        <w:rPr>
          <w:rFonts w:ascii="Times New Roman" w:hAnsi="Times New Roman" w:cs="Times New Roman"/>
          <w:sz w:val="28"/>
          <w:szCs w:val="28"/>
        </w:rPr>
        <w:t>Бюджетного кодекса Российской Федерации.</w:t>
      </w:r>
      <w:r w:rsidR="003E6E1A">
        <w:rPr>
          <w:rFonts w:ascii="Times New Roman" w:hAnsi="Times New Roman" w:cs="Times New Roman"/>
          <w:sz w:val="28"/>
          <w:szCs w:val="28"/>
        </w:rPr>
        <w:t xml:space="preserve"> Установлено завышение средней стоимости 1кв.м. и превышение общей площади предоставляемой квартиры, сумма нарушений </w:t>
      </w:r>
      <w:r w:rsidR="003E6E1A" w:rsidRPr="00431F85">
        <w:rPr>
          <w:rFonts w:ascii="Times New Roman" w:hAnsi="Times New Roman" w:cs="Times New Roman"/>
          <w:sz w:val="28"/>
          <w:szCs w:val="28"/>
        </w:rPr>
        <w:t xml:space="preserve">700,8 </w:t>
      </w:r>
      <w:r w:rsidR="003E6E1A">
        <w:rPr>
          <w:rFonts w:ascii="Times New Roman" w:hAnsi="Times New Roman" w:cs="Times New Roman"/>
          <w:sz w:val="28"/>
          <w:szCs w:val="28"/>
        </w:rPr>
        <w:t xml:space="preserve">тыс. рублей.  </w:t>
      </w:r>
    </w:p>
    <w:p w:rsidR="009A6B40" w:rsidRPr="007E194E" w:rsidRDefault="00DB3CB7" w:rsidP="00BF74F8">
      <w:pPr>
        <w:pStyle w:val="21"/>
        <w:spacing w:after="0" w:line="240" w:lineRule="auto"/>
        <w:ind w:left="0" w:right="-1" w:firstLine="851"/>
        <w:jc w:val="both"/>
        <w:rPr>
          <w:rFonts w:ascii="Times New Roman" w:hAnsi="Times New Roman" w:cs="Times New Roman"/>
          <w:sz w:val="28"/>
        </w:rPr>
      </w:pPr>
      <w:r>
        <w:rPr>
          <w:rFonts w:ascii="Times New Roman" w:hAnsi="Times New Roman" w:cs="Times New Roman"/>
          <w:sz w:val="28"/>
          <w:szCs w:val="28"/>
        </w:rPr>
        <w:t>Также в</w:t>
      </w:r>
      <w:r w:rsidR="00CF6341">
        <w:rPr>
          <w:rFonts w:ascii="Times New Roman" w:hAnsi="Times New Roman" w:cs="Times New Roman"/>
          <w:sz w:val="28"/>
          <w:szCs w:val="28"/>
        </w:rPr>
        <w:t xml:space="preserve"> ходе</w:t>
      </w:r>
      <w:r w:rsidR="009A6B40">
        <w:rPr>
          <w:rFonts w:ascii="Times New Roman" w:hAnsi="Times New Roman" w:cs="Times New Roman"/>
          <w:sz w:val="28"/>
          <w:szCs w:val="28"/>
        </w:rPr>
        <w:t xml:space="preserve"> контрольного мероприятия </w:t>
      </w:r>
      <w:r w:rsidR="009A6B40" w:rsidRPr="009A6B40">
        <w:rPr>
          <w:rFonts w:ascii="Times New Roman" w:hAnsi="Times New Roman" w:cs="Times New Roman"/>
          <w:sz w:val="28"/>
        </w:rPr>
        <w:t>«Проверка выполнения муниципального задания и использования средств субсидии на иные цели, полученных в 2019 году муниципальным дошкольным образовательным учреждением Иркутского районного муниципального образования «</w:t>
      </w:r>
      <w:proofErr w:type="spellStart"/>
      <w:r w:rsidR="009A6B40" w:rsidRPr="009A6B40">
        <w:rPr>
          <w:rFonts w:ascii="Times New Roman" w:hAnsi="Times New Roman" w:cs="Times New Roman"/>
          <w:sz w:val="28"/>
        </w:rPr>
        <w:t>Пивоваровский</w:t>
      </w:r>
      <w:proofErr w:type="spellEnd"/>
      <w:r w:rsidR="009A6B40" w:rsidRPr="009A6B40">
        <w:rPr>
          <w:rFonts w:ascii="Times New Roman" w:hAnsi="Times New Roman" w:cs="Times New Roman"/>
          <w:sz w:val="28"/>
        </w:rPr>
        <w:t xml:space="preserve"> детский сад </w:t>
      </w:r>
      <w:proofErr w:type="spellStart"/>
      <w:r w:rsidR="009A6B40" w:rsidRPr="009A6B40">
        <w:rPr>
          <w:rFonts w:ascii="Times New Roman" w:hAnsi="Times New Roman" w:cs="Times New Roman"/>
          <w:sz w:val="28"/>
        </w:rPr>
        <w:t>общеразвивающего</w:t>
      </w:r>
      <w:proofErr w:type="spellEnd"/>
      <w:r w:rsidR="009A6B40" w:rsidRPr="009A6B40">
        <w:rPr>
          <w:rFonts w:ascii="Times New Roman" w:hAnsi="Times New Roman" w:cs="Times New Roman"/>
          <w:sz w:val="28"/>
        </w:rPr>
        <w:t xml:space="preserve"> вида»</w:t>
      </w:r>
      <w:r w:rsidR="00CF6341">
        <w:rPr>
          <w:rFonts w:ascii="Times New Roman" w:hAnsi="Times New Roman" w:cs="Times New Roman"/>
          <w:sz w:val="28"/>
        </w:rPr>
        <w:t xml:space="preserve"> был проведен анализ форм бюджетной отчетности и установлено несоответстви</w:t>
      </w:r>
      <w:r>
        <w:rPr>
          <w:rFonts w:ascii="Times New Roman" w:hAnsi="Times New Roman" w:cs="Times New Roman"/>
          <w:sz w:val="28"/>
        </w:rPr>
        <w:t>е</w:t>
      </w:r>
      <w:r w:rsidR="00CF6341">
        <w:rPr>
          <w:rFonts w:ascii="Times New Roman" w:hAnsi="Times New Roman" w:cs="Times New Roman"/>
          <w:sz w:val="28"/>
        </w:rPr>
        <w:t xml:space="preserve"> показателей на общую сумму 1 208,0 тыс. </w:t>
      </w:r>
      <w:r w:rsidR="00CF6341" w:rsidRPr="007E194E">
        <w:rPr>
          <w:rFonts w:ascii="Times New Roman" w:hAnsi="Times New Roman" w:cs="Times New Roman"/>
          <w:sz w:val="28"/>
        </w:rPr>
        <w:t>рублей</w:t>
      </w:r>
      <w:r w:rsidR="007E194E">
        <w:rPr>
          <w:rFonts w:ascii="Times New Roman" w:hAnsi="Times New Roman" w:cs="Times New Roman"/>
          <w:sz w:val="28"/>
        </w:rPr>
        <w:t>. Кроме того установлено нарушение при формировании и исполнении бюджета в сумме 1 860,2 тыс. рублей.</w:t>
      </w:r>
    </w:p>
    <w:p w:rsidR="00C23440" w:rsidRPr="00C23440" w:rsidRDefault="006B6529" w:rsidP="00BF74F8">
      <w:pPr>
        <w:pStyle w:val="21"/>
        <w:spacing w:after="0" w:line="240" w:lineRule="auto"/>
        <w:ind w:left="0" w:right="-1" w:firstLine="851"/>
        <w:jc w:val="both"/>
        <w:rPr>
          <w:rFonts w:ascii="Times New Roman" w:hAnsi="Times New Roman" w:cs="Times New Roman"/>
          <w:sz w:val="28"/>
          <w:szCs w:val="28"/>
        </w:rPr>
      </w:pPr>
      <w:proofErr w:type="gramStart"/>
      <w:r w:rsidRPr="006B6529">
        <w:rPr>
          <w:rFonts w:ascii="Times New Roman" w:hAnsi="Times New Roman" w:cs="Times New Roman"/>
          <w:sz w:val="28"/>
          <w:szCs w:val="28"/>
        </w:rPr>
        <w:t>По результатам проверки</w:t>
      </w:r>
      <w:r>
        <w:rPr>
          <w:rFonts w:ascii="Times New Roman" w:hAnsi="Times New Roman" w:cs="Times New Roman"/>
          <w:sz w:val="28"/>
          <w:szCs w:val="28"/>
        </w:rPr>
        <w:t xml:space="preserve"> </w:t>
      </w:r>
      <w:r w:rsidRPr="006B6529">
        <w:rPr>
          <w:rFonts w:ascii="Times New Roman" w:hAnsi="Times New Roman" w:cs="Times New Roman"/>
          <w:sz w:val="28"/>
          <w:szCs w:val="28"/>
        </w:rPr>
        <w:t>законного, результативного (эффективного и экономного) использования средств районного бюджета, направленных на оплату в 2019 году муниципальных контрактов на поставку и монтаж оборудования для оснащения актового зала в МОУ ИРМО «</w:t>
      </w:r>
      <w:proofErr w:type="spellStart"/>
      <w:r w:rsidRPr="006B6529">
        <w:rPr>
          <w:rFonts w:ascii="Times New Roman" w:hAnsi="Times New Roman" w:cs="Times New Roman"/>
          <w:sz w:val="28"/>
          <w:szCs w:val="28"/>
        </w:rPr>
        <w:t>Карлукская</w:t>
      </w:r>
      <w:proofErr w:type="spellEnd"/>
      <w:r w:rsidRPr="006B6529">
        <w:rPr>
          <w:rFonts w:ascii="Times New Roman" w:hAnsi="Times New Roman" w:cs="Times New Roman"/>
          <w:sz w:val="28"/>
          <w:szCs w:val="28"/>
        </w:rPr>
        <w:t xml:space="preserve"> СОШ»</w:t>
      </w:r>
      <w:r>
        <w:rPr>
          <w:rFonts w:ascii="Times New Roman" w:hAnsi="Times New Roman" w:cs="Times New Roman"/>
          <w:sz w:val="28"/>
          <w:szCs w:val="28"/>
        </w:rPr>
        <w:t xml:space="preserve"> установлено</w:t>
      </w:r>
      <w:r w:rsidR="00C23440">
        <w:rPr>
          <w:rFonts w:ascii="Times New Roman" w:hAnsi="Times New Roman" w:cs="Times New Roman"/>
          <w:sz w:val="28"/>
          <w:szCs w:val="28"/>
        </w:rPr>
        <w:t>, что</w:t>
      </w:r>
      <w:r>
        <w:rPr>
          <w:rFonts w:ascii="Times New Roman" w:hAnsi="Times New Roman" w:cs="Times New Roman"/>
          <w:sz w:val="28"/>
          <w:szCs w:val="28"/>
        </w:rPr>
        <w:t xml:space="preserve"> </w:t>
      </w:r>
      <w:r w:rsidR="00C23440" w:rsidRPr="00C23440">
        <w:rPr>
          <w:rFonts w:ascii="Times New Roman" w:hAnsi="Times New Roman" w:cs="Times New Roman"/>
          <w:sz w:val="28"/>
          <w:szCs w:val="28"/>
        </w:rPr>
        <w:t xml:space="preserve">при </w:t>
      </w:r>
      <w:r w:rsidR="00C23440" w:rsidRPr="00C23440">
        <w:rPr>
          <w:rFonts w:ascii="Times New Roman" w:eastAsia="Calibri" w:hAnsi="Times New Roman" w:cs="Times New Roman"/>
          <w:sz w:val="28"/>
          <w:szCs w:val="28"/>
        </w:rPr>
        <w:t xml:space="preserve">фактическом не выполнении </w:t>
      </w:r>
      <w:r w:rsidR="00C23440">
        <w:rPr>
          <w:rFonts w:ascii="Times New Roman" w:eastAsia="Calibri" w:hAnsi="Times New Roman" w:cs="Times New Roman"/>
          <w:sz w:val="28"/>
          <w:szCs w:val="28"/>
        </w:rPr>
        <w:t>п</w:t>
      </w:r>
      <w:r w:rsidR="00C23440" w:rsidRPr="00C23440">
        <w:rPr>
          <w:rFonts w:ascii="Times New Roman" w:eastAsia="Calibri" w:hAnsi="Times New Roman" w:cs="Times New Roman"/>
          <w:sz w:val="28"/>
          <w:szCs w:val="28"/>
        </w:rPr>
        <w:t>одрядчиком условий муниципальных контрактов,</w:t>
      </w:r>
      <w:r w:rsidR="00C23440" w:rsidRPr="00C23440">
        <w:rPr>
          <w:rFonts w:ascii="Times New Roman" w:hAnsi="Times New Roman" w:cs="Times New Roman"/>
          <w:sz w:val="28"/>
          <w:szCs w:val="28"/>
        </w:rPr>
        <w:t xml:space="preserve"> </w:t>
      </w:r>
      <w:r w:rsidR="00C23440">
        <w:rPr>
          <w:rFonts w:ascii="Times New Roman" w:hAnsi="Times New Roman" w:cs="Times New Roman"/>
          <w:sz w:val="28"/>
          <w:szCs w:val="28"/>
        </w:rPr>
        <w:t>з</w:t>
      </w:r>
      <w:r w:rsidR="00C23440" w:rsidRPr="00C23440">
        <w:rPr>
          <w:rFonts w:ascii="Times New Roman" w:hAnsi="Times New Roman" w:cs="Times New Roman"/>
          <w:sz w:val="28"/>
          <w:szCs w:val="28"/>
        </w:rPr>
        <w:t>аказчик</w:t>
      </w:r>
      <w:r w:rsidR="00C23440">
        <w:rPr>
          <w:rFonts w:ascii="Times New Roman" w:hAnsi="Times New Roman" w:cs="Times New Roman"/>
          <w:sz w:val="28"/>
          <w:szCs w:val="28"/>
        </w:rPr>
        <w:t>ом</w:t>
      </w:r>
      <w:r w:rsidR="00C23440" w:rsidRPr="00C23440">
        <w:rPr>
          <w:rFonts w:ascii="Times New Roman" w:hAnsi="Times New Roman" w:cs="Times New Roman"/>
          <w:sz w:val="28"/>
          <w:szCs w:val="28"/>
        </w:rPr>
        <w:t xml:space="preserve"> необоснованно произведена приемка и оплата работ на сумму 5 955,7 тыс. рублей.</w:t>
      </w:r>
      <w:proofErr w:type="gramEnd"/>
    </w:p>
    <w:p w:rsidR="006B6529" w:rsidRDefault="006B6529" w:rsidP="00BF74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контрольного мероприятия «Внешняя проверка годовой бюджетной отчетности главных администраторов бюджетных средств за 2019 год» в соответствии с требованиями Бюджетного кодекса Российской Федерации прове</w:t>
      </w:r>
      <w:r w:rsidR="00B4241A">
        <w:rPr>
          <w:rFonts w:ascii="Times New Roman" w:hAnsi="Times New Roman" w:cs="Times New Roman"/>
          <w:sz w:val="28"/>
          <w:szCs w:val="28"/>
        </w:rPr>
        <w:t>р</w:t>
      </w:r>
      <w:r>
        <w:rPr>
          <w:rFonts w:ascii="Times New Roman" w:hAnsi="Times New Roman" w:cs="Times New Roman"/>
          <w:sz w:val="28"/>
          <w:szCs w:val="28"/>
        </w:rPr>
        <w:t>ена отчетность 6 главных администраторов бюджетных средств (далее – ГАБС). Целями данного мероприятия являлись определение соответствия бюджетной отчетности ГАБС требованием бюджетного законодательства и муниципальным актам, оце</w:t>
      </w:r>
      <w:r w:rsidR="00565323">
        <w:rPr>
          <w:rFonts w:ascii="Times New Roman" w:hAnsi="Times New Roman" w:cs="Times New Roman"/>
          <w:sz w:val="28"/>
          <w:szCs w:val="28"/>
        </w:rPr>
        <w:t>нка ее полноты и достоверности,</w:t>
      </w:r>
      <w:r>
        <w:rPr>
          <w:rFonts w:ascii="Times New Roman" w:hAnsi="Times New Roman" w:cs="Times New Roman"/>
          <w:sz w:val="28"/>
          <w:szCs w:val="28"/>
        </w:rPr>
        <w:t xml:space="preserve"> выявление возможных нарушений, недостатков и их последствий. По итогам проверки подготовлено 6 актов и выявлено нарушений </w:t>
      </w:r>
      <w:r w:rsidRPr="001A63A2">
        <w:rPr>
          <w:rFonts w:ascii="Times New Roman" w:hAnsi="Times New Roman" w:cs="Times New Roman"/>
          <w:sz w:val="28"/>
          <w:szCs w:val="28"/>
        </w:rPr>
        <w:t>на сумму 2 148,8 тыс. рублей.</w:t>
      </w:r>
    </w:p>
    <w:p w:rsidR="006B6529" w:rsidRDefault="00C23440" w:rsidP="00BF74F8">
      <w:pPr>
        <w:pStyle w:val="21"/>
        <w:spacing w:after="0" w:line="240" w:lineRule="auto"/>
        <w:ind w:left="0" w:right="-1" w:firstLine="851"/>
        <w:jc w:val="both"/>
        <w:rPr>
          <w:rFonts w:ascii="Times New Roman" w:hAnsi="Times New Roman" w:cs="Times New Roman"/>
          <w:sz w:val="28"/>
          <w:szCs w:val="28"/>
        </w:rPr>
      </w:pPr>
      <w:r w:rsidRPr="00C23440">
        <w:rPr>
          <w:rFonts w:ascii="Times New Roman" w:hAnsi="Times New Roman" w:cs="Times New Roman"/>
          <w:sz w:val="28"/>
          <w:szCs w:val="28"/>
        </w:rPr>
        <w:t xml:space="preserve">В </w:t>
      </w:r>
      <w:r>
        <w:rPr>
          <w:rFonts w:ascii="Times New Roman" w:hAnsi="Times New Roman" w:cs="Times New Roman"/>
          <w:sz w:val="28"/>
          <w:szCs w:val="28"/>
        </w:rPr>
        <w:t xml:space="preserve">2020 году средства районного бюджета </w:t>
      </w:r>
      <w:r w:rsidR="00170755">
        <w:rPr>
          <w:rFonts w:ascii="Times New Roman" w:hAnsi="Times New Roman" w:cs="Times New Roman"/>
          <w:sz w:val="28"/>
          <w:szCs w:val="28"/>
        </w:rPr>
        <w:t xml:space="preserve">расходовались по </w:t>
      </w:r>
      <w:r>
        <w:rPr>
          <w:rFonts w:ascii="Times New Roman" w:hAnsi="Times New Roman" w:cs="Times New Roman"/>
          <w:sz w:val="28"/>
          <w:szCs w:val="28"/>
        </w:rPr>
        <w:t xml:space="preserve"> непрограммны</w:t>
      </w:r>
      <w:r w:rsidR="00B4241A">
        <w:rPr>
          <w:rFonts w:ascii="Times New Roman" w:hAnsi="Times New Roman" w:cs="Times New Roman"/>
          <w:sz w:val="28"/>
          <w:szCs w:val="28"/>
        </w:rPr>
        <w:t>м</w:t>
      </w:r>
      <w:r>
        <w:rPr>
          <w:rFonts w:ascii="Times New Roman" w:hAnsi="Times New Roman" w:cs="Times New Roman"/>
          <w:sz w:val="28"/>
          <w:szCs w:val="28"/>
        </w:rPr>
        <w:t xml:space="preserve"> </w:t>
      </w:r>
      <w:r w:rsidR="00170755">
        <w:rPr>
          <w:rFonts w:ascii="Times New Roman" w:hAnsi="Times New Roman" w:cs="Times New Roman"/>
          <w:sz w:val="28"/>
          <w:szCs w:val="28"/>
        </w:rPr>
        <w:t xml:space="preserve"> направлениям.</w:t>
      </w:r>
      <w:r w:rsidR="00A94999">
        <w:rPr>
          <w:rFonts w:ascii="Times New Roman" w:hAnsi="Times New Roman" w:cs="Times New Roman"/>
          <w:sz w:val="28"/>
          <w:szCs w:val="28"/>
        </w:rPr>
        <w:t xml:space="preserve"> Объектами проверок являлись Территориальная избирательная комиссия Иркутского района и Дума Иркутского района.</w:t>
      </w:r>
      <w:r>
        <w:rPr>
          <w:rFonts w:ascii="Times New Roman" w:hAnsi="Times New Roman" w:cs="Times New Roman"/>
          <w:sz w:val="28"/>
          <w:szCs w:val="28"/>
        </w:rPr>
        <w:t xml:space="preserve"> </w:t>
      </w:r>
    </w:p>
    <w:p w:rsidR="00170755" w:rsidRDefault="00170755" w:rsidP="00BF74F8">
      <w:pPr>
        <w:spacing w:after="0" w:line="240" w:lineRule="auto"/>
        <w:ind w:right="45" w:firstLine="851"/>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w:t>
      </w:r>
      <w:r w:rsidRPr="00170755">
        <w:rPr>
          <w:rFonts w:ascii="Times New Roman" w:hAnsi="Times New Roman" w:cs="Times New Roman"/>
          <w:sz w:val="28"/>
          <w:szCs w:val="28"/>
        </w:rPr>
        <w:t xml:space="preserve">Проверка законного результативного (эффективного и экономного) использования средств районного бюджета, направленных в рамках непрограммных расходов  на проведение выборов и референдумов в Иркутском районном муниципальном </w:t>
      </w:r>
      <w:r w:rsidRPr="00170755">
        <w:rPr>
          <w:rFonts w:ascii="Times New Roman" w:hAnsi="Times New Roman" w:cs="Times New Roman"/>
          <w:sz w:val="28"/>
          <w:szCs w:val="28"/>
        </w:rPr>
        <w:lastRenderedPageBreak/>
        <w:t>образовании в 2019 году»</w:t>
      </w:r>
      <w:r>
        <w:rPr>
          <w:rFonts w:ascii="Times New Roman" w:hAnsi="Times New Roman" w:cs="Times New Roman"/>
          <w:sz w:val="28"/>
          <w:szCs w:val="28"/>
        </w:rPr>
        <w:t xml:space="preserve"> </w:t>
      </w:r>
      <w:r w:rsidRPr="00A94999">
        <w:rPr>
          <w:rFonts w:ascii="Times New Roman" w:hAnsi="Times New Roman" w:cs="Times New Roman"/>
          <w:sz w:val="28"/>
          <w:szCs w:val="28"/>
        </w:rPr>
        <w:t xml:space="preserve">выявлено неэффективное использование </w:t>
      </w:r>
      <w:r>
        <w:rPr>
          <w:rFonts w:ascii="Times New Roman" w:hAnsi="Times New Roman" w:cs="Times New Roman"/>
          <w:sz w:val="28"/>
          <w:szCs w:val="28"/>
        </w:rPr>
        <w:t>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143,9 тыс. рублей и иные нарушения составили 102,6 тыс. рублей. </w:t>
      </w:r>
    </w:p>
    <w:p w:rsidR="00EB1BE5" w:rsidRDefault="00170755" w:rsidP="00BF74F8">
      <w:pPr>
        <w:pStyle w:val="21"/>
        <w:spacing w:after="0" w:line="240" w:lineRule="auto"/>
        <w:ind w:left="0" w:right="-1" w:firstLine="851"/>
        <w:jc w:val="both"/>
        <w:rPr>
          <w:rFonts w:ascii="Times New Roman" w:hAnsi="Times New Roman" w:cs="Times New Roman"/>
          <w:sz w:val="28"/>
        </w:rPr>
      </w:pPr>
      <w:r>
        <w:rPr>
          <w:rFonts w:ascii="Times New Roman" w:hAnsi="Times New Roman" w:cs="Times New Roman"/>
          <w:sz w:val="28"/>
          <w:szCs w:val="28"/>
        </w:rPr>
        <w:t>Проведено контрольное мероприятие</w:t>
      </w:r>
      <w:r w:rsidR="00EB1BE5">
        <w:rPr>
          <w:rFonts w:ascii="Times New Roman" w:hAnsi="Times New Roman" w:cs="Times New Roman"/>
          <w:sz w:val="28"/>
          <w:szCs w:val="28"/>
        </w:rPr>
        <w:t xml:space="preserve"> </w:t>
      </w:r>
      <w:r w:rsidR="00EB1BE5" w:rsidRPr="00EB1BE5">
        <w:rPr>
          <w:rFonts w:ascii="Times New Roman" w:hAnsi="Times New Roman" w:cs="Times New Roman"/>
          <w:sz w:val="28"/>
        </w:rPr>
        <w:t>«Проверка законного, результативного (эффективного и экономного) использования средств районного бюджета, выделенных в 2019 году на содержание Думы Иркутского районного муниципального образования».</w:t>
      </w:r>
      <w:r w:rsidR="00EB1BE5">
        <w:rPr>
          <w:rFonts w:ascii="Times New Roman" w:hAnsi="Times New Roman" w:cs="Times New Roman"/>
          <w:sz w:val="28"/>
        </w:rPr>
        <w:t xml:space="preserve"> По итогам контрольного мероприятия нарушений и недостатков не установлено. </w:t>
      </w:r>
    </w:p>
    <w:p w:rsidR="00170755" w:rsidRDefault="00EB1BE5" w:rsidP="00BF74F8">
      <w:pPr>
        <w:pStyle w:val="21"/>
        <w:spacing w:after="0" w:line="240" w:lineRule="auto"/>
        <w:ind w:left="0" w:right="-1" w:firstLine="851"/>
        <w:jc w:val="both"/>
        <w:rPr>
          <w:rFonts w:ascii="Times New Roman" w:hAnsi="Times New Roman" w:cs="Times New Roman"/>
          <w:sz w:val="28"/>
        </w:rPr>
      </w:pPr>
      <w:r>
        <w:rPr>
          <w:rFonts w:ascii="Times New Roman" w:hAnsi="Times New Roman" w:cs="Times New Roman"/>
          <w:sz w:val="28"/>
        </w:rPr>
        <w:t xml:space="preserve">Все результаты контрольной деятельности были доведены до сведения руководителей объектов контроля. Также в адрес объектов контроля направлялись рекомендации для устранения нарушений и недостатков и </w:t>
      </w:r>
      <w:r w:rsidRPr="001A63A2">
        <w:rPr>
          <w:rFonts w:ascii="Times New Roman" w:hAnsi="Times New Roman" w:cs="Times New Roman"/>
          <w:sz w:val="28"/>
        </w:rPr>
        <w:t>принятия мер по возврату сре</w:t>
      </w:r>
      <w:proofErr w:type="gramStart"/>
      <w:r w:rsidRPr="001A63A2">
        <w:rPr>
          <w:rFonts w:ascii="Times New Roman" w:hAnsi="Times New Roman" w:cs="Times New Roman"/>
          <w:sz w:val="28"/>
        </w:rPr>
        <w:t>дств в р</w:t>
      </w:r>
      <w:proofErr w:type="gramEnd"/>
      <w:r w:rsidRPr="001A63A2">
        <w:rPr>
          <w:rFonts w:ascii="Times New Roman" w:hAnsi="Times New Roman" w:cs="Times New Roman"/>
          <w:sz w:val="28"/>
        </w:rPr>
        <w:t xml:space="preserve">айонный бюджет, использованных с нарушением действующего законодательства. </w:t>
      </w:r>
      <w:r>
        <w:rPr>
          <w:rFonts w:ascii="Times New Roman" w:hAnsi="Times New Roman" w:cs="Times New Roman"/>
          <w:sz w:val="28"/>
        </w:rPr>
        <w:t>Данные рекомендации учитывались объектами проверок при подготовке планов мероприятий по устранению замечаний и нарушений.</w:t>
      </w:r>
    </w:p>
    <w:p w:rsidR="006D0F18" w:rsidRPr="006D0F18" w:rsidRDefault="006D0F18" w:rsidP="00EB1BE5">
      <w:pPr>
        <w:pStyle w:val="21"/>
        <w:spacing w:after="0" w:line="240" w:lineRule="auto"/>
        <w:ind w:left="0" w:right="-1" w:firstLine="567"/>
        <w:jc w:val="both"/>
        <w:rPr>
          <w:rFonts w:ascii="Times New Roman" w:hAnsi="Times New Roman" w:cs="Times New Roman"/>
          <w:b/>
          <w:sz w:val="28"/>
        </w:rPr>
      </w:pPr>
    </w:p>
    <w:p w:rsidR="006D0F18" w:rsidRPr="00FA6991" w:rsidRDefault="006D0F18" w:rsidP="006D0F18">
      <w:pPr>
        <w:pStyle w:val="21"/>
        <w:numPr>
          <w:ilvl w:val="0"/>
          <w:numId w:val="19"/>
        </w:numPr>
        <w:spacing w:after="0" w:line="240" w:lineRule="auto"/>
        <w:ind w:right="-1"/>
        <w:jc w:val="center"/>
        <w:rPr>
          <w:rFonts w:ascii="Times New Roman" w:hAnsi="Times New Roman" w:cs="Times New Roman"/>
          <w:b/>
          <w:sz w:val="28"/>
          <w:szCs w:val="28"/>
        </w:rPr>
      </w:pPr>
      <w:r w:rsidRPr="006D0F18">
        <w:rPr>
          <w:rFonts w:ascii="Times New Roman" w:hAnsi="Times New Roman" w:cs="Times New Roman"/>
          <w:b/>
          <w:sz w:val="28"/>
        </w:rPr>
        <w:t>Экспертно-аналитическая деятельность</w:t>
      </w:r>
    </w:p>
    <w:p w:rsidR="00FA6991" w:rsidRDefault="00FA6991" w:rsidP="00565323">
      <w:pPr>
        <w:pStyle w:val="21"/>
        <w:spacing w:after="0" w:line="240" w:lineRule="auto"/>
        <w:ind w:left="0" w:right="-1" w:firstLine="851"/>
        <w:jc w:val="both"/>
        <w:rPr>
          <w:rFonts w:ascii="Times New Roman" w:hAnsi="Times New Roman" w:cs="Times New Roman"/>
          <w:sz w:val="28"/>
          <w:szCs w:val="28"/>
        </w:rPr>
      </w:pPr>
      <w:r w:rsidRPr="00FA6991">
        <w:rPr>
          <w:rFonts w:ascii="Times New Roman" w:hAnsi="Times New Roman" w:cs="Times New Roman"/>
          <w:sz w:val="28"/>
          <w:szCs w:val="28"/>
        </w:rPr>
        <w:t>Д</w:t>
      </w:r>
      <w:r>
        <w:rPr>
          <w:rFonts w:ascii="Times New Roman" w:hAnsi="Times New Roman" w:cs="Times New Roman"/>
          <w:sz w:val="28"/>
          <w:szCs w:val="28"/>
        </w:rPr>
        <w:t>ругой формой осуществления внешнего муниципального финансового контроля являются экспертно-аналитические мероприятия, в ходе которых Контрольно-счетная палата исследует проблемы организации бюджетного процесса, анализирует исполнение порядка формирования, управления и распоряжение средствами районного бюджета, муниципальной собственностью Иркутского районного муниципального образования.</w:t>
      </w:r>
    </w:p>
    <w:p w:rsidR="00BC1763" w:rsidRPr="009A7598" w:rsidRDefault="00BC1763" w:rsidP="00565323">
      <w:pPr>
        <w:pStyle w:val="21"/>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планом деятельности Контрольно-счетной палаты</w:t>
      </w:r>
      <w:r w:rsidR="009A7598">
        <w:rPr>
          <w:rFonts w:ascii="Times New Roman" w:hAnsi="Times New Roman" w:cs="Times New Roman"/>
          <w:sz w:val="28"/>
          <w:szCs w:val="28"/>
        </w:rPr>
        <w:t xml:space="preserve"> в отчетном периоде подготовлено </w:t>
      </w:r>
      <w:r w:rsidR="007E194E">
        <w:rPr>
          <w:rFonts w:ascii="Times New Roman" w:hAnsi="Times New Roman" w:cs="Times New Roman"/>
          <w:sz w:val="28"/>
          <w:szCs w:val="28"/>
        </w:rPr>
        <w:t>6</w:t>
      </w:r>
      <w:r w:rsidRPr="009A7598">
        <w:rPr>
          <w:rFonts w:ascii="Times New Roman" w:hAnsi="Times New Roman" w:cs="Times New Roman"/>
          <w:sz w:val="28"/>
          <w:szCs w:val="28"/>
        </w:rPr>
        <w:t xml:space="preserve"> заключений, из них: </w:t>
      </w:r>
    </w:p>
    <w:p w:rsidR="00BC1763" w:rsidRPr="009A7598" w:rsidRDefault="00BC1763" w:rsidP="00565323">
      <w:pPr>
        <w:pStyle w:val="Default"/>
        <w:ind w:firstLine="851"/>
        <w:jc w:val="both"/>
        <w:rPr>
          <w:color w:val="auto"/>
          <w:sz w:val="28"/>
          <w:szCs w:val="28"/>
        </w:rPr>
      </w:pPr>
      <w:r w:rsidRPr="009A7598">
        <w:rPr>
          <w:color w:val="auto"/>
          <w:sz w:val="28"/>
          <w:szCs w:val="28"/>
        </w:rPr>
        <w:t>-</w:t>
      </w:r>
      <w:r w:rsidRPr="009A7598">
        <w:rPr>
          <w:rFonts w:eastAsia="Times New Roman"/>
          <w:color w:val="auto"/>
          <w:sz w:val="28"/>
          <w:szCs w:val="28"/>
        </w:rPr>
        <w:t xml:space="preserve">  заключение по результатам внешней проверки годового отчета об исполнении районного бюджета за 2019 год;</w:t>
      </w:r>
    </w:p>
    <w:p w:rsidR="00BC1763" w:rsidRPr="009A7598" w:rsidRDefault="00BC1763" w:rsidP="00565323">
      <w:pPr>
        <w:pStyle w:val="Default"/>
        <w:ind w:firstLine="851"/>
        <w:jc w:val="both"/>
        <w:rPr>
          <w:color w:val="auto"/>
          <w:sz w:val="28"/>
          <w:szCs w:val="28"/>
        </w:rPr>
      </w:pPr>
      <w:r w:rsidRPr="009A7598">
        <w:rPr>
          <w:color w:val="auto"/>
          <w:sz w:val="28"/>
          <w:szCs w:val="28"/>
        </w:rPr>
        <w:t xml:space="preserve">- два экспертных заключения о ходе исполнения районного бюджета за </w:t>
      </w:r>
      <w:r w:rsidRPr="009A7598">
        <w:rPr>
          <w:color w:val="auto"/>
          <w:sz w:val="28"/>
          <w:szCs w:val="28"/>
          <w:lang w:val="en-US"/>
        </w:rPr>
        <w:t>I</w:t>
      </w:r>
      <w:r w:rsidRPr="009A7598">
        <w:rPr>
          <w:color w:val="auto"/>
          <w:sz w:val="28"/>
          <w:szCs w:val="28"/>
        </w:rPr>
        <w:t xml:space="preserve"> полугодие и 9 месяцев 2020 года;</w:t>
      </w:r>
    </w:p>
    <w:p w:rsidR="00BC1763" w:rsidRDefault="00BC1763" w:rsidP="00565323">
      <w:pPr>
        <w:pStyle w:val="Default"/>
        <w:ind w:firstLine="851"/>
        <w:jc w:val="both"/>
        <w:rPr>
          <w:color w:val="auto"/>
          <w:sz w:val="28"/>
          <w:szCs w:val="28"/>
        </w:rPr>
      </w:pPr>
      <w:r w:rsidRPr="009A7598">
        <w:rPr>
          <w:rFonts w:eastAsia="Times New Roman"/>
          <w:color w:val="auto"/>
          <w:sz w:val="28"/>
          <w:szCs w:val="28"/>
        </w:rPr>
        <w:t xml:space="preserve">- заключение на </w:t>
      </w:r>
      <w:r w:rsidRPr="009A7598">
        <w:rPr>
          <w:color w:val="auto"/>
          <w:sz w:val="28"/>
          <w:szCs w:val="28"/>
        </w:rPr>
        <w:t>проект решения Думы Иркутского районного муниципального образования «О районном бюджете на 2021 год и на плановый период 2022 и 2023 годов»;</w:t>
      </w:r>
    </w:p>
    <w:p w:rsidR="00E96585" w:rsidRPr="009A7598" w:rsidRDefault="00E96585" w:rsidP="00565323">
      <w:pPr>
        <w:pStyle w:val="Default"/>
        <w:ind w:firstLine="851"/>
        <w:jc w:val="both"/>
        <w:rPr>
          <w:color w:val="auto"/>
          <w:sz w:val="28"/>
          <w:szCs w:val="28"/>
        </w:rPr>
      </w:pPr>
      <w:r>
        <w:rPr>
          <w:color w:val="auto"/>
          <w:sz w:val="28"/>
          <w:szCs w:val="28"/>
        </w:rPr>
        <w:t>-</w:t>
      </w:r>
      <w:r>
        <w:rPr>
          <w:bCs/>
          <w:sz w:val="28"/>
          <w:szCs w:val="28"/>
        </w:rPr>
        <w:t xml:space="preserve"> аналитическая информация по результатам анализа материалов к  отчетам об исполнении муниципальных программ ИРМО за 2019 год</w:t>
      </w:r>
      <w:r w:rsidRPr="0091232E">
        <w:rPr>
          <w:bCs/>
          <w:sz w:val="28"/>
          <w:szCs w:val="28"/>
        </w:rPr>
        <w:t>;</w:t>
      </w:r>
    </w:p>
    <w:p w:rsidR="00BC1763" w:rsidRDefault="00565323" w:rsidP="00565323">
      <w:pPr>
        <w:pStyle w:val="210"/>
        <w:suppressAutoHyphens/>
        <w:spacing w:after="0" w:line="240" w:lineRule="auto"/>
        <w:ind w:right="-1" w:firstLine="851"/>
        <w:jc w:val="both"/>
        <w:rPr>
          <w:sz w:val="28"/>
          <w:szCs w:val="28"/>
        </w:rPr>
      </w:pPr>
      <w:r>
        <w:rPr>
          <w:sz w:val="28"/>
          <w:szCs w:val="28"/>
        </w:rPr>
        <w:t>- а</w:t>
      </w:r>
      <w:r w:rsidR="00BC1763" w:rsidRPr="009A7598">
        <w:rPr>
          <w:sz w:val="28"/>
          <w:szCs w:val="28"/>
        </w:rPr>
        <w:t>нализ исполнения Комитетом по управлению муниципальным имуществом и жизнеобеспечению администрации Иркутского районного муниципального образования заклю</w:t>
      </w:r>
      <w:r>
        <w:rPr>
          <w:sz w:val="28"/>
          <w:szCs w:val="28"/>
        </w:rPr>
        <w:t>ченных концессионных соглашений</w:t>
      </w:r>
      <w:r w:rsidR="009A7598">
        <w:rPr>
          <w:sz w:val="28"/>
          <w:szCs w:val="28"/>
        </w:rPr>
        <w:t>.</w:t>
      </w:r>
    </w:p>
    <w:p w:rsidR="00960D85" w:rsidRDefault="009A7598" w:rsidP="00565323">
      <w:pPr>
        <w:pStyle w:val="210"/>
        <w:suppressAutoHyphens/>
        <w:spacing w:after="0" w:line="240" w:lineRule="auto"/>
        <w:ind w:right="-1" w:firstLine="851"/>
        <w:jc w:val="both"/>
        <w:rPr>
          <w:sz w:val="28"/>
          <w:szCs w:val="28"/>
        </w:rPr>
      </w:pPr>
      <w:r>
        <w:rPr>
          <w:sz w:val="28"/>
          <w:szCs w:val="28"/>
        </w:rPr>
        <w:t>В отчетном периоде Контрольно-счетна</w:t>
      </w:r>
      <w:r w:rsidR="00960D85">
        <w:rPr>
          <w:sz w:val="28"/>
          <w:szCs w:val="28"/>
        </w:rPr>
        <w:t>я</w:t>
      </w:r>
      <w:r>
        <w:rPr>
          <w:sz w:val="28"/>
          <w:szCs w:val="28"/>
        </w:rPr>
        <w:t xml:space="preserve"> палата осуществляла полномочия по проведению внешней проверки годового отчета</w:t>
      </w:r>
      <w:r w:rsidR="00960D85">
        <w:rPr>
          <w:sz w:val="28"/>
          <w:szCs w:val="28"/>
        </w:rPr>
        <w:t xml:space="preserve"> об исполнении районного бюджета и контролю исполнения районного бюджета.</w:t>
      </w:r>
    </w:p>
    <w:p w:rsidR="00960D85" w:rsidRDefault="00960D85" w:rsidP="00565323">
      <w:pPr>
        <w:pStyle w:val="210"/>
        <w:suppressAutoHyphens/>
        <w:spacing w:after="0" w:line="240" w:lineRule="auto"/>
        <w:ind w:right="-1" w:firstLine="851"/>
        <w:jc w:val="both"/>
        <w:rPr>
          <w:sz w:val="28"/>
          <w:szCs w:val="28"/>
        </w:rPr>
      </w:pPr>
      <w:r>
        <w:rPr>
          <w:sz w:val="28"/>
          <w:szCs w:val="28"/>
        </w:rPr>
        <w:t xml:space="preserve">Внешняя проверка годового отчета об исполнении районного бюджета за 2019 год (далее-годовой отчет) осуществлялась в срок и в соответствии с требованиями, установленными Бюджетным кодексом Российской Федерации и Положением о бюджетном процессе в Иркутском </w:t>
      </w:r>
      <w:r>
        <w:rPr>
          <w:sz w:val="28"/>
          <w:szCs w:val="28"/>
        </w:rPr>
        <w:lastRenderedPageBreak/>
        <w:t>районном муниципальном образовании. Годовой отчет проверялся на предмет полноты показателей отчета об исполнении районного бюджета и представленных одновременно с ним документов и достоверности показателей годового отчета. Также в ходе внешней проверки годового отчета были проведены оценка соблюдения требований действующего законодательства в процессе исполнения районного бюджета в отчетном финансовом году и анализ исполнения районного бюджета.</w:t>
      </w:r>
      <w:r w:rsidR="00E95B64">
        <w:rPr>
          <w:sz w:val="28"/>
          <w:szCs w:val="28"/>
        </w:rPr>
        <w:t xml:space="preserve"> В рамках проведения внешней проверки проведен анализ общих характеристик исполнения районного бюджета</w:t>
      </w:r>
      <w:r w:rsidR="00186BBD">
        <w:rPr>
          <w:sz w:val="28"/>
          <w:szCs w:val="28"/>
        </w:rPr>
        <w:t xml:space="preserve"> за 2019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финансирования дефицита бюджета. В заключени</w:t>
      </w:r>
      <w:proofErr w:type="gramStart"/>
      <w:r w:rsidR="00186BBD">
        <w:rPr>
          <w:sz w:val="28"/>
          <w:szCs w:val="28"/>
        </w:rPr>
        <w:t>и</w:t>
      </w:r>
      <w:proofErr w:type="gramEnd"/>
      <w:r w:rsidR="00186BBD">
        <w:rPr>
          <w:sz w:val="28"/>
          <w:szCs w:val="28"/>
        </w:rPr>
        <w:t xml:space="preserve"> на годовой отчет отмечено, что исполнение районного бюджета осуществлялось в соответствии с задачами, поставленными в основных направлениях бюджетной и налоговой политики ИРМО, районный</w:t>
      </w:r>
      <w:r w:rsidR="00A35BC0">
        <w:rPr>
          <w:sz w:val="28"/>
          <w:szCs w:val="28"/>
        </w:rPr>
        <w:t xml:space="preserve"> бюджет был исполнен по доходам на 92,1%, по расходам 90,5</w:t>
      </w:r>
      <w:r w:rsidR="00DC4A1A">
        <w:rPr>
          <w:color w:val="FF0000"/>
          <w:sz w:val="28"/>
          <w:szCs w:val="28"/>
        </w:rPr>
        <w:t xml:space="preserve"> </w:t>
      </w:r>
      <w:r w:rsidR="00DC4A1A" w:rsidRPr="00DC4A1A">
        <w:rPr>
          <w:sz w:val="28"/>
          <w:szCs w:val="28"/>
        </w:rPr>
        <w:t>процентов</w:t>
      </w:r>
      <w:r w:rsidR="00A35BC0" w:rsidRPr="00DC4A1A">
        <w:rPr>
          <w:sz w:val="28"/>
          <w:szCs w:val="28"/>
        </w:rPr>
        <w:t>.</w:t>
      </w:r>
      <w:r w:rsidR="00A35BC0">
        <w:rPr>
          <w:sz w:val="28"/>
          <w:szCs w:val="28"/>
        </w:rPr>
        <w:t xml:space="preserve"> Как и</w:t>
      </w:r>
      <w:r w:rsidR="00B4241A">
        <w:rPr>
          <w:sz w:val="28"/>
          <w:szCs w:val="28"/>
        </w:rPr>
        <w:t xml:space="preserve"> </w:t>
      </w:r>
      <w:r w:rsidR="00A35BC0">
        <w:rPr>
          <w:sz w:val="28"/>
          <w:szCs w:val="28"/>
        </w:rPr>
        <w:t>в предыдущие годы сохранилась социальная направленность бюджетных расходов</w:t>
      </w:r>
      <w:r w:rsidR="00B4241A">
        <w:rPr>
          <w:sz w:val="28"/>
          <w:szCs w:val="28"/>
        </w:rPr>
        <w:t xml:space="preserve"> </w:t>
      </w:r>
      <w:r w:rsidR="00A35BC0">
        <w:rPr>
          <w:sz w:val="28"/>
          <w:szCs w:val="28"/>
        </w:rPr>
        <w:t>(78,4% от исполненных расходов). По результатам внешней проверки сделан вывод о достоверности представленного отчета об исполнении районного бюджета и информации о финансовой деятельности главных администраторов бюджетных средств в 2019 году.</w:t>
      </w:r>
    </w:p>
    <w:p w:rsidR="00671001" w:rsidRDefault="00A35BC0" w:rsidP="00565323">
      <w:pPr>
        <w:pStyle w:val="210"/>
        <w:suppressAutoHyphens/>
        <w:spacing w:after="0" w:line="240" w:lineRule="auto"/>
        <w:ind w:right="-1" w:firstLine="851"/>
        <w:jc w:val="both"/>
        <w:rPr>
          <w:sz w:val="28"/>
          <w:szCs w:val="28"/>
        </w:rPr>
      </w:pPr>
      <w:r>
        <w:rPr>
          <w:sz w:val="28"/>
          <w:szCs w:val="28"/>
        </w:rPr>
        <w:t>По результатам мероприятий по контролю исполнени</w:t>
      </w:r>
      <w:r w:rsidR="00671001">
        <w:rPr>
          <w:sz w:val="28"/>
          <w:szCs w:val="28"/>
        </w:rPr>
        <w:t xml:space="preserve">я </w:t>
      </w:r>
      <w:r>
        <w:rPr>
          <w:sz w:val="28"/>
          <w:szCs w:val="28"/>
        </w:rPr>
        <w:t xml:space="preserve">районного бюджета подготовлены документы о ходе исполнения районного бюджета за </w:t>
      </w:r>
      <w:r>
        <w:rPr>
          <w:sz w:val="28"/>
          <w:szCs w:val="28"/>
          <w:lang w:val="en-US"/>
        </w:rPr>
        <w:t>I</w:t>
      </w:r>
      <w:r w:rsidRPr="00A35BC0">
        <w:rPr>
          <w:sz w:val="28"/>
          <w:szCs w:val="28"/>
        </w:rPr>
        <w:t xml:space="preserve"> </w:t>
      </w:r>
      <w:r>
        <w:rPr>
          <w:sz w:val="28"/>
          <w:szCs w:val="28"/>
        </w:rPr>
        <w:t xml:space="preserve">полугодие и 9 месяцев </w:t>
      </w:r>
      <w:r w:rsidR="00671001">
        <w:rPr>
          <w:sz w:val="28"/>
          <w:szCs w:val="28"/>
        </w:rPr>
        <w:t xml:space="preserve">2020 года. В рамках данных мероприятий проведены </w:t>
      </w:r>
      <w:r w:rsidR="00671001" w:rsidRPr="001A63A2">
        <w:rPr>
          <w:sz w:val="28"/>
          <w:szCs w:val="28"/>
        </w:rPr>
        <w:t xml:space="preserve">мониторинг </w:t>
      </w:r>
      <w:r w:rsidR="00671001">
        <w:rPr>
          <w:sz w:val="28"/>
          <w:szCs w:val="28"/>
        </w:rPr>
        <w:t>и анализ исполнения районного бюджета, оценка исполнения районного бюджета по доходам и расходам в сравнении с прогнозируемыми показателями.</w:t>
      </w:r>
    </w:p>
    <w:p w:rsidR="003E513C" w:rsidRDefault="00671001" w:rsidP="00565323">
      <w:pPr>
        <w:pStyle w:val="210"/>
        <w:suppressAutoHyphens/>
        <w:spacing w:after="0" w:line="240" w:lineRule="auto"/>
        <w:ind w:right="-1" w:firstLine="851"/>
        <w:jc w:val="both"/>
        <w:rPr>
          <w:sz w:val="28"/>
          <w:szCs w:val="28"/>
        </w:rPr>
      </w:pPr>
      <w:r>
        <w:rPr>
          <w:sz w:val="28"/>
          <w:szCs w:val="28"/>
        </w:rPr>
        <w:t>В рамках экспертно-аналитической деятельности проводилась экспертиза проекта решения о районном бюджете на</w:t>
      </w:r>
      <w:r w:rsidR="003E513C">
        <w:rPr>
          <w:sz w:val="28"/>
          <w:szCs w:val="28"/>
        </w:rPr>
        <w:t xml:space="preserve"> 2021 год и на плановый период 2022 и 2023 годов. По результатам экспертизы было подготовлено соответствующее заключение.</w:t>
      </w:r>
    </w:p>
    <w:p w:rsidR="000F1681" w:rsidRDefault="003E513C" w:rsidP="00565323">
      <w:pPr>
        <w:pStyle w:val="210"/>
        <w:suppressAutoHyphens/>
        <w:spacing w:after="0" w:line="240" w:lineRule="auto"/>
        <w:ind w:right="-1" w:firstLine="851"/>
        <w:jc w:val="both"/>
        <w:rPr>
          <w:sz w:val="28"/>
          <w:szCs w:val="28"/>
        </w:rPr>
      </w:pPr>
      <w:proofErr w:type="gramStart"/>
      <w:r>
        <w:rPr>
          <w:sz w:val="28"/>
          <w:szCs w:val="28"/>
        </w:rPr>
        <w:t>Экспертиза проекта районного бюджета проводилась с целью оценки его на предмет соответствия положениям послания Президента Российской Федерации Федеральному Собранию Российской Федерации, основным направлениям бюджетной и налоговой политики ИРМО, прогнозу социально-экономического развития ИРМО, иным программным документам, являющимся основой составления проекта бюджета в соответствии с Бюджетным кодексом Российской Федерации, а также соблюдение бюджетного законодательства при разработке бюджета, анализа объективности планирования доходов и</w:t>
      </w:r>
      <w:proofErr w:type="gramEnd"/>
      <w:r>
        <w:rPr>
          <w:sz w:val="28"/>
          <w:szCs w:val="28"/>
        </w:rPr>
        <w:t xml:space="preserve"> расходов районного бюджета.</w:t>
      </w:r>
      <w:r w:rsidR="00857904">
        <w:rPr>
          <w:sz w:val="28"/>
          <w:szCs w:val="28"/>
        </w:rPr>
        <w:t xml:space="preserve"> </w:t>
      </w:r>
      <w:r>
        <w:rPr>
          <w:sz w:val="28"/>
          <w:szCs w:val="28"/>
        </w:rPr>
        <w:t>В ходе проведения экспертизы проекта районного бюджета проверено соответствие основных параметров и документов, предоставляемых</w:t>
      </w:r>
      <w:r w:rsidR="00857904">
        <w:rPr>
          <w:sz w:val="28"/>
          <w:szCs w:val="28"/>
        </w:rPr>
        <w:t xml:space="preserve"> одновременно с ним, требованиям бюджетного законодательства, а также в части полноты отражения в проекте бюджета. Анализ проекта районного бюджета показал, </w:t>
      </w:r>
      <w:r w:rsidR="00857904">
        <w:rPr>
          <w:sz w:val="28"/>
          <w:szCs w:val="28"/>
        </w:rPr>
        <w:lastRenderedPageBreak/>
        <w:t xml:space="preserve">что требования к содержанию решения о бюджете, предусмотренные Бюджетным кодексом Российской Федерации и Положением о бюджетном процессе в ИРМО соблюдены.   </w:t>
      </w:r>
    </w:p>
    <w:p w:rsidR="000078CF" w:rsidRDefault="000F1681" w:rsidP="00565323">
      <w:pPr>
        <w:pStyle w:val="ConsPlusNormal"/>
        <w:ind w:firstLine="851"/>
        <w:jc w:val="both"/>
        <w:rPr>
          <w:rFonts w:ascii="Times New Roman" w:hAnsi="Times New Roman" w:cs="Times New Roman"/>
          <w:sz w:val="28"/>
          <w:szCs w:val="28"/>
        </w:rPr>
      </w:pPr>
      <w:r w:rsidRPr="000078CF">
        <w:rPr>
          <w:rFonts w:ascii="Times New Roman" w:hAnsi="Times New Roman" w:cs="Times New Roman"/>
          <w:sz w:val="28"/>
          <w:szCs w:val="28"/>
        </w:rPr>
        <w:t>В соответствии с планом деятельности Контрольно-счетной палаты на 2020 год в отчетном периоде проведено тематическое экспертно-аналитическое мероприятие</w:t>
      </w:r>
      <w:r w:rsidR="000078CF" w:rsidRPr="000078CF">
        <w:rPr>
          <w:rFonts w:ascii="Times New Roman" w:hAnsi="Times New Roman" w:cs="Times New Roman"/>
          <w:sz w:val="28"/>
          <w:szCs w:val="28"/>
        </w:rPr>
        <w:t xml:space="preserve"> «Анализ исполнения Комитетом по управлению муниципальным имуществом и жизнеобеспечению администрации Иркутского районного муниципального образования заключенных концессионных соглашений». Целью данного экспертно-аналитического мероприятия являлось определение эффективности использования муниципальной собств</w:t>
      </w:r>
      <w:r w:rsidR="000078CF" w:rsidRPr="00270C74">
        <w:rPr>
          <w:rFonts w:ascii="Times New Roman" w:hAnsi="Times New Roman" w:cs="Times New Roman"/>
          <w:sz w:val="28"/>
          <w:szCs w:val="28"/>
        </w:rPr>
        <w:t>енности Иркутского районного муниципального образования</w:t>
      </w:r>
      <w:r w:rsidR="00D01059">
        <w:rPr>
          <w:rFonts w:ascii="Times New Roman" w:hAnsi="Times New Roman" w:cs="Times New Roman"/>
          <w:sz w:val="28"/>
          <w:szCs w:val="28"/>
        </w:rPr>
        <w:t xml:space="preserve"> переданного в концессию</w:t>
      </w:r>
      <w:r w:rsidR="000078CF">
        <w:rPr>
          <w:rFonts w:ascii="Times New Roman" w:hAnsi="Times New Roman" w:cs="Times New Roman"/>
          <w:sz w:val="28"/>
          <w:szCs w:val="28"/>
        </w:rPr>
        <w:t>.</w:t>
      </w:r>
    </w:p>
    <w:p w:rsidR="00D01059" w:rsidRDefault="000078CF"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Комитетом по управлению </w:t>
      </w:r>
      <w:r w:rsidRPr="000078CF">
        <w:rPr>
          <w:rFonts w:ascii="Times New Roman" w:hAnsi="Times New Roman" w:cs="Times New Roman"/>
          <w:sz w:val="28"/>
          <w:szCs w:val="28"/>
        </w:rPr>
        <w:t>муниципальным имуществом и жизнеобеспечению администрации Иркутского районного муниципального образования</w:t>
      </w:r>
      <w:r w:rsidR="00B81798">
        <w:rPr>
          <w:rFonts w:ascii="Times New Roman" w:hAnsi="Times New Roman" w:cs="Times New Roman"/>
          <w:sz w:val="28"/>
          <w:szCs w:val="28"/>
        </w:rPr>
        <w:t xml:space="preserve"> (</w:t>
      </w:r>
      <w:proofErr w:type="spellStart"/>
      <w:r w:rsidR="00B81798">
        <w:rPr>
          <w:rFonts w:ascii="Times New Roman" w:hAnsi="Times New Roman" w:cs="Times New Roman"/>
          <w:sz w:val="28"/>
          <w:szCs w:val="28"/>
        </w:rPr>
        <w:t>далее-КУМИ</w:t>
      </w:r>
      <w:proofErr w:type="spellEnd"/>
      <w:r w:rsidR="00B81798">
        <w:rPr>
          <w:rFonts w:ascii="Times New Roman" w:hAnsi="Times New Roman" w:cs="Times New Roman"/>
          <w:sz w:val="28"/>
          <w:szCs w:val="28"/>
        </w:rPr>
        <w:t>) заключено пять</w:t>
      </w:r>
      <w:r w:rsidR="00D01059">
        <w:rPr>
          <w:rFonts w:ascii="Times New Roman" w:hAnsi="Times New Roman" w:cs="Times New Roman"/>
          <w:sz w:val="28"/>
          <w:szCs w:val="28"/>
        </w:rPr>
        <w:t xml:space="preserve"> концессионных соглашений   сроком на 15 лет и одно с ООО «Чистые Ключи» сроком на 20 лет.</w:t>
      </w:r>
    </w:p>
    <w:p w:rsidR="00DC4A1A" w:rsidRPr="00A72618" w:rsidRDefault="00D0105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По данным КСП Иркутского района, в</w:t>
      </w:r>
      <w:r w:rsidRPr="006C1798">
        <w:rPr>
          <w:rFonts w:ascii="Times New Roman" w:hAnsi="Times New Roman" w:cs="Times New Roman"/>
          <w:sz w:val="28"/>
          <w:szCs w:val="28"/>
        </w:rPr>
        <w:t xml:space="preserve"> </w:t>
      </w:r>
      <w:r>
        <w:rPr>
          <w:rFonts w:ascii="Times New Roman" w:hAnsi="Times New Roman" w:cs="Times New Roman"/>
          <w:sz w:val="28"/>
          <w:szCs w:val="28"/>
        </w:rPr>
        <w:t>рамках заключенных концессионных соглашений в концессию передано 129 объектов недвижимости, в то время как по данным бухгалтерского учета таких объектов числится 73. Несоответствие составляет 56 объектов на сумму 148 004,8 тыс. рублей</w:t>
      </w:r>
      <w:r w:rsidRPr="00A72618">
        <w:rPr>
          <w:rFonts w:ascii="Times New Roman" w:hAnsi="Times New Roman" w:cs="Times New Roman"/>
          <w:sz w:val="28"/>
          <w:szCs w:val="28"/>
        </w:rPr>
        <w:t>.</w:t>
      </w:r>
      <w:r w:rsidR="00DC4A1A" w:rsidRPr="00A72618">
        <w:rPr>
          <w:rFonts w:ascii="Times New Roman" w:hAnsi="Times New Roman" w:cs="Times New Roman"/>
          <w:sz w:val="28"/>
          <w:szCs w:val="28"/>
        </w:rPr>
        <w:t xml:space="preserve"> </w:t>
      </w:r>
      <w:r w:rsidR="00AA1ED4" w:rsidRPr="00A72618">
        <w:rPr>
          <w:rFonts w:ascii="Times New Roman" w:hAnsi="Times New Roman" w:cs="Times New Roman"/>
          <w:sz w:val="28"/>
          <w:szCs w:val="28"/>
        </w:rPr>
        <w:t>По результатам проверки у</w:t>
      </w:r>
      <w:r w:rsidR="00DC4A1A" w:rsidRPr="00A72618">
        <w:rPr>
          <w:rFonts w:ascii="Times New Roman" w:hAnsi="Times New Roman" w:cs="Times New Roman"/>
          <w:sz w:val="28"/>
          <w:szCs w:val="28"/>
        </w:rPr>
        <w:t xml:space="preserve">становлены факты нарушения организации бухгалтерского учета  при отражении операций по заключенным концессионным соглашениям. </w:t>
      </w:r>
    </w:p>
    <w:p w:rsidR="00D01059" w:rsidRDefault="00D0105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Общий объем инвестиций концессионеров в объекты муниципальной собственности по заключенным концессионным соглашениям должен составлять сумму не менее 121 230,0 тыс. рублей.</w:t>
      </w:r>
    </w:p>
    <w:p w:rsidR="00D01059" w:rsidRPr="002E3293" w:rsidRDefault="00D01059" w:rsidP="00565323">
      <w:pPr>
        <w:pStyle w:val="af3"/>
        <w:ind w:firstLine="851"/>
        <w:jc w:val="both"/>
        <w:rPr>
          <w:rFonts w:ascii="Times New Roman" w:hAnsi="Times New Roman" w:cs="Times New Roman"/>
          <w:sz w:val="28"/>
          <w:szCs w:val="28"/>
        </w:rPr>
      </w:pPr>
      <w:r w:rsidRPr="002E3293">
        <w:rPr>
          <w:rFonts w:ascii="Times New Roman" w:hAnsi="Times New Roman" w:cs="Times New Roman"/>
          <w:sz w:val="28"/>
          <w:szCs w:val="28"/>
        </w:rPr>
        <w:t xml:space="preserve">Законодательством Российской Федерации определены права </w:t>
      </w:r>
      <w:proofErr w:type="spellStart"/>
      <w:r w:rsidRPr="002E3293">
        <w:rPr>
          <w:rFonts w:ascii="Times New Roman" w:hAnsi="Times New Roman" w:cs="Times New Roman"/>
          <w:sz w:val="28"/>
          <w:szCs w:val="28"/>
        </w:rPr>
        <w:t>концедента</w:t>
      </w:r>
      <w:proofErr w:type="spellEnd"/>
      <w:r w:rsidRPr="002E3293">
        <w:rPr>
          <w:rFonts w:ascii="Times New Roman" w:hAnsi="Times New Roman" w:cs="Times New Roman"/>
          <w:sz w:val="28"/>
          <w:szCs w:val="28"/>
        </w:rPr>
        <w:t xml:space="preserve"> (КУМИ) на осуществлени</w:t>
      </w:r>
      <w:r w:rsidR="00B4241A">
        <w:rPr>
          <w:rFonts w:ascii="Times New Roman" w:hAnsi="Times New Roman" w:cs="Times New Roman"/>
          <w:sz w:val="28"/>
          <w:szCs w:val="28"/>
        </w:rPr>
        <w:t>е</w:t>
      </w:r>
      <w:r w:rsidRPr="002E3293">
        <w:rPr>
          <w:rFonts w:ascii="Times New Roman" w:hAnsi="Times New Roman" w:cs="Times New Roman"/>
          <w:sz w:val="28"/>
          <w:szCs w:val="28"/>
        </w:rPr>
        <w:t xml:space="preserve"> контроля, за исполнением концессионерами условий заключенных соглашений (статья 9 Федерального закона от 21.07.2005 №115-ФЗ «О концессионных соглашениях»). Нормативно-правовая база КУМИ позволяет осуществлять данный  контроль. </w:t>
      </w:r>
    </w:p>
    <w:p w:rsidR="00D01059" w:rsidRDefault="00D01059" w:rsidP="00565323">
      <w:pPr>
        <w:pStyle w:val="af3"/>
        <w:ind w:firstLine="851"/>
        <w:jc w:val="both"/>
        <w:rPr>
          <w:rFonts w:ascii="Times New Roman" w:hAnsi="Times New Roman" w:cs="Times New Roman"/>
          <w:sz w:val="28"/>
          <w:szCs w:val="28"/>
        </w:rPr>
      </w:pPr>
      <w:r w:rsidRPr="002E3293">
        <w:rPr>
          <w:rFonts w:ascii="Times New Roman" w:hAnsi="Times New Roman" w:cs="Times New Roman"/>
          <w:sz w:val="28"/>
          <w:szCs w:val="28"/>
        </w:rPr>
        <w:t xml:space="preserve">На момент проведения экспертно-аналитического мероприятия, </w:t>
      </w:r>
      <w:r>
        <w:rPr>
          <w:rFonts w:ascii="Times New Roman" w:hAnsi="Times New Roman" w:cs="Times New Roman"/>
          <w:sz w:val="28"/>
          <w:szCs w:val="28"/>
        </w:rPr>
        <w:t xml:space="preserve">установлено, что КУМИ не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концессионерами условий заключенных концессионных соглашений. В результате отсутствия контроля со стороны должностных лиц КУМИ, общий объем недополученных инвестиций в объекты муниципальной собственности за период 2014-2019 годы по заключенным концессионным соглашениям</w:t>
      </w:r>
      <w:r w:rsidRPr="00952BE1">
        <w:rPr>
          <w:rFonts w:ascii="Times New Roman" w:hAnsi="Times New Roman" w:cs="Times New Roman"/>
          <w:sz w:val="28"/>
          <w:szCs w:val="28"/>
        </w:rPr>
        <w:t xml:space="preserve"> </w:t>
      </w:r>
      <w:r>
        <w:rPr>
          <w:rFonts w:ascii="Times New Roman" w:hAnsi="Times New Roman" w:cs="Times New Roman"/>
          <w:sz w:val="28"/>
          <w:szCs w:val="28"/>
        </w:rPr>
        <w:t xml:space="preserve">составил сумму 18 336,8 тыс. рублей. </w:t>
      </w:r>
      <w:r w:rsidRPr="004C26A4">
        <w:rPr>
          <w:rFonts w:ascii="Times New Roman" w:hAnsi="Times New Roman" w:cs="Times New Roman"/>
          <w:sz w:val="28"/>
          <w:szCs w:val="28"/>
        </w:rPr>
        <w:t>Несмотря на истечение установленного концессионными соглашениями срока</w:t>
      </w:r>
      <w:r w:rsidR="004C26A4" w:rsidRPr="004C26A4">
        <w:rPr>
          <w:rFonts w:ascii="Times New Roman" w:hAnsi="Times New Roman" w:cs="Times New Roman"/>
          <w:sz w:val="28"/>
          <w:szCs w:val="28"/>
        </w:rPr>
        <w:t xml:space="preserve"> осуществления инвестиции</w:t>
      </w:r>
      <w:r w:rsidRPr="004C26A4">
        <w:rPr>
          <w:rFonts w:ascii="Times New Roman" w:hAnsi="Times New Roman" w:cs="Times New Roman"/>
          <w:sz w:val="28"/>
          <w:szCs w:val="28"/>
        </w:rPr>
        <w:t xml:space="preserve">,  </w:t>
      </w:r>
      <w:r>
        <w:rPr>
          <w:rFonts w:ascii="Times New Roman" w:hAnsi="Times New Roman" w:cs="Times New Roman"/>
          <w:sz w:val="28"/>
          <w:szCs w:val="28"/>
        </w:rPr>
        <w:t xml:space="preserve">инвестиции в объекты муниципальной собственности расположенные в </w:t>
      </w:r>
      <w:proofErr w:type="spellStart"/>
      <w:r>
        <w:rPr>
          <w:rFonts w:ascii="Times New Roman" w:hAnsi="Times New Roman" w:cs="Times New Roman"/>
          <w:sz w:val="28"/>
          <w:szCs w:val="28"/>
        </w:rPr>
        <w:t>Максимовском</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Мамонском</w:t>
      </w:r>
      <w:proofErr w:type="spellEnd"/>
      <w:r>
        <w:rPr>
          <w:rFonts w:ascii="Times New Roman" w:hAnsi="Times New Roman" w:cs="Times New Roman"/>
          <w:sz w:val="28"/>
          <w:szCs w:val="28"/>
        </w:rPr>
        <w:t xml:space="preserve"> МО, Смо</w:t>
      </w:r>
      <w:r w:rsidR="00565323">
        <w:rPr>
          <w:rFonts w:ascii="Times New Roman" w:hAnsi="Times New Roman" w:cs="Times New Roman"/>
          <w:sz w:val="28"/>
          <w:szCs w:val="28"/>
        </w:rPr>
        <w:t>ленском МО и Сосновоборском МО -</w:t>
      </w:r>
      <w:r>
        <w:rPr>
          <w:rFonts w:ascii="Times New Roman" w:hAnsi="Times New Roman" w:cs="Times New Roman"/>
          <w:sz w:val="28"/>
          <w:szCs w:val="28"/>
        </w:rPr>
        <w:t xml:space="preserve"> не осуществлялись. Инвестиции в объекты муниципальной </w:t>
      </w:r>
      <w:r>
        <w:rPr>
          <w:rFonts w:ascii="Times New Roman" w:hAnsi="Times New Roman" w:cs="Times New Roman"/>
          <w:sz w:val="28"/>
          <w:szCs w:val="28"/>
        </w:rPr>
        <w:lastRenderedPageBreak/>
        <w:t xml:space="preserve">собственности расположенные в Ушаковском МО, Дзержинском МО, </w:t>
      </w:r>
      <w:proofErr w:type="spellStart"/>
      <w:r>
        <w:rPr>
          <w:rFonts w:ascii="Times New Roman" w:hAnsi="Times New Roman" w:cs="Times New Roman"/>
          <w:sz w:val="28"/>
          <w:szCs w:val="28"/>
        </w:rPr>
        <w:t>Карлукском</w:t>
      </w:r>
      <w:proofErr w:type="spellEnd"/>
      <w:r>
        <w:rPr>
          <w:rFonts w:ascii="Times New Roman" w:hAnsi="Times New Roman" w:cs="Times New Roman"/>
          <w:sz w:val="28"/>
          <w:szCs w:val="28"/>
        </w:rPr>
        <w:t xml:space="preserve"> МО, осуществлялись не в полном объеме.</w:t>
      </w:r>
    </w:p>
    <w:p w:rsidR="00D01059" w:rsidRDefault="00D0105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Предусмотренные законодательством Российской Федерации, меры ответственности к концессионерам, не исполнившим свои обязательства по соглашениям в части сроков и объемов инвестиций в объекты муниципальной собственности – не применялись. </w:t>
      </w:r>
    </w:p>
    <w:p w:rsidR="00D01059" w:rsidRDefault="00D0105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Кроме</w:t>
      </w:r>
      <w:r w:rsidR="00565323">
        <w:rPr>
          <w:rFonts w:ascii="Times New Roman" w:hAnsi="Times New Roman" w:cs="Times New Roman"/>
          <w:sz w:val="28"/>
          <w:szCs w:val="28"/>
        </w:rPr>
        <w:t xml:space="preserve"> того, КУМИ не контролировалось</w:t>
      </w:r>
      <w:r>
        <w:rPr>
          <w:rFonts w:ascii="Times New Roman" w:hAnsi="Times New Roman" w:cs="Times New Roman"/>
          <w:sz w:val="28"/>
          <w:szCs w:val="28"/>
        </w:rPr>
        <w:t xml:space="preserve"> выполнение концессионерами условий утвержденных инвестиционных программ.  Общая сумма инвестиций, которая должна быть исполнена в рамках реализации инвестиционных программ в период 2015-2019 годы, составляет 172 800,9 тыс. рублей. Отсутствует документальное подтверждение осуществленных инвестиций (не подтверждено актами приемочной комиссии) на сумму  130 663,7 тыс. рублей или 75,6% от общего объема утвержденных инвестиций. На протяжении трех лет (2016, 2017, 2018) инвестиции в объекты муниципальной собственности, утвержденные инвестиционными программами – не осуществлялись. </w:t>
      </w:r>
    </w:p>
    <w:p w:rsidR="00DC4A1A" w:rsidRDefault="00DC4A1A" w:rsidP="00565323">
      <w:pPr>
        <w:spacing w:line="240" w:lineRule="auto"/>
        <w:ind w:firstLine="851"/>
        <w:contextualSpacing/>
        <w:jc w:val="both"/>
        <w:rPr>
          <w:rFonts w:ascii="Times New Roman" w:hAnsi="Times New Roman" w:cs="Times New Roman"/>
          <w:sz w:val="28"/>
          <w:szCs w:val="28"/>
        </w:rPr>
      </w:pPr>
      <w:r w:rsidRPr="005E257B">
        <w:rPr>
          <w:rFonts w:ascii="Times New Roman" w:hAnsi="Times New Roman" w:cs="Times New Roman"/>
          <w:sz w:val="28"/>
          <w:szCs w:val="28"/>
        </w:rPr>
        <w:t>В отчетном периоде</w:t>
      </w:r>
      <w:r>
        <w:rPr>
          <w:rFonts w:ascii="Times New Roman" w:hAnsi="Times New Roman" w:cs="Times New Roman"/>
          <w:sz w:val="28"/>
          <w:szCs w:val="28"/>
        </w:rPr>
        <w:t xml:space="preserve"> проведен анализ Отчетов об исполнении муниципальных программ Иркутского районного муниципального образования за 2019 год.</w:t>
      </w:r>
      <w:r w:rsidRPr="005E257B">
        <w:rPr>
          <w:rFonts w:ascii="Times New Roman" w:hAnsi="Times New Roman" w:cs="Times New Roman"/>
          <w:sz w:val="28"/>
          <w:szCs w:val="28"/>
        </w:rPr>
        <w:t xml:space="preserve"> </w:t>
      </w:r>
      <w:r>
        <w:rPr>
          <w:rFonts w:ascii="Times New Roman" w:hAnsi="Times New Roman" w:cs="Times New Roman"/>
          <w:sz w:val="28"/>
          <w:szCs w:val="28"/>
        </w:rPr>
        <w:t>Проведенный анализ показал следующее.</w:t>
      </w:r>
    </w:p>
    <w:p w:rsidR="00DC4A1A" w:rsidRPr="006E119B" w:rsidRDefault="00DC4A1A" w:rsidP="00565323">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w:t>
      </w:r>
      <w:r w:rsidRPr="006E119B">
        <w:rPr>
          <w:rFonts w:ascii="Times New Roman" w:eastAsia="Calibri" w:hAnsi="Times New Roman" w:cs="Times New Roman"/>
          <w:sz w:val="28"/>
          <w:szCs w:val="28"/>
        </w:rPr>
        <w:t xml:space="preserve">огласно отчету об исполнении целевых показателей муниципальной программы </w:t>
      </w:r>
      <w:r w:rsidRPr="006E119B">
        <w:rPr>
          <w:rFonts w:ascii="Times New Roman" w:hAnsi="Times New Roman" w:cs="Times New Roman"/>
          <w:sz w:val="28"/>
          <w:szCs w:val="28"/>
        </w:rPr>
        <w:t>«Развитие сельского хозяйства и устойчивое развитие сельских территорий Иркутского районного муниципального образования»</w:t>
      </w:r>
      <w:r w:rsidRPr="006E119B">
        <w:rPr>
          <w:rFonts w:ascii="Times New Roman" w:eastAsia="Calibri" w:hAnsi="Times New Roman" w:cs="Times New Roman"/>
          <w:sz w:val="28"/>
          <w:szCs w:val="28"/>
        </w:rPr>
        <w:t>, целевые показатели по подпрограмме «Развитие сельскохозяйственного производства, расширение рынка сельскохозяйственной продукции, сырья и продовольствия в Иркутском районе» практически по всем мероприятиям не выполнены.</w:t>
      </w:r>
      <w:r>
        <w:rPr>
          <w:rFonts w:ascii="Times New Roman" w:eastAsia="Calibri" w:hAnsi="Times New Roman" w:cs="Times New Roman"/>
          <w:sz w:val="28"/>
          <w:szCs w:val="28"/>
        </w:rPr>
        <w:t xml:space="preserve"> </w:t>
      </w:r>
      <w:r w:rsidRPr="006E119B">
        <w:rPr>
          <w:rFonts w:ascii="Times New Roman" w:eastAsia="Calibri" w:hAnsi="Times New Roman" w:cs="Times New Roman"/>
          <w:sz w:val="28"/>
          <w:szCs w:val="28"/>
        </w:rPr>
        <w:t>Также сокращены показатели по реализации сельскохозяйственной продукции на 2640 тонн, в том числе: реализация скота и птицы сокращена на 190 тонн живого веса, реализация молока сокращена на 2450 тонн.</w:t>
      </w:r>
      <w:r w:rsidRPr="006E119B">
        <w:rPr>
          <w:rFonts w:ascii="Times New Roman" w:hAnsi="Times New Roman" w:cs="Times New Roman"/>
          <w:sz w:val="28"/>
          <w:szCs w:val="28"/>
        </w:rPr>
        <w:t xml:space="preserve"> </w:t>
      </w:r>
      <w:r>
        <w:rPr>
          <w:rFonts w:ascii="Times New Roman" w:hAnsi="Times New Roman" w:cs="Times New Roman"/>
          <w:sz w:val="28"/>
          <w:szCs w:val="28"/>
        </w:rPr>
        <w:t>О</w:t>
      </w:r>
      <w:r w:rsidRPr="006E119B">
        <w:rPr>
          <w:rFonts w:ascii="Times New Roman" w:hAnsi="Times New Roman" w:cs="Times New Roman"/>
          <w:sz w:val="28"/>
          <w:szCs w:val="28"/>
        </w:rPr>
        <w:t>сновны</w:t>
      </w:r>
      <w:r>
        <w:rPr>
          <w:rFonts w:ascii="Times New Roman" w:hAnsi="Times New Roman" w:cs="Times New Roman"/>
          <w:sz w:val="28"/>
          <w:szCs w:val="28"/>
        </w:rPr>
        <w:t>е</w:t>
      </w:r>
      <w:r w:rsidRPr="006E119B">
        <w:rPr>
          <w:rFonts w:ascii="Times New Roman" w:hAnsi="Times New Roman" w:cs="Times New Roman"/>
          <w:sz w:val="28"/>
          <w:szCs w:val="28"/>
        </w:rPr>
        <w:t xml:space="preserve"> целевы</w:t>
      </w:r>
      <w:r>
        <w:rPr>
          <w:rFonts w:ascii="Times New Roman" w:hAnsi="Times New Roman" w:cs="Times New Roman"/>
          <w:sz w:val="28"/>
          <w:szCs w:val="28"/>
        </w:rPr>
        <w:t>е</w:t>
      </w:r>
      <w:r w:rsidRPr="006E119B">
        <w:rPr>
          <w:rFonts w:ascii="Times New Roman" w:hAnsi="Times New Roman" w:cs="Times New Roman"/>
          <w:sz w:val="28"/>
          <w:szCs w:val="28"/>
        </w:rPr>
        <w:t xml:space="preserve"> показател</w:t>
      </w:r>
      <w:r>
        <w:rPr>
          <w:rFonts w:ascii="Times New Roman" w:hAnsi="Times New Roman" w:cs="Times New Roman"/>
          <w:sz w:val="28"/>
          <w:szCs w:val="28"/>
        </w:rPr>
        <w:t xml:space="preserve">и </w:t>
      </w:r>
      <w:r w:rsidRPr="006E119B">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не выполнены</w:t>
      </w:r>
      <w:r w:rsidRPr="006E119B">
        <w:rPr>
          <w:rFonts w:ascii="Times New Roman" w:hAnsi="Times New Roman" w:cs="Times New Roman"/>
          <w:sz w:val="28"/>
          <w:szCs w:val="28"/>
        </w:rPr>
        <w:t xml:space="preserve">, муниципальная программа не объективно является высокоэффективной. </w:t>
      </w:r>
    </w:p>
    <w:p w:rsidR="00DC4A1A" w:rsidRPr="006E119B" w:rsidRDefault="00DC4A1A" w:rsidP="00565323">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М</w:t>
      </w:r>
      <w:r w:rsidRPr="006E119B">
        <w:rPr>
          <w:rFonts w:ascii="Times New Roman" w:eastAsia="Calibri" w:hAnsi="Times New Roman" w:cs="Times New Roman"/>
          <w:sz w:val="28"/>
          <w:szCs w:val="28"/>
        </w:rPr>
        <w:t>униципальн</w:t>
      </w:r>
      <w:r>
        <w:rPr>
          <w:rFonts w:ascii="Times New Roman" w:eastAsia="Calibri" w:hAnsi="Times New Roman" w:cs="Times New Roman"/>
          <w:sz w:val="28"/>
          <w:szCs w:val="28"/>
        </w:rPr>
        <w:t>ая</w:t>
      </w:r>
      <w:r w:rsidRPr="006E119B">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Pr="006E119B">
        <w:rPr>
          <w:rFonts w:ascii="Times New Roman" w:eastAsia="Calibri" w:hAnsi="Times New Roman" w:cs="Times New Roman"/>
          <w:sz w:val="28"/>
          <w:szCs w:val="28"/>
        </w:rPr>
        <w:t xml:space="preserve"> </w:t>
      </w:r>
      <w:r w:rsidRPr="006E119B">
        <w:rPr>
          <w:rFonts w:ascii="Times New Roman" w:hAnsi="Times New Roman" w:cs="Times New Roman"/>
          <w:sz w:val="28"/>
          <w:szCs w:val="28"/>
        </w:rPr>
        <w:t xml:space="preserve">«Организация муниципального управления в Иркутском районном муниципальном образовании» </w:t>
      </w:r>
      <w:r>
        <w:rPr>
          <w:rFonts w:ascii="Times New Roman" w:hAnsi="Times New Roman" w:cs="Times New Roman"/>
          <w:sz w:val="28"/>
          <w:szCs w:val="28"/>
        </w:rPr>
        <w:t>п</w:t>
      </w:r>
      <w:r w:rsidRPr="006E119B">
        <w:rPr>
          <w:rFonts w:ascii="Times New Roman" w:hAnsi="Times New Roman" w:cs="Times New Roman"/>
          <w:sz w:val="28"/>
          <w:szCs w:val="28"/>
        </w:rPr>
        <w:t>ри отсутствии натуральных величин в целевых показателях муниципальной программе невозможно определить, что целевые показатели достигнуты в полном объеме. Муниципальная программа не объективно является высокоэффективной.</w:t>
      </w:r>
    </w:p>
    <w:p w:rsidR="00DC4A1A" w:rsidRPr="006E119B" w:rsidRDefault="00DC4A1A" w:rsidP="00565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6E119B">
        <w:rPr>
          <w:rFonts w:ascii="Times New Roman" w:hAnsi="Times New Roman" w:cs="Times New Roman"/>
          <w:sz w:val="28"/>
          <w:szCs w:val="28"/>
        </w:rPr>
        <w:t>униципальн</w:t>
      </w:r>
      <w:r>
        <w:rPr>
          <w:rFonts w:ascii="Times New Roman" w:hAnsi="Times New Roman" w:cs="Times New Roman"/>
          <w:sz w:val="28"/>
          <w:szCs w:val="28"/>
        </w:rPr>
        <w:t>ая</w:t>
      </w:r>
      <w:r w:rsidRPr="006E119B">
        <w:rPr>
          <w:rFonts w:ascii="Times New Roman" w:hAnsi="Times New Roman" w:cs="Times New Roman"/>
          <w:sz w:val="28"/>
          <w:szCs w:val="28"/>
        </w:rPr>
        <w:t xml:space="preserve"> программ</w:t>
      </w:r>
      <w:r>
        <w:rPr>
          <w:rFonts w:ascii="Times New Roman" w:hAnsi="Times New Roman" w:cs="Times New Roman"/>
          <w:sz w:val="28"/>
          <w:szCs w:val="28"/>
        </w:rPr>
        <w:t xml:space="preserve">а </w:t>
      </w:r>
      <w:r w:rsidRPr="006E119B">
        <w:rPr>
          <w:rFonts w:ascii="Times New Roman" w:hAnsi="Times New Roman" w:cs="Times New Roman"/>
          <w:sz w:val="28"/>
          <w:szCs w:val="28"/>
        </w:rPr>
        <w:t>«Совершенствование управления в сфере градостроительной политики в Иркутском районном муниципальном образовании»</w:t>
      </w:r>
      <w:r>
        <w:rPr>
          <w:rFonts w:ascii="Times New Roman" w:hAnsi="Times New Roman" w:cs="Times New Roman"/>
          <w:sz w:val="28"/>
          <w:szCs w:val="28"/>
        </w:rPr>
        <w:t xml:space="preserve"> </w:t>
      </w:r>
      <w:r>
        <w:rPr>
          <w:rFonts w:ascii="Times New Roman" w:eastAsia="Calibri" w:hAnsi="Times New Roman" w:cs="Times New Roman"/>
          <w:sz w:val="28"/>
          <w:szCs w:val="28"/>
        </w:rPr>
        <w:t>с</w:t>
      </w:r>
      <w:r w:rsidRPr="006E119B">
        <w:rPr>
          <w:rFonts w:ascii="Times New Roman" w:eastAsia="Calibri" w:hAnsi="Times New Roman" w:cs="Times New Roman"/>
          <w:sz w:val="28"/>
          <w:szCs w:val="28"/>
        </w:rPr>
        <w:t xml:space="preserve">огласно отчету об исполнении целевых показателей муниципальной программы, целевые показатели </w:t>
      </w:r>
      <w:r>
        <w:rPr>
          <w:rFonts w:ascii="Times New Roman" w:eastAsia="Calibri" w:hAnsi="Times New Roman" w:cs="Times New Roman"/>
          <w:sz w:val="28"/>
          <w:szCs w:val="28"/>
        </w:rPr>
        <w:t>выполнены</w:t>
      </w:r>
      <w:r w:rsidRPr="006E119B">
        <w:rPr>
          <w:rFonts w:ascii="Times New Roman" w:eastAsia="Calibri" w:hAnsi="Times New Roman" w:cs="Times New Roman"/>
          <w:sz w:val="28"/>
          <w:szCs w:val="28"/>
        </w:rPr>
        <w:t xml:space="preserve">. </w:t>
      </w:r>
    </w:p>
    <w:p w:rsidR="00DC4A1A" w:rsidRPr="006E119B" w:rsidRDefault="00DC4A1A" w:rsidP="00565323">
      <w:pPr>
        <w:autoSpaceDE w:val="0"/>
        <w:autoSpaceDN w:val="0"/>
        <w:adjustRightInd w:val="0"/>
        <w:spacing w:after="0" w:line="240" w:lineRule="auto"/>
        <w:ind w:firstLine="851"/>
        <w:jc w:val="both"/>
        <w:rPr>
          <w:rFonts w:ascii="Times New Roman" w:hAnsi="Times New Roman" w:cs="Times New Roman"/>
          <w:sz w:val="28"/>
          <w:szCs w:val="28"/>
        </w:rPr>
      </w:pPr>
      <w:r w:rsidRPr="00E733F1">
        <w:rPr>
          <w:rFonts w:ascii="Times New Roman" w:eastAsia="Calibri" w:hAnsi="Times New Roman" w:cs="Times New Roman"/>
          <w:sz w:val="28"/>
          <w:szCs w:val="28"/>
        </w:rPr>
        <w:t>Исполнение целевого показателя «С</w:t>
      </w:r>
      <w:r w:rsidRPr="00E733F1">
        <w:rPr>
          <w:rFonts w:ascii="Times New Roman" w:hAnsi="Times New Roman" w:cs="Times New Roman"/>
          <w:sz w:val="28"/>
          <w:szCs w:val="28"/>
        </w:rPr>
        <w:t xml:space="preserve">оздание тематической электронной базы данных о пространственном развитии территории на основе градостроительной документации по направлениям, необходимым </w:t>
      </w:r>
      <w:r w:rsidRPr="00E733F1">
        <w:rPr>
          <w:rFonts w:ascii="Times New Roman" w:hAnsi="Times New Roman" w:cs="Times New Roman"/>
          <w:sz w:val="28"/>
          <w:szCs w:val="28"/>
        </w:rPr>
        <w:lastRenderedPageBreak/>
        <w:t xml:space="preserve">для обеспечения жизнедеятельности населения Иркутского районного муниципального образования» составило 15 процентов. </w:t>
      </w:r>
      <w:r w:rsidRPr="006E119B">
        <w:rPr>
          <w:rFonts w:ascii="Times New Roman" w:hAnsi="Times New Roman" w:cs="Times New Roman"/>
          <w:sz w:val="28"/>
          <w:szCs w:val="28"/>
        </w:rPr>
        <w:t xml:space="preserve">Провести сопоставление данного целевого показателя на предмет </w:t>
      </w:r>
      <w:proofErr w:type="spellStart"/>
      <w:r w:rsidRPr="006E119B">
        <w:rPr>
          <w:rFonts w:ascii="Times New Roman" w:hAnsi="Times New Roman" w:cs="Times New Roman"/>
          <w:sz w:val="28"/>
          <w:szCs w:val="28"/>
        </w:rPr>
        <w:t>соотносимости</w:t>
      </w:r>
      <w:proofErr w:type="spellEnd"/>
      <w:r w:rsidRPr="006E119B">
        <w:rPr>
          <w:rFonts w:ascii="Times New Roman" w:hAnsi="Times New Roman" w:cs="Times New Roman"/>
          <w:sz w:val="28"/>
          <w:szCs w:val="28"/>
        </w:rPr>
        <w:t xml:space="preserve"> и </w:t>
      </w:r>
      <w:proofErr w:type="spellStart"/>
      <w:r w:rsidRPr="006E119B">
        <w:rPr>
          <w:rFonts w:ascii="Times New Roman" w:hAnsi="Times New Roman" w:cs="Times New Roman"/>
          <w:sz w:val="28"/>
          <w:szCs w:val="28"/>
        </w:rPr>
        <w:t>взаимоувязанности</w:t>
      </w:r>
      <w:proofErr w:type="spellEnd"/>
      <w:r w:rsidRPr="006E119B">
        <w:rPr>
          <w:rFonts w:ascii="Times New Roman" w:hAnsi="Times New Roman" w:cs="Times New Roman"/>
          <w:sz w:val="28"/>
          <w:szCs w:val="28"/>
        </w:rPr>
        <w:t xml:space="preserve"> цели с </w:t>
      </w:r>
      <w:r>
        <w:rPr>
          <w:rFonts w:ascii="Times New Roman" w:hAnsi="Times New Roman" w:cs="Times New Roman"/>
          <w:sz w:val="28"/>
          <w:szCs w:val="28"/>
        </w:rPr>
        <w:t>мероприятиями, характеризующими,</w:t>
      </w:r>
      <w:r w:rsidRPr="006E119B">
        <w:rPr>
          <w:rFonts w:ascii="Times New Roman" w:hAnsi="Times New Roman" w:cs="Times New Roman"/>
          <w:sz w:val="28"/>
          <w:szCs w:val="28"/>
        </w:rPr>
        <w:t xml:space="preserve"> реализацию программы не представляется возможным. </w:t>
      </w:r>
    </w:p>
    <w:p w:rsidR="00DC4A1A" w:rsidRPr="006E119B" w:rsidRDefault="00DC4A1A" w:rsidP="00565323">
      <w:pPr>
        <w:spacing w:after="0" w:line="240" w:lineRule="auto"/>
        <w:ind w:firstLine="851"/>
        <w:jc w:val="both"/>
        <w:rPr>
          <w:rFonts w:ascii="Times New Roman" w:hAnsi="Times New Roman" w:cs="Times New Roman"/>
          <w:sz w:val="28"/>
          <w:szCs w:val="28"/>
        </w:rPr>
      </w:pPr>
      <w:r w:rsidRPr="006E119B">
        <w:rPr>
          <w:rFonts w:ascii="Times New Roman" w:hAnsi="Times New Roman" w:cs="Times New Roman"/>
          <w:sz w:val="28"/>
          <w:szCs w:val="28"/>
        </w:rPr>
        <w:t>Согласно пояснительной записке, содержащей анализ факторов, повлиявших на ход реализации цели и задачи муниципальной программы, а также проводимые в рамках реализации муниципальной программы мероприятия исполнены в полном объеме.</w:t>
      </w:r>
    </w:p>
    <w:p w:rsidR="00DC4A1A" w:rsidRPr="006E119B" w:rsidRDefault="00DC4A1A" w:rsidP="00565323">
      <w:pPr>
        <w:spacing w:after="0" w:line="240" w:lineRule="auto"/>
        <w:ind w:firstLine="851"/>
        <w:jc w:val="both"/>
        <w:rPr>
          <w:rFonts w:ascii="Times New Roman" w:hAnsi="Times New Roman" w:cs="Times New Roman"/>
          <w:sz w:val="28"/>
          <w:szCs w:val="28"/>
        </w:rPr>
      </w:pPr>
      <w:r w:rsidRPr="006E119B">
        <w:rPr>
          <w:rFonts w:ascii="Times New Roman" w:hAnsi="Times New Roman" w:cs="Times New Roman"/>
          <w:sz w:val="28"/>
          <w:szCs w:val="28"/>
        </w:rPr>
        <w:t>В пояснительной записке информация указана достоверная, в тоже время необходимо отметить, что пояснительная записка не содержит информации о не исполнении денежных сре</w:t>
      </w:r>
      <w:proofErr w:type="gramStart"/>
      <w:r w:rsidRPr="006E119B">
        <w:rPr>
          <w:rFonts w:ascii="Times New Roman" w:hAnsi="Times New Roman" w:cs="Times New Roman"/>
          <w:sz w:val="28"/>
          <w:szCs w:val="28"/>
        </w:rPr>
        <w:t>дств в с</w:t>
      </w:r>
      <w:proofErr w:type="gramEnd"/>
      <w:r w:rsidRPr="006E119B">
        <w:rPr>
          <w:rFonts w:ascii="Times New Roman" w:hAnsi="Times New Roman" w:cs="Times New Roman"/>
          <w:sz w:val="28"/>
          <w:szCs w:val="28"/>
        </w:rPr>
        <w:t xml:space="preserve">умме 2 550,0 тыс. рублей или 33% от плановых назначений. </w:t>
      </w:r>
    </w:p>
    <w:p w:rsidR="00DC4A1A" w:rsidRPr="006E119B" w:rsidRDefault="00DC4A1A" w:rsidP="00565323">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М</w:t>
      </w:r>
      <w:r w:rsidRPr="006E119B">
        <w:rPr>
          <w:rFonts w:ascii="Times New Roman" w:hAnsi="Times New Roman" w:cs="Times New Roman"/>
          <w:sz w:val="28"/>
          <w:szCs w:val="28"/>
        </w:rPr>
        <w:t>униципальн</w:t>
      </w:r>
      <w:r>
        <w:rPr>
          <w:rFonts w:ascii="Times New Roman" w:hAnsi="Times New Roman" w:cs="Times New Roman"/>
          <w:sz w:val="28"/>
          <w:szCs w:val="28"/>
        </w:rPr>
        <w:t>ая</w:t>
      </w:r>
      <w:r w:rsidRPr="006E119B">
        <w:rPr>
          <w:rFonts w:ascii="Times New Roman" w:hAnsi="Times New Roman" w:cs="Times New Roman"/>
          <w:sz w:val="28"/>
          <w:szCs w:val="28"/>
        </w:rPr>
        <w:t xml:space="preserve"> программ</w:t>
      </w:r>
      <w:r>
        <w:rPr>
          <w:rFonts w:ascii="Times New Roman" w:hAnsi="Times New Roman" w:cs="Times New Roman"/>
          <w:sz w:val="28"/>
          <w:szCs w:val="28"/>
        </w:rPr>
        <w:t>а</w:t>
      </w:r>
      <w:r w:rsidRPr="006E119B">
        <w:rPr>
          <w:rFonts w:ascii="Times New Roman" w:hAnsi="Times New Roman" w:cs="Times New Roman"/>
          <w:sz w:val="28"/>
          <w:szCs w:val="28"/>
        </w:rPr>
        <w:t xml:space="preserve"> </w:t>
      </w:r>
      <w:r w:rsidRPr="006E119B">
        <w:rPr>
          <w:rFonts w:ascii="Times New Roman" w:hAnsi="Times New Roman" w:cs="Times New Roman"/>
          <w:color w:val="000000"/>
          <w:sz w:val="28"/>
          <w:szCs w:val="28"/>
        </w:rPr>
        <w:t>«Развитие дорожного хозяйства в Иркутском районном муниципальном образовании»</w:t>
      </w:r>
      <w:r w:rsidRPr="006E119B">
        <w:rPr>
          <w:rFonts w:ascii="Times New Roman" w:hAnsi="Times New Roman" w:cs="Times New Roman"/>
          <w:sz w:val="28"/>
          <w:szCs w:val="28"/>
        </w:rPr>
        <w:t xml:space="preserve"> плановый целевой показатель доля протяженности автомобильных дорог общего пользования, находящихся в перечне автомобильных дорог Иркутского районного муниципального </w:t>
      </w:r>
      <w:proofErr w:type="gramStart"/>
      <w:r w:rsidRPr="006E119B">
        <w:rPr>
          <w:rFonts w:ascii="Times New Roman" w:hAnsi="Times New Roman" w:cs="Times New Roman"/>
          <w:sz w:val="28"/>
          <w:szCs w:val="28"/>
        </w:rPr>
        <w:t>образования, после проведенного ремонта в 2019 году должен был</w:t>
      </w:r>
      <w:proofErr w:type="gramEnd"/>
      <w:r w:rsidRPr="006E119B">
        <w:rPr>
          <w:rFonts w:ascii="Times New Roman" w:hAnsi="Times New Roman" w:cs="Times New Roman"/>
          <w:sz w:val="28"/>
          <w:szCs w:val="28"/>
        </w:rPr>
        <w:t xml:space="preserve"> составить 25%, фактически выполнен на 23 процента. Одна автомобильная дорога «Подъезд к </w:t>
      </w:r>
      <w:proofErr w:type="gramStart"/>
      <w:r w:rsidRPr="00A72618">
        <w:rPr>
          <w:rFonts w:ascii="Times New Roman" w:hAnsi="Times New Roman" w:cs="Times New Roman"/>
          <w:sz w:val="28"/>
          <w:szCs w:val="28"/>
        </w:rPr>
        <w:t>СТ</w:t>
      </w:r>
      <w:proofErr w:type="gramEnd"/>
      <w:r w:rsidRPr="006E119B">
        <w:rPr>
          <w:rFonts w:ascii="Times New Roman" w:hAnsi="Times New Roman" w:cs="Times New Roman"/>
          <w:sz w:val="28"/>
          <w:szCs w:val="28"/>
        </w:rPr>
        <w:t xml:space="preserve"> «Строитель» не принята, в связи с некачественно выполненными работами по ремонту. </w:t>
      </w:r>
    </w:p>
    <w:p w:rsidR="00DC4A1A" w:rsidRPr="00AA1ED4" w:rsidRDefault="00DC4A1A" w:rsidP="00565323">
      <w:pPr>
        <w:spacing w:after="0" w:line="240" w:lineRule="auto"/>
        <w:ind w:firstLine="851"/>
        <w:jc w:val="both"/>
        <w:rPr>
          <w:rFonts w:ascii="Times New Roman" w:hAnsi="Times New Roman" w:cs="Times New Roman"/>
          <w:sz w:val="28"/>
          <w:szCs w:val="28"/>
        </w:rPr>
      </w:pPr>
      <w:r w:rsidRPr="00AA1ED4">
        <w:rPr>
          <w:rFonts w:ascii="Times New Roman" w:hAnsi="Times New Roman" w:cs="Times New Roman"/>
          <w:sz w:val="28"/>
          <w:szCs w:val="28"/>
        </w:rPr>
        <w:t>Необходимо отметить, что при невыполнении ряда целевых показателей, оценка эффективности реализации муниципальной программы не может,  является высокоэффективной.</w:t>
      </w:r>
    </w:p>
    <w:p w:rsidR="00DC4A1A" w:rsidRPr="006C1187" w:rsidRDefault="00DC4A1A" w:rsidP="00565323">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По м</w:t>
      </w:r>
      <w:r w:rsidRPr="006E119B">
        <w:rPr>
          <w:rFonts w:ascii="Times New Roman" w:hAnsi="Times New Roman" w:cs="Times New Roman"/>
          <w:sz w:val="28"/>
          <w:szCs w:val="28"/>
        </w:rPr>
        <w:t>униципальным программам Иркутского районного муниципального образования: «Развитие коммунально-инженерной инфраструктуры и энергосбережение в Иркутском районном муниципальном образовании», «Развитие физической культуры и спорта в Иркутском районном муниципальном образовании», «Совершенствование управления в сфере муниципального имущества в Иркутском районном муниципальном образовании</w:t>
      </w:r>
      <w:r w:rsidRPr="006C1187">
        <w:rPr>
          <w:rFonts w:ascii="Times New Roman" w:hAnsi="Times New Roman" w:cs="Times New Roman"/>
          <w:sz w:val="28"/>
          <w:szCs w:val="28"/>
        </w:rPr>
        <w:t>» наименование и значение целевых показателей</w:t>
      </w:r>
      <w:r w:rsidR="006C1187" w:rsidRPr="006C1187">
        <w:rPr>
          <w:rFonts w:ascii="Times New Roman" w:hAnsi="Times New Roman" w:cs="Times New Roman"/>
          <w:sz w:val="28"/>
          <w:szCs w:val="28"/>
        </w:rPr>
        <w:t xml:space="preserve"> не сопоставляются с мероприятиями муниципальных  программ. </w:t>
      </w:r>
      <w:r w:rsidRPr="006C1187">
        <w:rPr>
          <w:rFonts w:ascii="Times New Roman" w:hAnsi="Times New Roman" w:cs="Times New Roman"/>
          <w:sz w:val="28"/>
          <w:szCs w:val="28"/>
        </w:rPr>
        <w:t xml:space="preserve">По мнению </w:t>
      </w:r>
      <w:r w:rsidR="006C1187" w:rsidRPr="006C1187">
        <w:rPr>
          <w:rFonts w:ascii="Times New Roman" w:hAnsi="Times New Roman" w:cs="Times New Roman"/>
          <w:sz w:val="28"/>
          <w:szCs w:val="28"/>
        </w:rPr>
        <w:t>Контрольно-счетной палаты</w:t>
      </w:r>
      <w:r w:rsidRPr="006C1187">
        <w:rPr>
          <w:rFonts w:ascii="Times New Roman" w:hAnsi="Times New Roman" w:cs="Times New Roman"/>
          <w:sz w:val="28"/>
          <w:szCs w:val="28"/>
        </w:rPr>
        <w:t>, объективно оценить, что муниципальные программы являются высокоэффективными, не представляется возможным.</w:t>
      </w:r>
    </w:p>
    <w:p w:rsidR="00DC4A1A" w:rsidRDefault="00DC4A1A" w:rsidP="00565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 муниципальных программ в</w:t>
      </w:r>
      <w:r w:rsidRPr="006E119B">
        <w:rPr>
          <w:rFonts w:ascii="Times New Roman" w:hAnsi="Times New Roman" w:cs="Times New Roman"/>
          <w:sz w:val="28"/>
          <w:szCs w:val="28"/>
        </w:rPr>
        <w:t xml:space="preserve"> соответствии с требованиями постановления администрации ИРМО от 19.09.2013 №3962 «Об утверждении Порядка принятия решения о разработке муниципальных программ ИРМО и их формирования и реализации и порядка </w:t>
      </w:r>
      <w:proofErr w:type="gramStart"/>
      <w:r w:rsidRPr="006E119B">
        <w:rPr>
          <w:rFonts w:ascii="Times New Roman" w:hAnsi="Times New Roman" w:cs="Times New Roman"/>
          <w:sz w:val="28"/>
          <w:szCs w:val="28"/>
        </w:rPr>
        <w:t>проведения оценки эффективности реализации муниципальных программ</w:t>
      </w:r>
      <w:proofErr w:type="gramEnd"/>
      <w:r w:rsidRPr="006E119B">
        <w:rPr>
          <w:rFonts w:ascii="Times New Roman" w:hAnsi="Times New Roman" w:cs="Times New Roman"/>
          <w:sz w:val="28"/>
          <w:szCs w:val="28"/>
        </w:rPr>
        <w:t xml:space="preserve"> ИРМО», должны быть измеримыми, объективными, достоверными, своевременными и регулярными. </w:t>
      </w:r>
      <w:r>
        <w:rPr>
          <w:rFonts w:ascii="Times New Roman" w:hAnsi="Times New Roman" w:cs="Times New Roman"/>
          <w:sz w:val="28"/>
          <w:szCs w:val="28"/>
        </w:rPr>
        <w:t>Данное требование в муниципальных программах не соблюдается.</w:t>
      </w:r>
    </w:p>
    <w:p w:rsidR="00DC4A1A" w:rsidRPr="006E119B" w:rsidRDefault="00DC4A1A" w:rsidP="00565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w:t>
      </w:r>
      <w:r w:rsidRPr="006C1187">
        <w:rPr>
          <w:rFonts w:ascii="Times New Roman" w:hAnsi="Times New Roman" w:cs="Times New Roman"/>
          <w:sz w:val="28"/>
          <w:szCs w:val="28"/>
        </w:rPr>
        <w:t>проведенного</w:t>
      </w:r>
      <w:r w:rsidR="00A72618" w:rsidRPr="006C1187">
        <w:rPr>
          <w:rFonts w:ascii="Times New Roman" w:hAnsi="Times New Roman" w:cs="Times New Roman"/>
          <w:sz w:val="28"/>
          <w:szCs w:val="28"/>
        </w:rPr>
        <w:t xml:space="preserve"> </w:t>
      </w:r>
      <w:r w:rsidRPr="006C1187">
        <w:rPr>
          <w:rFonts w:ascii="Times New Roman" w:hAnsi="Times New Roman" w:cs="Times New Roman"/>
          <w:sz w:val="28"/>
          <w:szCs w:val="28"/>
        </w:rPr>
        <w:t xml:space="preserve">анализа </w:t>
      </w:r>
      <w:r>
        <w:rPr>
          <w:rFonts w:ascii="Times New Roman" w:hAnsi="Times New Roman" w:cs="Times New Roman"/>
          <w:sz w:val="28"/>
          <w:szCs w:val="28"/>
        </w:rPr>
        <w:t xml:space="preserve">направлена в администрацию Иркутского района. </w:t>
      </w:r>
    </w:p>
    <w:p w:rsidR="00A94999" w:rsidRDefault="00A94999" w:rsidP="006E11F2">
      <w:pPr>
        <w:pStyle w:val="af3"/>
        <w:numPr>
          <w:ilvl w:val="0"/>
          <w:numId w:val="19"/>
        </w:numPr>
        <w:jc w:val="center"/>
        <w:rPr>
          <w:rFonts w:ascii="Times New Roman" w:hAnsi="Times New Roman" w:cs="Times New Roman"/>
          <w:b/>
          <w:sz w:val="28"/>
          <w:szCs w:val="28"/>
        </w:rPr>
      </w:pPr>
      <w:r w:rsidRPr="00A94999">
        <w:rPr>
          <w:rFonts w:ascii="Times New Roman" w:hAnsi="Times New Roman" w:cs="Times New Roman"/>
          <w:b/>
          <w:sz w:val="28"/>
          <w:szCs w:val="28"/>
        </w:rPr>
        <w:lastRenderedPageBreak/>
        <w:t>Правотворческая деятельность Контрольно-счетной палаты</w:t>
      </w:r>
    </w:p>
    <w:p w:rsidR="00A94999" w:rsidRDefault="00A94999" w:rsidP="00565323">
      <w:pPr>
        <w:pStyle w:val="af3"/>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рамках исполнения своих полномочий предусмотренных пунктом 7 части 2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проведена финансово-экономическая экспертиза проекта муниципального правового акта (решения Думы ИРМО), по осуществлению компенсационных выплат депутатам Думы Иркутского района, осуществляющих свои полномочия на непостоянной основе.</w:t>
      </w:r>
      <w:proofErr w:type="gramEnd"/>
    </w:p>
    <w:p w:rsidR="00A94999" w:rsidRDefault="00A9499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В ходе осуществления финансово-экономической экспертизы Контрольно-счетн</w:t>
      </w:r>
      <w:r w:rsidR="006D42E0">
        <w:rPr>
          <w:rFonts w:ascii="Times New Roman" w:hAnsi="Times New Roman" w:cs="Times New Roman"/>
          <w:sz w:val="28"/>
          <w:szCs w:val="28"/>
        </w:rPr>
        <w:t>ой</w:t>
      </w:r>
      <w:r>
        <w:rPr>
          <w:rFonts w:ascii="Times New Roman" w:hAnsi="Times New Roman" w:cs="Times New Roman"/>
          <w:sz w:val="28"/>
          <w:szCs w:val="28"/>
        </w:rPr>
        <w:t xml:space="preserve"> палат</w:t>
      </w:r>
      <w:r w:rsidR="006D42E0">
        <w:rPr>
          <w:rFonts w:ascii="Times New Roman" w:hAnsi="Times New Roman" w:cs="Times New Roman"/>
          <w:sz w:val="28"/>
          <w:szCs w:val="28"/>
        </w:rPr>
        <w:t>ой</w:t>
      </w:r>
      <w:r>
        <w:rPr>
          <w:rFonts w:ascii="Times New Roman" w:hAnsi="Times New Roman" w:cs="Times New Roman"/>
          <w:sz w:val="28"/>
          <w:szCs w:val="28"/>
        </w:rPr>
        <w:t xml:space="preserve"> проанализированы правовые основания предоставления компенсационных выплат. В результате чего </w:t>
      </w:r>
      <w:proofErr w:type="gramStart"/>
      <w:r>
        <w:rPr>
          <w:rFonts w:ascii="Times New Roman" w:hAnsi="Times New Roman" w:cs="Times New Roman"/>
          <w:sz w:val="28"/>
          <w:szCs w:val="28"/>
        </w:rPr>
        <w:t>определены</w:t>
      </w:r>
      <w:proofErr w:type="gramEnd"/>
      <w:r>
        <w:rPr>
          <w:rFonts w:ascii="Times New Roman" w:hAnsi="Times New Roman" w:cs="Times New Roman"/>
          <w:sz w:val="28"/>
          <w:szCs w:val="28"/>
        </w:rPr>
        <w:t>:</w:t>
      </w:r>
    </w:p>
    <w:p w:rsidR="00A94999" w:rsidRDefault="00A9499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виды расходов, подлежащих возмещению при осуществлении депутатских полномочий;</w:t>
      </w:r>
      <w:bookmarkStart w:id="0" w:name="_GoBack"/>
      <w:bookmarkEnd w:id="0"/>
    </w:p>
    <w:p w:rsidR="00A94999" w:rsidRDefault="00A9499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порядок осуществления компенсационных выплат;</w:t>
      </w:r>
    </w:p>
    <w:p w:rsidR="00A94999" w:rsidRDefault="00A9499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81798">
        <w:rPr>
          <w:rFonts w:ascii="Times New Roman" w:hAnsi="Times New Roman" w:cs="Times New Roman"/>
          <w:color w:val="000000" w:themeColor="text1"/>
          <w:sz w:val="28"/>
          <w:szCs w:val="28"/>
        </w:rPr>
        <w:t>документы</w:t>
      </w:r>
      <w:r>
        <w:rPr>
          <w:rFonts w:ascii="Times New Roman" w:hAnsi="Times New Roman" w:cs="Times New Roman"/>
          <w:sz w:val="28"/>
          <w:szCs w:val="28"/>
        </w:rPr>
        <w:t>, предоставляемые депутатами в подтверждение произведенных расходов и необходимые для получения компенсационных выплат.</w:t>
      </w:r>
    </w:p>
    <w:p w:rsidR="00A94999" w:rsidRDefault="00A94999"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Правовой акт Думы Иркутского района о компенсационных выплатах депутатам, осуществляемых свои полномочия на непостоянной основе  принят в январе 2021 года (решение Думы ИРМО от 28.01.2021 №19-144/рд «Об утверждении Положения о компенсационных выплатах, связанных с осуществлением депутатской деятельности, депутатами Думы Иркутского районного муниципального образования, осуществляющим свои полномочия на  непостоянной основе»).</w:t>
      </w:r>
    </w:p>
    <w:p w:rsidR="00730BD1" w:rsidRDefault="00730BD1"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В рамках исполнения своих прав по нормотворческой инициативе в отношении вопросов осуществления внешнего муниципального финансового контроля и находящихся в исключительной компетенции представительного органа муниципального образования, Контрольно-счетной палатой подготовлены и реализованы изменения в нормативный правовой акт о бюджетном процессе в Иркутском районном муниципальном образовании.</w:t>
      </w:r>
    </w:p>
    <w:p w:rsidR="00730BD1" w:rsidRDefault="00730BD1"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подготовлены предложения по полномочи</w:t>
      </w:r>
      <w:r w:rsidR="00431F85">
        <w:rPr>
          <w:rFonts w:ascii="Times New Roman" w:hAnsi="Times New Roman" w:cs="Times New Roman"/>
          <w:sz w:val="28"/>
          <w:szCs w:val="28"/>
        </w:rPr>
        <w:t>ям</w:t>
      </w:r>
      <w:r>
        <w:rPr>
          <w:rFonts w:ascii="Times New Roman" w:hAnsi="Times New Roman" w:cs="Times New Roman"/>
          <w:sz w:val="28"/>
          <w:szCs w:val="28"/>
        </w:rPr>
        <w:t xml:space="preserve"> руководителя финансового органа Иркутского района в части внесения изменений в сводную бюджетную роспись районного бюджета, без внесения изменений в решение Думы района о районном бюджете на очередной финансовый год и плановый период.</w:t>
      </w:r>
    </w:p>
    <w:p w:rsidR="00730BD1" w:rsidRPr="00B01AF5" w:rsidRDefault="00730BD1" w:rsidP="00565323">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Правовой акт Думы района принят в январе 2021 года  (решение Думы ИРМО от 28.01.2021 №19-142/рд). Принятые изменения направлены на повышения депутатского контроля </w:t>
      </w:r>
      <w:r w:rsidR="007A3179">
        <w:rPr>
          <w:rFonts w:ascii="Times New Roman" w:hAnsi="Times New Roman" w:cs="Times New Roman"/>
          <w:sz w:val="28"/>
          <w:szCs w:val="28"/>
        </w:rPr>
        <w:t>исполнения</w:t>
      </w:r>
      <w:r>
        <w:rPr>
          <w:rFonts w:ascii="Times New Roman" w:hAnsi="Times New Roman" w:cs="Times New Roman"/>
          <w:sz w:val="28"/>
          <w:szCs w:val="28"/>
        </w:rPr>
        <w:t xml:space="preserve"> районного бюджета. </w:t>
      </w:r>
    </w:p>
    <w:p w:rsidR="002822EF" w:rsidRDefault="002822EF" w:rsidP="002822EF">
      <w:pPr>
        <w:pStyle w:val="210"/>
        <w:numPr>
          <w:ilvl w:val="0"/>
          <w:numId w:val="19"/>
        </w:numPr>
        <w:suppressAutoHyphens/>
        <w:spacing w:after="0" w:line="240" w:lineRule="auto"/>
        <w:ind w:right="-1"/>
        <w:jc w:val="center"/>
        <w:rPr>
          <w:b/>
          <w:sz w:val="28"/>
          <w:szCs w:val="28"/>
        </w:rPr>
      </w:pPr>
      <w:r>
        <w:rPr>
          <w:b/>
          <w:sz w:val="28"/>
          <w:szCs w:val="28"/>
        </w:rPr>
        <w:t>Информационная, организационная, методологическая</w:t>
      </w:r>
    </w:p>
    <w:p w:rsidR="002822EF" w:rsidRDefault="002822EF" w:rsidP="002822EF">
      <w:pPr>
        <w:pStyle w:val="210"/>
        <w:suppressAutoHyphens/>
        <w:spacing w:after="0" w:line="240" w:lineRule="auto"/>
        <w:ind w:left="1211" w:right="-1"/>
        <w:jc w:val="center"/>
        <w:rPr>
          <w:b/>
          <w:sz w:val="28"/>
          <w:szCs w:val="28"/>
        </w:rPr>
      </w:pPr>
      <w:r>
        <w:rPr>
          <w:b/>
          <w:sz w:val="28"/>
          <w:szCs w:val="28"/>
        </w:rPr>
        <w:t>и иная деятельность</w:t>
      </w:r>
    </w:p>
    <w:p w:rsidR="002822EF" w:rsidRDefault="002822EF" w:rsidP="00A63CDF">
      <w:pPr>
        <w:pStyle w:val="210"/>
        <w:suppressAutoHyphens/>
        <w:spacing w:after="0" w:line="240" w:lineRule="auto"/>
        <w:ind w:right="-1" w:firstLine="851"/>
        <w:jc w:val="both"/>
        <w:rPr>
          <w:sz w:val="28"/>
          <w:szCs w:val="28"/>
        </w:rPr>
      </w:pPr>
      <w:r w:rsidRPr="002822EF">
        <w:rPr>
          <w:sz w:val="28"/>
          <w:szCs w:val="28"/>
        </w:rPr>
        <w:t>Информационная</w:t>
      </w:r>
      <w:r>
        <w:rPr>
          <w:sz w:val="28"/>
          <w:szCs w:val="28"/>
        </w:rPr>
        <w:t xml:space="preserve"> деятельность Контрольно-счетной палаты осуществлялась посредством направления в Думу Иркутского района и Мэру Иркутского района отчетов, заключений о результатах контрольных и </w:t>
      </w:r>
      <w:r>
        <w:rPr>
          <w:sz w:val="28"/>
          <w:szCs w:val="28"/>
        </w:rPr>
        <w:lastRenderedPageBreak/>
        <w:t>экспертно-аналитических мероприятий, регулярного размещения информации о своей деятельности в сети Интернет, направления в Думу Иркутского района ежегодного отчета о деятельности Контрольно-счетной палаты, подлежащего обязательному опубликованию.</w:t>
      </w:r>
    </w:p>
    <w:p w:rsidR="006B1DEC" w:rsidRPr="002F6023" w:rsidRDefault="002822EF" w:rsidP="00A63CDF">
      <w:pPr>
        <w:pStyle w:val="210"/>
        <w:suppressAutoHyphens/>
        <w:spacing w:after="0" w:line="240" w:lineRule="auto"/>
        <w:ind w:right="-1" w:firstLine="851"/>
        <w:jc w:val="both"/>
        <w:rPr>
          <w:sz w:val="28"/>
          <w:szCs w:val="28"/>
        </w:rPr>
      </w:pPr>
      <w:proofErr w:type="gramStart"/>
      <w:r>
        <w:rPr>
          <w:sz w:val="28"/>
          <w:szCs w:val="28"/>
        </w:rPr>
        <w:t xml:space="preserve">По результатам проведенных в 2020 году контрольных и экспертно-аналитических мероприятий </w:t>
      </w:r>
      <w:r w:rsidR="00CE003C">
        <w:rPr>
          <w:sz w:val="28"/>
          <w:szCs w:val="28"/>
        </w:rPr>
        <w:t xml:space="preserve">в Думу Иркутского района, Мэру </w:t>
      </w:r>
      <w:r w:rsidR="00B13C4E">
        <w:rPr>
          <w:sz w:val="28"/>
          <w:szCs w:val="28"/>
        </w:rPr>
        <w:t>Иркутского района в с</w:t>
      </w:r>
      <w:r w:rsidR="00CE003C">
        <w:rPr>
          <w:sz w:val="28"/>
          <w:szCs w:val="28"/>
        </w:rPr>
        <w:t>роки, установленные Регламентом Контрольно-счетной палаты, направленные отчеты</w:t>
      </w:r>
      <w:r w:rsidR="00B13C4E">
        <w:rPr>
          <w:sz w:val="28"/>
          <w:szCs w:val="28"/>
        </w:rPr>
        <w:t xml:space="preserve"> и заключения, которые</w:t>
      </w:r>
      <w:r w:rsidR="00CE003C">
        <w:rPr>
          <w:sz w:val="28"/>
          <w:szCs w:val="28"/>
        </w:rPr>
        <w:t xml:space="preserve"> рассматривались и обсуждались на заседании комиссии бюджетной, финансово-экономической политике и муниципальной собственности </w:t>
      </w:r>
      <w:r w:rsidR="006E11F2">
        <w:rPr>
          <w:sz w:val="28"/>
          <w:szCs w:val="28"/>
        </w:rPr>
        <w:t xml:space="preserve">Думы Иркутского района </w:t>
      </w:r>
      <w:r w:rsidR="00CE003C">
        <w:rPr>
          <w:sz w:val="28"/>
          <w:szCs w:val="28"/>
        </w:rPr>
        <w:t xml:space="preserve">с участием администрации района и </w:t>
      </w:r>
      <w:r w:rsidR="002F6023">
        <w:rPr>
          <w:sz w:val="28"/>
          <w:szCs w:val="28"/>
        </w:rPr>
        <w:t xml:space="preserve">должностных лиц </w:t>
      </w:r>
      <w:r w:rsidR="00CE003C" w:rsidRPr="002F6023">
        <w:rPr>
          <w:sz w:val="28"/>
          <w:szCs w:val="28"/>
        </w:rPr>
        <w:t xml:space="preserve">объектов </w:t>
      </w:r>
      <w:r w:rsidR="002F6023">
        <w:rPr>
          <w:sz w:val="28"/>
          <w:szCs w:val="28"/>
        </w:rPr>
        <w:t>контроля</w:t>
      </w:r>
      <w:r w:rsidR="00CE003C" w:rsidRPr="002F6023">
        <w:rPr>
          <w:sz w:val="28"/>
          <w:szCs w:val="28"/>
        </w:rPr>
        <w:t>.</w:t>
      </w:r>
      <w:proofErr w:type="gramEnd"/>
    </w:p>
    <w:p w:rsidR="00B13C4E" w:rsidRPr="0053342D" w:rsidRDefault="00B13C4E" w:rsidP="00A63CDF">
      <w:pPr>
        <w:pStyle w:val="a9"/>
        <w:ind w:left="0" w:firstLine="851"/>
        <w:jc w:val="both"/>
        <w:rPr>
          <w:sz w:val="28"/>
          <w:szCs w:val="28"/>
        </w:rPr>
      </w:pPr>
      <w:r w:rsidRPr="0053342D">
        <w:rPr>
          <w:color w:val="000000"/>
          <w:sz w:val="28"/>
          <w:szCs w:val="28"/>
          <w:lang w:bidi="ru-RU"/>
        </w:rPr>
        <w:t xml:space="preserve">Одним из важнейших принципов на </w:t>
      </w:r>
      <w:r w:rsidR="00E32364" w:rsidRPr="0053342D">
        <w:rPr>
          <w:color w:val="000000"/>
          <w:sz w:val="28"/>
          <w:szCs w:val="28"/>
          <w:lang w:bidi="ru-RU"/>
        </w:rPr>
        <w:t>основании,</w:t>
      </w:r>
      <w:r w:rsidRPr="0053342D">
        <w:rPr>
          <w:color w:val="000000"/>
          <w:sz w:val="28"/>
          <w:szCs w:val="28"/>
          <w:lang w:bidi="ru-RU"/>
        </w:rPr>
        <w:t xml:space="preserve"> которого дей</w:t>
      </w:r>
      <w:r>
        <w:rPr>
          <w:color w:val="000000"/>
          <w:sz w:val="28"/>
          <w:szCs w:val="28"/>
          <w:lang w:bidi="ru-RU"/>
        </w:rPr>
        <w:t xml:space="preserve">ствует </w:t>
      </w:r>
      <w:r w:rsidR="00E32364">
        <w:rPr>
          <w:color w:val="000000"/>
          <w:sz w:val="28"/>
          <w:szCs w:val="28"/>
          <w:lang w:bidi="ru-RU"/>
        </w:rPr>
        <w:t>Контрольно-счетная палата</w:t>
      </w:r>
      <w:r w:rsidRPr="0053342D">
        <w:rPr>
          <w:color w:val="000000"/>
          <w:sz w:val="28"/>
          <w:szCs w:val="28"/>
          <w:lang w:bidi="ru-RU"/>
        </w:rPr>
        <w:t xml:space="preserve">, является принцип гласности, закрепленный в статье 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Реализация указанного принципа осуществлялась посредством размещения на официальном интернет-сайте </w:t>
      </w:r>
      <w:r>
        <w:rPr>
          <w:sz w:val="28"/>
          <w:szCs w:val="28"/>
        </w:rPr>
        <w:t>а</w:t>
      </w:r>
      <w:r w:rsidRPr="00DB2C6E">
        <w:rPr>
          <w:sz w:val="28"/>
          <w:szCs w:val="28"/>
        </w:rPr>
        <w:t xml:space="preserve">дминистрации </w:t>
      </w:r>
      <w:r>
        <w:rPr>
          <w:color w:val="000000"/>
          <w:sz w:val="28"/>
          <w:szCs w:val="28"/>
          <w:lang w:bidi="ru-RU"/>
        </w:rPr>
        <w:t>Иркутского районного муниципального образования</w:t>
      </w:r>
      <w:r w:rsidRPr="00DB2C6E">
        <w:rPr>
          <w:sz w:val="28"/>
          <w:szCs w:val="28"/>
        </w:rPr>
        <w:t xml:space="preserve"> (</w:t>
      </w:r>
      <w:hyperlink r:id="rId8" w:history="1">
        <w:r w:rsidRPr="00833FF9">
          <w:rPr>
            <w:rStyle w:val="af0"/>
            <w:sz w:val="28"/>
            <w:szCs w:val="28"/>
          </w:rPr>
          <w:t>www.</w:t>
        </w:r>
        <w:r w:rsidRPr="00833FF9">
          <w:rPr>
            <w:rStyle w:val="af0"/>
            <w:sz w:val="28"/>
            <w:szCs w:val="28"/>
            <w:lang w:val="en-US"/>
          </w:rPr>
          <w:t>irkraion</w:t>
        </w:r>
        <w:r w:rsidRPr="00833FF9">
          <w:rPr>
            <w:rStyle w:val="af0"/>
            <w:sz w:val="28"/>
            <w:szCs w:val="28"/>
          </w:rPr>
          <w:t>.</w:t>
        </w:r>
        <w:proofErr w:type="spellStart"/>
        <w:r w:rsidRPr="00833FF9">
          <w:rPr>
            <w:rStyle w:val="af0"/>
            <w:sz w:val="28"/>
            <w:szCs w:val="28"/>
          </w:rPr>
          <w:t>ru</w:t>
        </w:r>
        <w:proofErr w:type="spellEnd"/>
      </w:hyperlink>
      <w:r w:rsidRPr="00DB2C6E">
        <w:rPr>
          <w:sz w:val="28"/>
          <w:szCs w:val="28"/>
        </w:rPr>
        <w:t>)</w:t>
      </w:r>
      <w:r>
        <w:rPr>
          <w:sz w:val="28"/>
          <w:szCs w:val="28"/>
        </w:rPr>
        <w:t xml:space="preserve"> на странице </w:t>
      </w:r>
      <w:r w:rsidRPr="0053342D">
        <w:rPr>
          <w:color w:val="000000"/>
          <w:sz w:val="28"/>
          <w:szCs w:val="28"/>
          <w:lang w:bidi="ru-RU"/>
        </w:rPr>
        <w:t>Контрольно-счетной палаты</w:t>
      </w:r>
      <w:r>
        <w:rPr>
          <w:color w:val="000000"/>
          <w:sz w:val="28"/>
          <w:szCs w:val="28"/>
          <w:lang w:bidi="ru-RU"/>
        </w:rPr>
        <w:t xml:space="preserve"> </w:t>
      </w:r>
      <w:r>
        <w:rPr>
          <w:sz w:val="28"/>
          <w:szCs w:val="28"/>
        </w:rPr>
        <w:t>информации</w:t>
      </w:r>
      <w:r w:rsidRPr="00DB2C6E">
        <w:rPr>
          <w:sz w:val="28"/>
          <w:szCs w:val="28"/>
        </w:rPr>
        <w:t xml:space="preserve"> по результатам контрольных и экспертно-аналитически</w:t>
      </w:r>
      <w:r>
        <w:rPr>
          <w:sz w:val="28"/>
          <w:szCs w:val="28"/>
        </w:rPr>
        <w:t xml:space="preserve">х </w:t>
      </w:r>
      <w:r w:rsidRPr="00DB2C6E">
        <w:rPr>
          <w:sz w:val="28"/>
          <w:szCs w:val="28"/>
        </w:rPr>
        <w:t>мероприяти</w:t>
      </w:r>
      <w:r>
        <w:rPr>
          <w:sz w:val="28"/>
          <w:szCs w:val="28"/>
        </w:rPr>
        <w:t>й</w:t>
      </w:r>
      <w:r w:rsidRPr="00DB2C6E">
        <w:rPr>
          <w:sz w:val="28"/>
          <w:szCs w:val="28"/>
        </w:rPr>
        <w:t>, опубликов</w:t>
      </w:r>
      <w:r>
        <w:rPr>
          <w:sz w:val="28"/>
          <w:szCs w:val="28"/>
        </w:rPr>
        <w:t xml:space="preserve">аны </w:t>
      </w:r>
      <w:r w:rsidRPr="002F6023">
        <w:rPr>
          <w:sz w:val="28"/>
          <w:szCs w:val="28"/>
        </w:rPr>
        <w:t>локальные правовые акты</w:t>
      </w:r>
      <w:r w:rsidRPr="00DB2C6E">
        <w:rPr>
          <w:sz w:val="28"/>
          <w:szCs w:val="28"/>
        </w:rPr>
        <w:t>, стандарты и методические рекомендации.</w:t>
      </w:r>
    </w:p>
    <w:p w:rsidR="00E923EA" w:rsidRPr="00364081" w:rsidRDefault="00E923EA" w:rsidP="00A63CDF">
      <w:pPr>
        <w:spacing w:after="0" w:line="240" w:lineRule="auto"/>
        <w:ind w:firstLine="851"/>
        <w:jc w:val="both"/>
        <w:rPr>
          <w:rFonts w:ascii="Times New Roman" w:hAnsi="Times New Roman" w:cs="Times New Roman"/>
          <w:sz w:val="28"/>
          <w:szCs w:val="28"/>
        </w:rPr>
      </w:pPr>
      <w:r w:rsidRPr="00364081">
        <w:rPr>
          <w:rFonts w:ascii="Times New Roman" w:hAnsi="Times New Roman" w:cs="Times New Roman"/>
          <w:color w:val="000000"/>
          <w:sz w:val="28"/>
          <w:szCs w:val="28"/>
          <w:lang w:bidi="ru-RU"/>
        </w:rPr>
        <w:t xml:space="preserve">Для качественного исполнения </w:t>
      </w:r>
      <w:r w:rsidR="006C1187" w:rsidRPr="006C1187">
        <w:rPr>
          <w:rFonts w:ascii="Times New Roman" w:hAnsi="Times New Roman" w:cs="Times New Roman"/>
          <w:sz w:val="28"/>
          <w:szCs w:val="28"/>
          <w:lang w:bidi="ru-RU"/>
        </w:rPr>
        <w:t>полномочий и повышения уровня эффективности деятельности Контрольно</w:t>
      </w:r>
      <w:r w:rsidR="006C1187">
        <w:rPr>
          <w:rFonts w:ascii="Times New Roman" w:hAnsi="Times New Roman" w:cs="Times New Roman"/>
          <w:sz w:val="28"/>
          <w:szCs w:val="28"/>
          <w:lang w:bidi="ru-RU"/>
        </w:rPr>
        <w:t>-</w:t>
      </w:r>
      <w:r w:rsidR="00E32364" w:rsidRPr="006C1187">
        <w:rPr>
          <w:rFonts w:ascii="Times New Roman" w:hAnsi="Times New Roman" w:cs="Times New Roman"/>
          <w:sz w:val="28"/>
          <w:szCs w:val="28"/>
          <w:lang w:bidi="ru-RU"/>
        </w:rPr>
        <w:t>счетной</w:t>
      </w:r>
      <w:r w:rsidR="00E32364" w:rsidRPr="008B196B">
        <w:rPr>
          <w:rFonts w:ascii="Times New Roman" w:hAnsi="Times New Roman" w:cs="Times New Roman"/>
          <w:color w:val="FF0000"/>
          <w:sz w:val="28"/>
          <w:szCs w:val="28"/>
          <w:lang w:bidi="ru-RU"/>
        </w:rPr>
        <w:t xml:space="preserve"> </w:t>
      </w:r>
      <w:r w:rsidR="00E32364">
        <w:rPr>
          <w:rFonts w:ascii="Times New Roman" w:hAnsi="Times New Roman" w:cs="Times New Roman"/>
          <w:color w:val="000000"/>
          <w:sz w:val="28"/>
          <w:szCs w:val="28"/>
          <w:lang w:bidi="ru-RU"/>
        </w:rPr>
        <w:t>палаты</w:t>
      </w:r>
      <w:r w:rsidRPr="00364081">
        <w:rPr>
          <w:rFonts w:ascii="Times New Roman" w:hAnsi="Times New Roman" w:cs="Times New Roman"/>
          <w:color w:val="000000"/>
          <w:sz w:val="28"/>
          <w:szCs w:val="28"/>
          <w:lang w:bidi="ru-RU"/>
        </w:rPr>
        <w:t xml:space="preserve"> должностными лицами проводится мониторинг актуальности положений действующих документов по методологическому обеспечению и анализ их практического применения, изучается и обобщается практический опыт организации деятельности Контрольно-счетной палаты и осуществления ее контрольной и экспертно-аналитической деятельности.</w:t>
      </w:r>
    </w:p>
    <w:p w:rsidR="00E923EA" w:rsidRPr="00364081" w:rsidRDefault="00E923EA" w:rsidP="00A63CDF">
      <w:pPr>
        <w:spacing w:after="0" w:line="240" w:lineRule="auto"/>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 2020</w:t>
      </w:r>
      <w:r w:rsidRPr="00364081">
        <w:rPr>
          <w:rFonts w:ascii="Times New Roman" w:hAnsi="Times New Roman" w:cs="Times New Roman"/>
          <w:color w:val="000000"/>
          <w:sz w:val="28"/>
          <w:szCs w:val="28"/>
          <w:lang w:bidi="ru-RU"/>
        </w:rPr>
        <w:t xml:space="preserve"> году по результатам проведенного мониторинга и анализа</w:t>
      </w:r>
      <w:r>
        <w:rPr>
          <w:rFonts w:ascii="Times New Roman" w:hAnsi="Times New Roman" w:cs="Times New Roman"/>
          <w:color w:val="000000"/>
          <w:sz w:val="28"/>
          <w:szCs w:val="28"/>
          <w:lang w:bidi="ru-RU"/>
        </w:rPr>
        <w:t xml:space="preserve"> был утвержден</w:t>
      </w:r>
      <w:r w:rsidRPr="00364081">
        <w:rPr>
          <w:rFonts w:ascii="Times New Roman" w:hAnsi="Times New Roman" w:cs="Times New Roman"/>
          <w:color w:val="000000"/>
          <w:sz w:val="28"/>
          <w:szCs w:val="28"/>
          <w:lang w:bidi="ru-RU"/>
        </w:rPr>
        <w:t xml:space="preserve"> в новой редакции </w:t>
      </w:r>
      <w:r>
        <w:rPr>
          <w:rFonts w:ascii="Times New Roman" w:hAnsi="Times New Roman" w:cs="Times New Roman"/>
          <w:color w:val="000000"/>
          <w:sz w:val="28"/>
          <w:szCs w:val="28"/>
          <w:lang w:bidi="ru-RU"/>
        </w:rPr>
        <w:t>Регламент</w:t>
      </w:r>
      <w:r w:rsidRPr="00364081">
        <w:rPr>
          <w:rFonts w:ascii="Times New Roman" w:hAnsi="Times New Roman" w:cs="Times New Roman"/>
          <w:color w:val="000000"/>
          <w:sz w:val="28"/>
          <w:szCs w:val="28"/>
          <w:lang w:bidi="ru-RU"/>
        </w:rPr>
        <w:t xml:space="preserve"> Контрольно-счетной палаты Иркутского районного муниципального образования</w:t>
      </w:r>
      <w:r>
        <w:rPr>
          <w:rFonts w:ascii="Times New Roman" w:hAnsi="Times New Roman" w:cs="Times New Roman"/>
          <w:color w:val="000000"/>
          <w:sz w:val="28"/>
          <w:szCs w:val="28"/>
          <w:lang w:bidi="ru-RU"/>
        </w:rPr>
        <w:t xml:space="preserve">, разработаны изменения в  </w:t>
      </w:r>
      <w:r w:rsidRPr="00364081">
        <w:rPr>
          <w:rFonts w:ascii="Times New Roman" w:hAnsi="Times New Roman" w:cs="Times New Roman"/>
          <w:sz w:val="28"/>
          <w:szCs w:val="28"/>
        </w:rPr>
        <w:t>Стандарт внешнего государственного финансового контроля СВФК-1 «Проведение контрольных мероприятий»</w:t>
      </w:r>
      <w:r>
        <w:rPr>
          <w:rFonts w:ascii="Times New Roman" w:hAnsi="Times New Roman" w:cs="Times New Roman"/>
          <w:sz w:val="28"/>
          <w:szCs w:val="28"/>
        </w:rPr>
        <w:t>, который утвержден 2021 года.</w:t>
      </w:r>
    </w:p>
    <w:p w:rsidR="006B1DEC" w:rsidRDefault="006B1DEC" w:rsidP="00A63CDF">
      <w:pPr>
        <w:pStyle w:val="210"/>
        <w:suppressAutoHyphens/>
        <w:spacing w:after="0" w:line="240" w:lineRule="auto"/>
        <w:ind w:right="-1" w:firstLine="851"/>
        <w:jc w:val="both"/>
        <w:rPr>
          <w:sz w:val="28"/>
          <w:szCs w:val="28"/>
        </w:rPr>
      </w:pPr>
      <w:r>
        <w:rPr>
          <w:sz w:val="28"/>
          <w:szCs w:val="28"/>
        </w:rPr>
        <w:t xml:space="preserve">В </w:t>
      </w:r>
      <w:r w:rsidR="006D42E0">
        <w:rPr>
          <w:sz w:val="28"/>
          <w:szCs w:val="28"/>
        </w:rPr>
        <w:t>К</w:t>
      </w:r>
      <w:r>
        <w:rPr>
          <w:sz w:val="28"/>
          <w:szCs w:val="28"/>
        </w:rPr>
        <w:t>онтрольно-счетной палате осуществляется ведение информационной базы (мониторинг) показателей районного бюджета по доходам, расходам. Результаты указанного мониторинга использовались при подготовке информации о ходе исполнения районного бюджета и подготовке экспертизы проекта районного бюджета.</w:t>
      </w:r>
    </w:p>
    <w:p w:rsidR="006B1DEC" w:rsidRDefault="006B1DEC" w:rsidP="00A63CDF">
      <w:pPr>
        <w:pStyle w:val="210"/>
        <w:suppressAutoHyphens/>
        <w:spacing w:after="0" w:line="240" w:lineRule="auto"/>
        <w:ind w:right="-1" w:firstLine="851"/>
        <w:jc w:val="both"/>
        <w:rPr>
          <w:sz w:val="28"/>
          <w:szCs w:val="28"/>
        </w:rPr>
      </w:pPr>
      <w:r>
        <w:rPr>
          <w:sz w:val="28"/>
          <w:szCs w:val="28"/>
        </w:rPr>
        <w:t>Основой организации деятельности Контрольно-счетной палаты является планирование деятельности. План деятельности Контрольно-счетной палаты формируется</w:t>
      </w:r>
      <w:r w:rsidR="002D5EF7" w:rsidRPr="002D5EF7">
        <w:rPr>
          <w:sz w:val="28"/>
          <w:szCs w:val="28"/>
        </w:rPr>
        <w:t xml:space="preserve"> </w:t>
      </w:r>
      <w:r w:rsidR="002D5EF7">
        <w:rPr>
          <w:sz w:val="28"/>
          <w:szCs w:val="28"/>
        </w:rPr>
        <w:t>по</w:t>
      </w:r>
      <w:r w:rsidR="003C14C4">
        <w:rPr>
          <w:sz w:val="28"/>
          <w:szCs w:val="28"/>
        </w:rPr>
        <w:t xml:space="preserve"> </w:t>
      </w:r>
      <w:r>
        <w:rPr>
          <w:sz w:val="28"/>
          <w:szCs w:val="28"/>
        </w:rPr>
        <w:t>предложени</w:t>
      </w:r>
      <w:r w:rsidR="002D5EF7">
        <w:rPr>
          <w:sz w:val="28"/>
          <w:szCs w:val="28"/>
        </w:rPr>
        <w:t>ям</w:t>
      </w:r>
      <w:r>
        <w:rPr>
          <w:sz w:val="28"/>
          <w:szCs w:val="28"/>
        </w:rPr>
        <w:t xml:space="preserve"> должностных лиц  Контрольно-счетной палаты, депутатов Думы Иркутского района, Мэра Иркутского района.</w:t>
      </w:r>
    </w:p>
    <w:p w:rsidR="00230055" w:rsidRDefault="006B1DEC" w:rsidP="00A63CDF">
      <w:pPr>
        <w:pStyle w:val="210"/>
        <w:suppressAutoHyphens/>
        <w:spacing w:after="0" w:line="240" w:lineRule="auto"/>
        <w:ind w:right="-1" w:firstLine="851"/>
        <w:jc w:val="both"/>
        <w:rPr>
          <w:sz w:val="28"/>
          <w:szCs w:val="28"/>
        </w:rPr>
      </w:pPr>
      <w:r>
        <w:rPr>
          <w:sz w:val="28"/>
          <w:szCs w:val="28"/>
        </w:rPr>
        <w:lastRenderedPageBreak/>
        <w:t>Для осуществления планирования и организации работы Контрольно-счетной палаты, методологии и</w:t>
      </w:r>
      <w:r w:rsidR="00FA394F">
        <w:rPr>
          <w:sz w:val="28"/>
          <w:szCs w:val="28"/>
        </w:rPr>
        <w:t xml:space="preserve"> </w:t>
      </w:r>
      <w:r>
        <w:rPr>
          <w:sz w:val="28"/>
          <w:szCs w:val="28"/>
        </w:rPr>
        <w:t>экспертно-аналитической</w:t>
      </w:r>
      <w:r w:rsidR="006D42E0">
        <w:rPr>
          <w:sz w:val="28"/>
          <w:szCs w:val="28"/>
        </w:rPr>
        <w:t xml:space="preserve"> деятельности</w:t>
      </w:r>
      <w:r>
        <w:rPr>
          <w:sz w:val="28"/>
          <w:szCs w:val="28"/>
        </w:rPr>
        <w:t xml:space="preserve"> </w:t>
      </w:r>
      <w:r w:rsidR="00FA394F">
        <w:rPr>
          <w:sz w:val="28"/>
          <w:szCs w:val="28"/>
        </w:rPr>
        <w:t xml:space="preserve">в составе Палаты образована Коллегия. </w:t>
      </w:r>
      <w:r w:rsidR="00E923EA">
        <w:rPr>
          <w:sz w:val="28"/>
          <w:szCs w:val="28"/>
        </w:rPr>
        <w:t>В</w:t>
      </w:r>
      <w:r w:rsidR="00FA394F">
        <w:rPr>
          <w:sz w:val="28"/>
          <w:szCs w:val="28"/>
        </w:rPr>
        <w:t xml:space="preserve"> </w:t>
      </w:r>
      <w:r w:rsidR="00E923EA">
        <w:rPr>
          <w:sz w:val="28"/>
          <w:szCs w:val="28"/>
        </w:rPr>
        <w:t>о</w:t>
      </w:r>
      <w:r w:rsidR="00FA394F">
        <w:rPr>
          <w:sz w:val="28"/>
          <w:szCs w:val="28"/>
        </w:rPr>
        <w:t xml:space="preserve">тчетном периоде проведено </w:t>
      </w:r>
      <w:r w:rsidR="00E923EA" w:rsidRPr="00E923EA">
        <w:rPr>
          <w:sz w:val="28"/>
          <w:szCs w:val="28"/>
        </w:rPr>
        <w:t>15</w:t>
      </w:r>
      <w:r w:rsidR="00FA394F">
        <w:rPr>
          <w:sz w:val="28"/>
          <w:szCs w:val="28"/>
        </w:rPr>
        <w:t xml:space="preserve"> заседаний </w:t>
      </w:r>
      <w:r w:rsidR="00230055">
        <w:rPr>
          <w:sz w:val="28"/>
          <w:szCs w:val="28"/>
        </w:rPr>
        <w:t xml:space="preserve">Коллегии, </w:t>
      </w:r>
      <w:r w:rsidR="00230055" w:rsidRPr="00B176DF">
        <w:rPr>
          <w:sz w:val="28"/>
          <w:szCs w:val="28"/>
        </w:rPr>
        <w:t>на которых рассмотрен</w:t>
      </w:r>
      <w:r w:rsidR="00230055">
        <w:rPr>
          <w:sz w:val="28"/>
          <w:szCs w:val="28"/>
        </w:rPr>
        <w:t>о</w:t>
      </w:r>
      <w:r w:rsidR="00E923EA">
        <w:rPr>
          <w:sz w:val="28"/>
          <w:szCs w:val="28"/>
        </w:rPr>
        <w:t xml:space="preserve"> </w:t>
      </w:r>
      <w:r w:rsidR="00E923EA" w:rsidRPr="00E923EA">
        <w:rPr>
          <w:sz w:val="28"/>
          <w:szCs w:val="28"/>
        </w:rPr>
        <w:t>46</w:t>
      </w:r>
      <w:r w:rsidR="00230055" w:rsidRPr="00B176DF">
        <w:rPr>
          <w:sz w:val="28"/>
          <w:szCs w:val="28"/>
        </w:rPr>
        <w:t xml:space="preserve"> вопрос</w:t>
      </w:r>
      <w:r w:rsidR="00230055">
        <w:rPr>
          <w:sz w:val="28"/>
          <w:szCs w:val="28"/>
        </w:rPr>
        <w:t xml:space="preserve">ов. </w:t>
      </w:r>
      <w:r w:rsidR="00230055" w:rsidRPr="00B176DF">
        <w:rPr>
          <w:sz w:val="28"/>
          <w:szCs w:val="28"/>
        </w:rPr>
        <w:t>На заседаниях рассматривались вопросы планирования и организации деятельности, обсуждались и анализировались вопросы осуществления полномочий по внешнему муниципальному финансовому контролю, рассматривались отчеты по проведенным контрольным мероприятиям и заключения по результатам экспертно-аналитических мероприятий.</w:t>
      </w:r>
    </w:p>
    <w:p w:rsidR="00230055" w:rsidRPr="00011B47" w:rsidRDefault="00230055" w:rsidP="00A63CDF">
      <w:pPr>
        <w:pStyle w:val="210"/>
        <w:suppressAutoHyphens/>
        <w:spacing w:after="0" w:line="240" w:lineRule="auto"/>
        <w:ind w:right="-1" w:firstLine="851"/>
        <w:jc w:val="both"/>
        <w:rPr>
          <w:sz w:val="28"/>
          <w:szCs w:val="28"/>
        </w:rPr>
      </w:pPr>
      <w:r w:rsidRPr="00011B47">
        <w:rPr>
          <w:sz w:val="28"/>
          <w:szCs w:val="28"/>
        </w:rPr>
        <w:t>Как и в предыдущие год</w:t>
      </w:r>
      <w:r w:rsidR="006C4FD0" w:rsidRPr="00011B47">
        <w:rPr>
          <w:sz w:val="28"/>
          <w:szCs w:val="28"/>
        </w:rPr>
        <w:t>ы</w:t>
      </w:r>
      <w:r w:rsidRPr="00011B47">
        <w:rPr>
          <w:sz w:val="28"/>
          <w:szCs w:val="28"/>
        </w:rPr>
        <w:t xml:space="preserve"> Контрольно-счетная палата осуществляла свою деятельность во взаимодействии с Контрольно-счетной палатой Иркутской области</w:t>
      </w:r>
      <w:r w:rsidR="006C4FD0" w:rsidRPr="00011B47">
        <w:rPr>
          <w:sz w:val="28"/>
          <w:szCs w:val="28"/>
        </w:rPr>
        <w:t xml:space="preserve">, </w:t>
      </w:r>
      <w:r w:rsidR="00831CCF" w:rsidRPr="00011B47">
        <w:rPr>
          <w:sz w:val="28"/>
          <w:szCs w:val="28"/>
        </w:rPr>
        <w:t>в</w:t>
      </w:r>
      <w:r w:rsidRPr="00011B47">
        <w:rPr>
          <w:sz w:val="28"/>
          <w:szCs w:val="28"/>
        </w:rPr>
        <w:t xml:space="preserve"> рамках заключенных с н</w:t>
      </w:r>
      <w:r w:rsidR="007A2FC1" w:rsidRPr="00011B47">
        <w:rPr>
          <w:sz w:val="28"/>
          <w:szCs w:val="28"/>
        </w:rPr>
        <w:t>ей</w:t>
      </w:r>
      <w:r w:rsidRPr="00011B47">
        <w:rPr>
          <w:sz w:val="28"/>
          <w:szCs w:val="28"/>
        </w:rPr>
        <w:t xml:space="preserve"> соглашений осуществлялся обмен необходимой информацией.</w:t>
      </w:r>
    </w:p>
    <w:p w:rsidR="00831CCF" w:rsidRPr="00011B47" w:rsidRDefault="00831CCF" w:rsidP="00A63CDF">
      <w:pPr>
        <w:pStyle w:val="Default"/>
        <w:ind w:firstLine="851"/>
        <w:jc w:val="both"/>
        <w:rPr>
          <w:color w:val="auto"/>
          <w:sz w:val="28"/>
          <w:szCs w:val="28"/>
        </w:rPr>
      </w:pPr>
      <w:r w:rsidRPr="00011B47">
        <w:rPr>
          <w:color w:val="auto"/>
          <w:sz w:val="28"/>
          <w:szCs w:val="28"/>
        </w:rPr>
        <w:t xml:space="preserve">В отчетном периоде по запросу КСП Иркутской области ежеквартально проводились: </w:t>
      </w:r>
    </w:p>
    <w:p w:rsidR="00831CCF" w:rsidRPr="00011B47" w:rsidRDefault="00831CCF" w:rsidP="00A63CDF">
      <w:pPr>
        <w:pStyle w:val="Default"/>
        <w:ind w:firstLine="851"/>
        <w:jc w:val="both"/>
        <w:rPr>
          <w:sz w:val="28"/>
          <w:szCs w:val="28"/>
        </w:rPr>
      </w:pPr>
      <w:r w:rsidRPr="00011B47">
        <w:rPr>
          <w:color w:val="auto"/>
          <w:sz w:val="28"/>
          <w:szCs w:val="28"/>
        </w:rPr>
        <w:t xml:space="preserve">- мониторинг </w:t>
      </w:r>
      <w:r w:rsidRPr="00011B47">
        <w:rPr>
          <w:sz w:val="28"/>
          <w:szCs w:val="28"/>
        </w:rPr>
        <w:t>формирования и использования бюджетных ассигнований дорожного фонда консолидированного бюджета Иркутского районного муниципального образования;</w:t>
      </w:r>
    </w:p>
    <w:p w:rsidR="00831CCF" w:rsidRPr="00011B47" w:rsidRDefault="00831CCF" w:rsidP="00A63CDF">
      <w:pPr>
        <w:pStyle w:val="Default"/>
        <w:ind w:firstLine="851"/>
        <w:jc w:val="both"/>
        <w:rPr>
          <w:sz w:val="28"/>
          <w:szCs w:val="28"/>
        </w:rPr>
      </w:pPr>
      <w:r w:rsidRPr="00011B47">
        <w:rPr>
          <w:sz w:val="28"/>
          <w:szCs w:val="28"/>
        </w:rPr>
        <w:t>- мониторинг контрольных и экспертно-аналитических мероприятий проводимых Контрольно-счетной палаты;</w:t>
      </w:r>
    </w:p>
    <w:p w:rsidR="00831CCF" w:rsidRPr="00011B47" w:rsidRDefault="00831CCF" w:rsidP="00A63CDF">
      <w:pPr>
        <w:pStyle w:val="Default"/>
        <w:ind w:firstLine="851"/>
        <w:jc w:val="both"/>
        <w:rPr>
          <w:sz w:val="28"/>
          <w:szCs w:val="28"/>
        </w:rPr>
      </w:pPr>
      <w:r w:rsidRPr="00011B47">
        <w:rPr>
          <w:sz w:val="28"/>
          <w:szCs w:val="28"/>
        </w:rPr>
        <w:t>- по полугодиям предоставлялась информация об итогах взаимодействия Контрольно-счетной палаты с надзорными и правоохранительными органами.</w:t>
      </w:r>
    </w:p>
    <w:p w:rsidR="00831CCF" w:rsidRPr="00011B47" w:rsidRDefault="002374A2" w:rsidP="00A63CDF">
      <w:pPr>
        <w:pStyle w:val="Default"/>
        <w:ind w:firstLine="851"/>
        <w:jc w:val="both"/>
        <w:rPr>
          <w:sz w:val="28"/>
          <w:szCs w:val="28"/>
        </w:rPr>
      </w:pPr>
      <w:proofErr w:type="gramStart"/>
      <w:r>
        <w:rPr>
          <w:sz w:val="28"/>
          <w:szCs w:val="28"/>
        </w:rPr>
        <w:t>В</w:t>
      </w:r>
      <w:r w:rsidR="00831CCF" w:rsidRPr="00011B47">
        <w:rPr>
          <w:sz w:val="28"/>
          <w:szCs w:val="28"/>
        </w:rPr>
        <w:t xml:space="preserve"> апреле 2020 года проведен анализ результатов контрольных мероприятий в части выявления случаев дробления «закупок»</w:t>
      </w:r>
      <w:r w:rsidR="00A63CDF">
        <w:rPr>
          <w:sz w:val="28"/>
          <w:szCs w:val="28"/>
        </w:rPr>
        <w:t>; в</w:t>
      </w:r>
      <w:r w:rsidR="00831CCF" w:rsidRPr="00011B47">
        <w:rPr>
          <w:sz w:val="28"/>
          <w:szCs w:val="28"/>
        </w:rPr>
        <w:t xml:space="preserve"> соответствии с поручением Законодательного Собрания Иркутской области и запросом Контрольно-счетной палаты Иркутской области Контрольно-счетной палатой</w:t>
      </w:r>
      <w:r w:rsidR="00E32364" w:rsidRPr="00011B47">
        <w:rPr>
          <w:sz w:val="28"/>
          <w:szCs w:val="28"/>
        </w:rPr>
        <w:t xml:space="preserve"> подготовлена и</w:t>
      </w:r>
      <w:r w:rsidR="00831CCF" w:rsidRPr="00011B47">
        <w:rPr>
          <w:sz w:val="28"/>
          <w:szCs w:val="28"/>
        </w:rPr>
        <w:t xml:space="preserve"> предоставлена информация о состоянии и структуре доходов и расходов бюджет</w:t>
      </w:r>
      <w:r w:rsidR="00E32364" w:rsidRPr="00011B47">
        <w:rPr>
          <w:sz w:val="28"/>
          <w:szCs w:val="28"/>
        </w:rPr>
        <w:t>а</w:t>
      </w:r>
      <w:r w:rsidR="00831CCF" w:rsidRPr="00011B47">
        <w:rPr>
          <w:sz w:val="28"/>
          <w:szCs w:val="28"/>
        </w:rPr>
        <w:t xml:space="preserve"> в сложившихся условиях, в связи с необходимостью предотвращения распространения новой </w:t>
      </w:r>
      <w:proofErr w:type="spellStart"/>
      <w:r w:rsidR="00831CCF" w:rsidRPr="00011B47">
        <w:rPr>
          <w:sz w:val="28"/>
          <w:szCs w:val="28"/>
        </w:rPr>
        <w:t>коронавирусной</w:t>
      </w:r>
      <w:proofErr w:type="spellEnd"/>
      <w:r w:rsidR="00831CCF" w:rsidRPr="00011B47">
        <w:rPr>
          <w:sz w:val="28"/>
          <w:szCs w:val="28"/>
        </w:rPr>
        <w:t xml:space="preserve"> инфекции и ликвидации ее последствий.</w:t>
      </w:r>
      <w:proofErr w:type="gramEnd"/>
    </w:p>
    <w:p w:rsidR="00E32364" w:rsidRPr="00011B47" w:rsidRDefault="00E32364" w:rsidP="00A63CDF">
      <w:pPr>
        <w:pStyle w:val="Default"/>
        <w:ind w:firstLine="851"/>
        <w:jc w:val="both"/>
        <w:rPr>
          <w:sz w:val="28"/>
          <w:szCs w:val="28"/>
        </w:rPr>
      </w:pPr>
      <w:r w:rsidRPr="00011B47">
        <w:rPr>
          <w:sz w:val="28"/>
          <w:szCs w:val="28"/>
        </w:rPr>
        <w:t>В</w:t>
      </w:r>
      <w:r w:rsidR="00831CCF" w:rsidRPr="00011B47">
        <w:rPr>
          <w:sz w:val="28"/>
          <w:szCs w:val="28"/>
        </w:rPr>
        <w:t xml:space="preserve"> сентябре 2020 года по запросам</w:t>
      </w:r>
      <w:r w:rsidRPr="00011B47">
        <w:rPr>
          <w:sz w:val="28"/>
          <w:szCs w:val="28"/>
        </w:rPr>
        <w:t xml:space="preserve"> КСП Иркутской области</w:t>
      </w:r>
      <w:r w:rsidR="00831CCF" w:rsidRPr="00011B47">
        <w:rPr>
          <w:sz w:val="28"/>
          <w:szCs w:val="28"/>
        </w:rPr>
        <w:t xml:space="preserve"> был</w:t>
      </w:r>
      <w:r w:rsidR="007363D6" w:rsidRPr="00011B47">
        <w:rPr>
          <w:sz w:val="28"/>
          <w:szCs w:val="28"/>
        </w:rPr>
        <w:t xml:space="preserve">а </w:t>
      </w:r>
      <w:r w:rsidR="00831CCF" w:rsidRPr="00011B47">
        <w:rPr>
          <w:sz w:val="28"/>
          <w:szCs w:val="28"/>
        </w:rPr>
        <w:t>предоставлен</w:t>
      </w:r>
      <w:r w:rsidRPr="00011B47">
        <w:rPr>
          <w:sz w:val="28"/>
          <w:szCs w:val="28"/>
        </w:rPr>
        <w:t>а:</w:t>
      </w:r>
      <w:r w:rsidR="00831CCF" w:rsidRPr="00011B47">
        <w:rPr>
          <w:sz w:val="28"/>
          <w:szCs w:val="28"/>
        </w:rPr>
        <w:t xml:space="preserve"> </w:t>
      </w:r>
    </w:p>
    <w:p w:rsidR="00E32364" w:rsidRPr="00011B47" w:rsidRDefault="00E32364" w:rsidP="00A63CDF">
      <w:pPr>
        <w:pStyle w:val="Default"/>
        <w:ind w:firstLine="851"/>
        <w:jc w:val="both"/>
        <w:rPr>
          <w:sz w:val="28"/>
          <w:szCs w:val="28"/>
        </w:rPr>
      </w:pPr>
      <w:r w:rsidRPr="00011B47">
        <w:rPr>
          <w:sz w:val="28"/>
          <w:szCs w:val="28"/>
        </w:rPr>
        <w:t xml:space="preserve">- </w:t>
      </w:r>
      <w:r w:rsidR="00831CCF" w:rsidRPr="00011B47">
        <w:rPr>
          <w:sz w:val="28"/>
          <w:szCs w:val="28"/>
        </w:rPr>
        <w:t>информаци</w:t>
      </w:r>
      <w:r w:rsidRPr="00011B47">
        <w:rPr>
          <w:sz w:val="28"/>
          <w:szCs w:val="28"/>
        </w:rPr>
        <w:t>я</w:t>
      </w:r>
      <w:r w:rsidR="00831CCF" w:rsidRPr="00011B47">
        <w:rPr>
          <w:sz w:val="28"/>
          <w:szCs w:val="28"/>
        </w:rPr>
        <w:t xml:space="preserve"> по контрольным и экспертно-аналитическим мероприятиям в отношени</w:t>
      </w:r>
      <w:r w:rsidR="007A2FC1" w:rsidRPr="00011B47">
        <w:rPr>
          <w:sz w:val="28"/>
          <w:szCs w:val="28"/>
        </w:rPr>
        <w:t xml:space="preserve">и </w:t>
      </w:r>
      <w:r w:rsidR="00831CCF" w:rsidRPr="00011B47">
        <w:rPr>
          <w:sz w:val="28"/>
          <w:szCs w:val="28"/>
        </w:rPr>
        <w:t>средств, учтенных в бюджете и направленных на реализацию национальных проектов Российской Федерации, по организации питания</w:t>
      </w:r>
      <w:r w:rsidRPr="00011B47">
        <w:rPr>
          <w:sz w:val="28"/>
          <w:szCs w:val="28"/>
        </w:rPr>
        <w:t xml:space="preserve"> обучающихся начальных  классов</w:t>
      </w:r>
    </w:p>
    <w:p w:rsidR="00831CCF" w:rsidRPr="00011B47" w:rsidRDefault="00E32364" w:rsidP="00A63CDF">
      <w:pPr>
        <w:pStyle w:val="Default"/>
        <w:ind w:firstLine="851"/>
        <w:jc w:val="both"/>
        <w:rPr>
          <w:color w:val="auto"/>
          <w:sz w:val="28"/>
          <w:szCs w:val="28"/>
        </w:rPr>
      </w:pPr>
      <w:r w:rsidRPr="00011B47">
        <w:rPr>
          <w:color w:val="auto"/>
          <w:sz w:val="28"/>
          <w:szCs w:val="28"/>
        </w:rPr>
        <w:t xml:space="preserve">- </w:t>
      </w:r>
      <w:r w:rsidR="00831CCF" w:rsidRPr="00011B47">
        <w:rPr>
          <w:color w:val="auto"/>
          <w:sz w:val="28"/>
          <w:szCs w:val="28"/>
        </w:rPr>
        <w:t xml:space="preserve">информация </w:t>
      </w:r>
      <w:r w:rsidR="00831CCF" w:rsidRPr="00011B47">
        <w:rPr>
          <w:rFonts w:eastAsia="Calibri"/>
          <w:color w:val="auto"/>
          <w:sz w:val="28"/>
          <w:szCs w:val="28"/>
        </w:rPr>
        <w:t xml:space="preserve">по проверке </w:t>
      </w:r>
      <w:r w:rsidR="00831CCF" w:rsidRPr="00011B47">
        <w:rPr>
          <w:color w:val="auto"/>
          <w:sz w:val="28"/>
          <w:szCs w:val="28"/>
        </w:rPr>
        <w:t>объектов плоскостных спортивных</w:t>
      </w:r>
      <w:r w:rsidR="00831CCF" w:rsidRPr="00011B47">
        <w:rPr>
          <w:rFonts w:eastAsia="Calibri"/>
          <w:color w:val="auto"/>
          <w:sz w:val="28"/>
          <w:szCs w:val="28"/>
        </w:rPr>
        <w:t xml:space="preserve"> сооружений, было проверено использование средств на приобретение и устройство искусственного покрытия для оборудования спортивной площадки. </w:t>
      </w:r>
    </w:p>
    <w:p w:rsidR="00230055" w:rsidRPr="00C12D55" w:rsidRDefault="005667BB" w:rsidP="00A63CDF">
      <w:pPr>
        <w:pStyle w:val="210"/>
        <w:suppressAutoHyphens/>
        <w:spacing w:after="0" w:line="240" w:lineRule="auto"/>
        <w:ind w:right="-1" w:firstLine="851"/>
        <w:jc w:val="both"/>
        <w:rPr>
          <w:sz w:val="28"/>
          <w:szCs w:val="28"/>
        </w:rPr>
      </w:pPr>
      <w:r>
        <w:rPr>
          <w:sz w:val="28"/>
          <w:szCs w:val="28"/>
        </w:rPr>
        <w:t>Контрольно-счетной палатой заключено соглашение</w:t>
      </w:r>
      <w:r w:rsidR="00AF1D3B">
        <w:rPr>
          <w:sz w:val="28"/>
          <w:szCs w:val="28"/>
        </w:rPr>
        <w:t xml:space="preserve"> о взаимодействии с прокуратурой Иркутского района. </w:t>
      </w:r>
      <w:proofErr w:type="gramStart"/>
      <w:r w:rsidR="00AF1D3B" w:rsidRPr="00692E97">
        <w:rPr>
          <w:sz w:val="28"/>
          <w:szCs w:val="28"/>
        </w:rPr>
        <w:t xml:space="preserve">В отчетном году </w:t>
      </w:r>
      <w:r w:rsidR="00692E97">
        <w:rPr>
          <w:sz w:val="28"/>
          <w:szCs w:val="28"/>
        </w:rPr>
        <w:t>Контрольно-счетная палата по запросам прокуратуры провела три проверки</w:t>
      </w:r>
      <w:r w:rsidR="00C12D55" w:rsidRPr="00C12D55">
        <w:rPr>
          <w:sz w:val="28"/>
          <w:szCs w:val="28"/>
        </w:rPr>
        <w:t xml:space="preserve">: </w:t>
      </w:r>
      <w:r w:rsidR="00C12D55">
        <w:rPr>
          <w:sz w:val="28"/>
          <w:szCs w:val="28"/>
        </w:rPr>
        <w:lastRenderedPageBreak/>
        <w:t>целевого и эффективного расходования средств дорожного фонда Никольского муниципального образования, реализация мероприятий по переселению граждан из аварийного и ветхого жилья в Смоленском муниципальном образовании и по вопросу нарушения требований Федерального закона от 06.10.</w:t>
      </w:r>
      <w:r w:rsidR="002E3293">
        <w:rPr>
          <w:sz w:val="28"/>
          <w:szCs w:val="28"/>
        </w:rPr>
        <w:t>2013 №131-ФЗ при осуществлении приобретения в муниципальную собственность Иркутского района нежилого здания  расположенного по адресу г. Иркутск</w:t>
      </w:r>
      <w:proofErr w:type="gramEnd"/>
      <w:r w:rsidR="002E3293">
        <w:rPr>
          <w:sz w:val="28"/>
          <w:szCs w:val="28"/>
        </w:rPr>
        <w:t>, Декабрьских Событий 119а.</w:t>
      </w:r>
    </w:p>
    <w:p w:rsidR="00692E97" w:rsidRDefault="00692E97" w:rsidP="00A63CDF">
      <w:pPr>
        <w:pStyle w:val="210"/>
        <w:suppressAutoHyphens/>
        <w:spacing w:after="0" w:line="240" w:lineRule="auto"/>
        <w:ind w:right="-1" w:firstLine="851"/>
        <w:jc w:val="both"/>
        <w:rPr>
          <w:sz w:val="28"/>
          <w:szCs w:val="28"/>
        </w:rPr>
      </w:pPr>
      <w:r>
        <w:rPr>
          <w:sz w:val="28"/>
          <w:szCs w:val="28"/>
        </w:rPr>
        <w:t>По результатам проверок Контрольно-счетная палата</w:t>
      </w:r>
      <w:r w:rsidR="00C12D55">
        <w:rPr>
          <w:sz w:val="28"/>
          <w:szCs w:val="28"/>
        </w:rPr>
        <w:t xml:space="preserve"> подготовила соответствующую информацию и направила в прокуратуру Иркутского района. Также в адрес прокуратуры направлялись материалы по результатам проведенных Контрольно-счетной палатой мероприятий.</w:t>
      </w:r>
      <w:r>
        <w:rPr>
          <w:sz w:val="28"/>
          <w:szCs w:val="28"/>
        </w:rPr>
        <w:t xml:space="preserve"> </w:t>
      </w:r>
    </w:p>
    <w:p w:rsidR="00011B47" w:rsidRDefault="00011B47" w:rsidP="00A63CDF">
      <w:pPr>
        <w:pStyle w:val="Default"/>
        <w:ind w:firstLine="851"/>
        <w:jc w:val="both"/>
        <w:rPr>
          <w:color w:val="0D0D0D"/>
          <w:sz w:val="28"/>
          <w:szCs w:val="28"/>
        </w:rPr>
      </w:pPr>
      <w:r>
        <w:rPr>
          <w:color w:val="0D0D0D"/>
          <w:sz w:val="28"/>
          <w:szCs w:val="28"/>
        </w:rPr>
        <w:t>Контрольно-счетной палатой по результатам проведенных контрольных и экспертно-аналитических  мероприятий подготовлены и направлены руководителям объекта контроля акты проверок, отчеты, заключения и представления. Руководителями объектов контроля в адрес Контрольно-счетной палаты направлена информация о рассмотрении поступившего представления и принятии мер по устранению выявленных нарушений.</w:t>
      </w:r>
    </w:p>
    <w:p w:rsidR="0080522D" w:rsidRPr="0052692E" w:rsidRDefault="00011B47" w:rsidP="00A63CDF">
      <w:pPr>
        <w:autoSpaceDE w:val="0"/>
        <w:autoSpaceDN w:val="0"/>
        <w:adjustRightInd w:val="0"/>
        <w:spacing w:after="0" w:line="240" w:lineRule="auto"/>
        <w:ind w:firstLine="851"/>
        <w:jc w:val="both"/>
        <w:rPr>
          <w:rFonts w:ascii="Times New Roman" w:hAnsi="Times New Roman" w:cs="Times New Roman"/>
          <w:sz w:val="28"/>
          <w:szCs w:val="28"/>
        </w:rPr>
      </w:pPr>
      <w:r w:rsidRPr="0052692E">
        <w:rPr>
          <w:rFonts w:ascii="Times New Roman" w:hAnsi="Times New Roman" w:cs="Times New Roman"/>
          <w:sz w:val="28"/>
          <w:szCs w:val="28"/>
        </w:rPr>
        <w:t>По итогам контрольных мероприятий вынесено 13 представлений для принятия мер по устранению и предупреждению выявленных нарушений и недостатков с предложениями по внесению изменений в нормативные акты, привлечению к ответственности должностных лиц. О принятых решениях и мерах по результатам рассмотрения 11 представлений объекты контроля уведомили Контрольно-счетную палату в установленные законом сроки. По одному представлению рекомендации КСП района исполнены частично, поскольку ряд вопросов предусматривает разработку и (или) внесение изменений в локальные нормативные правовые акты, а также требует дополнительного</w:t>
      </w:r>
      <w:r w:rsidRPr="0052692E">
        <w:t xml:space="preserve"> </w:t>
      </w:r>
      <w:r w:rsidRPr="0052692E">
        <w:rPr>
          <w:rFonts w:ascii="Times New Roman" w:hAnsi="Times New Roman" w:cs="Times New Roman"/>
          <w:sz w:val="28"/>
          <w:szCs w:val="28"/>
        </w:rPr>
        <w:t xml:space="preserve">обсуждения ввиду наличия противоречий в действующем законодательстве. Одно представление не исполнено, </w:t>
      </w:r>
      <w:r w:rsidR="00476923" w:rsidRPr="0052692E">
        <w:rPr>
          <w:rFonts w:ascii="Times New Roman" w:hAnsi="Times New Roman" w:cs="Times New Roman"/>
          <w:sz w:val="28"/>
          <w:szCs w:val="28"/>
        </w:rPr>
        <w:t xml:space="preserve">меры по устранению выявленных нарушений </w:t>
      </w:r>
      <w:r w:rsidRPr="0052692E">
        <w:rPr>
          <w:rFonts w:ascii="Times New Roman" w:hAnsi="Times New Roman" w:cs="Times New Roman"/>
          <w:sz w:val="28"/>
          <w:szCs w:val="28"/>
        </w:rPr>
        <w:t>КУМИ</w:t>
      </w:r>
      <w:r w:rsidR="00476923" w:rsidRPr="0052692E">
        <w:rPr>
          <w:rFonts w:ascii="Times New Roman" w:hAnsi="Times New Roman" w:cs="Times New Roman"/>
          <w:sz w:val="28"/>
          <w:szCs w:val="28"/>
        </w:rPr>
        <w:t xml:space="preserve"> не приняты.</w:t>
      </w:r>
      <w:r w:rsidRPr="0052692E">
        <w:rPr>
          <w:rFonts w:ascii="Times New Roman" w:hAnsi="Times New Roman" w:cs="Times New Roman"/>
          <w:sz w:val="28"/>
          <w:szCs w:val="28"/>
        </w:rPr>
        <w:t xml:space="preserve"> </w:t>
      </w:r>
    </w:p>
    <w:p w:rsidR="00011B47" w:rsidRPr="0052692E" w:rsidRDefault="00011B47" w:rsidP="00A63CDF">
      <w:pPr>
        <w:autoSpaceDE w:val="0"/>
        <w:autoSpaceDN w:val="0"/>
        <w:adjustRightInd w:val="0"/>
        <w:spacing w:after="0" w:line="240" w:lineRule="auto"/>
        <w:ind w:firstLine="851"/>
        <w:jc w:val="both"/>
        <w:rPr>
          <w:rFonts w:ascii="Times New Roman" w:hAnsi="Times New Roman" w:cs="Times New Roman"/>
          <w:sz w:val="28"/>
          <w:szCs w:val="28"/>
        </w:rPr>
      </w:pPr>
      <w:r w:rsidRPr="0052692E">
        <w:rPr>
          <w:rFonts w:ascii="Times New Roman" w:hAnsi="Times New Roman" w:cs="Times New Roman"/>
          <w:sz w:val="28"/>
          <w:szCs w:val="28"/>
        </w:rPr>
        <w:t xml:space="preserve">В отчетном периоде по материалам контрольного мероприятия Контрольно-счетной палатой составлен протокол об административном правонарушении в отношении должностного лица объекта </w:t>
      </w:r>
      <w:r w:rsidR="00476923" w:rsidRPr="0052692E">
        <w:rPr>
          <w:rFonts w:ascii="Times New Roman" w:hAnsi="Times New Roman" w:cs="Times New Roman"/>
          <w:sz w:val="28"/>
          <w:szCs w:val="28"/>
        </w:rPr>
        <w:t xml:space="preserve">контроля </w:t>
      </w:r>
      <w:r w:rsidRPr="0052692E">
        <w:rPr>
          <w:rFonts w:ascii="Times New Roman" w:hAnsi="Times New Roman" w:cs="Times New Roman"/>
          <w:sz w:val="28"/>
          <w:szCs w:val="28"/>
        </w:rPr>
        <w:t>допустившего административное правонарушение по статье 15.15.10 Кодекса Российской Федерации об административных правонарушениях.</w:t>
      </w:r>
      <w:r w:rsidRPr="0052692E">
        <w:rPr>
          <w:sz w:val="28"/>
          <w:szCs w:val="28"/>
        </w:rPr>
        <w:t xml:space="preserve"> </w:t>
      </w:r>
    </w:p>
    <w:p w:rsidR="00011B47" w:rsidRPr="0052692E" w:rsidRDefault="00011B47" w:rsidP="00A63CDF">
      <w:pPr>
        <w:pStyle w:val="210"/>
        <w:suppressAutoHyphens/>
        <w:spacing w:after="0" w:line="240" w:lineRule="auto"/>
        <w:ind w:firstLine="851"/>
        <w:jc w:val="both"/>
        <w:rPr>
          <w:sz w:val="28"/>
          <w:szCs w:val="28"/>
        </w:rPr>
      </w:pPr>
      <w:r w:rsidRPr="0052692E">
        <w:rPr>
          <w:sz w:val="28"/>
          <w:szCs w:val="28"/>
        </w:rPr>
        <w:t>По результатам рассмотрения протокола мировым судьей судебного участка №127 Иркутского района Иркутской области, виновное лицо привлечено к административной ответственности в виде наложения штрафа. Сумма штрафов, поступивших в доход районного бюджета в 2020 году</w:t>
      </w:r>
      <w:r w:rsidR="0052692E" w:rsidRPr="0052692E">
        <w:rPr>
          <w:sz w:val="28"/>
          <w:szCs w:val="28"/>
        </w:rPr>
        <w:t>,</w:t>
      </w:r>
      <w:r w:rsidRPr="0052692E">
        <w:rPr>
          <w:sz w:val="28"/>
          <w:szCs w:val="28"/>
        </w:rPr>
        <w:t xml:space="preserve"> </w:t>
      </w:r>
      <w:r w:rsidR="002374A2">
        <w:rPr>
          <w:sz w:val="28"/>
          <w:szCs w:val="28"/>
        </w:rPr>
        <w:t>составила 50,0 тыс.</w:t>
      </w:r>
      <w:r w:rsidRPr="0052692E">
        <w:rPr>
          <w:sz w:val="28"/>
          <w:szCs w:val="28"/>
        </w:rPr>
        <w:t xml:space="preserve"> рублей</w:t>
      </w:r>
      <w:r w:rsidR="0052692E" w:rsidRPr="0052692E">
        <w:rPr>
          <w:sz w:val="28"/>
          <w:szCs w:val="28"/>
        </w:rPr>
        <w:t>.</w:t>
      </w:r>
      <w:r w:rsidRPr="0052692E">
        <w:rPr>
          <w:sz w:val="28"/>
          <w:szCs w:val="28"/>
        </w:rPr>
        <w:t xml:space="preserve"> По итогам контрольной деятельности возвращены в районный бюджет средства в размере 114,3 тыс. рублей. </w:t>
      </w:r>
    </w:p>
    <w:p w:rsidR="00BC1763" w:rsidRPr="00D83C76" w:rsidRDefault="00AF1D3B" w:rsidP="00A63CDF">
      <w:pPr>
        <w:pStyle w:val="21"/>
        <w:spacing w:after="0" w:line="240" w:lineRule="auto"/>
        <w:ind w:left="0" w:right="-1" w:firstLine="851"/>
        <w:jc w:val="both"/>
        <w:rPr>
          <w:rFonts w:ascii="Times New Roman" w:hAnsi="Times New Roman" w:cs="Times New Roman"/>
          <w:sz w:val="28"/>
          <w:szCs w:val="28"/>
        </w:rPr>
      </w:pPr>
      <w:r w:rsidRPr="00011B47">
        <w:rPr>
          <w:rFonts w:ascii="Times New Roman" w:hAnsi="Times New Roman" w:cs="Times New Roman"/>
          <w:sz w:val="28"/>
          <w:szCs w:val="28"/>
        </w:rPr>
        <w:t xml:space="preserve">В целях формирования высококвалифицированного кадрового состава Контрольно-счетной палаты создаются условия для повышения работниками своего уровня квалификации, необходимого для надлежащего исполнения </w:t>
      </w:r>
      <w:r w:rsidRPr="00011B47">
        <w:rPr>
          <w:rFonts w:ascii="Times New Roman" w:hAnsi="Times New Roman" w:cs="Times New Roman"/>
          <w:sz w:val="28"/>
          <w:szCs w:val="28"/>
        </w:rPr>
        <w:lastRenderedPageBreak/>
        <w:t xml:space="preserve">должностных обязанностей. В 2020 году </w:t>
      </w:r>
      <w:r w:rsidR="002374A2">
        <w:rPr>
          <w:rFonts w:ascii="Times New Roman" w:hAnsi="Times New Roman" w:cs="Times New Roman"/>
          <w:sz w:val="28"/>
          <w:szCs w:val="28"/>
        </w:rPr>
        <w:t>один работник</w:t>
      </w:r>
      <w:r w:rsidR="006C1187">
        <w:rPr>
          <w:rFonts w:ascii="Times New Roman" w:hAnsi="Times New Roman" w:cs="Times New Roman"/>
          <w:sz w:val="28"/>
          <w:szCs w:val="28"/>
        </w:rPr>
        <w:t xml:space="preserve"> </w:t>
      </w:r>
      <w:r w:rsidR="0080522D">
        <w:rPr>
          <w:rFonts w:ascii="Times New Roman" w:hAnsi="Times New Roman" w:cs="Times New Roman"/>
          <w:sz w:val="28"/>
          <w:szCs w:val="28"/>
        </w:rPr>
        <w:t xml:space="preserve">прошел курсы повышения квалификации «Контрактная система в сфере закупок, товаров, работ, услугу для обеспечения государственных и муниципальных нужд», и один </w:t>
      </w:r>
      <w:r w:rsidRPr="00011B47">
        <w:rPr>
          <w:rFonts w:ascii="Times New Roman" w:hAnsi="Times New Roman" w:cs="Times New Roman"/>
          <w:sz w:val="28"/>
          <w:szCs w:val="28"/>
        </w:rPr>
        <w:t>работник</w:t>
      </w:r>
      <w:r w:rsidR="002D5EF7" w:rsidRPr="00011B47">
        <w:rPr>
          <w:rFonts w:ascii="Times New Roman" w:hAnsi="Times New Roman" w:cs="Times New Roman"/>
          <w:sz w:val="28"/>
          <w:szCs w:val="28"/>
        </w:rPr>
        <w:t>и</w:t>
      </w:r>
      <w:r w:rsidRPr="00011B47">
        <w:rPr>
          <w:rFonts w:ascii="Times New Roman" w:hAnsi="Times New Roman" w:cs="Times New Roman"/>
          <w:sz w:val="28"/>
          <w:szCs w:val="28"/>
        </w:rPr>
        <w:t xml:space="preserve"> был направлен на семинар по вопросам</w:t>
      </w:r>
      <w:r w:rsidR="00D83C76" w:rsidRPr="00011B47">
        <w:rPr>
          <w:rFonts w:ascii="Times New Roman" w:hAnsi="Times New Roman" w:cs="Times New Roman"/>
          <w:sz w:val="28"/>
          <w:szCs w:val="28"/>
        </w:rPr>
        <w:t xml:space="preserve"> соблюдения трудового законодательства</w:t>
      </w:r>
      <w:r w:rsidR="003220E5" w:rsidRPr="00011B47">
        <w:rPr>
          <w:rFonts w:ascii="Times New Roman" w:hAnsi="Times New Roman" w:cs="Times New Roman"/>
          <w:sz w:val="28"/>
          <w:szCs w:val="28"/>
        </w:rPr>
        <w:t xml:space="preserve"> в 2020 году</w:t>
      </w:r>
      <w:r w:rsidR="00D83C76" w:rsidRPr="00011B47">
        <w:rPr>
          <w:rFonts w:ascii="Times New Roman" w:hAnsi="Times New Roman" w:cs="Times New Roman"/>
          <w:sz w:val="28"/>
          <w:szCs w:val="28"/>
        </w:rPr>
        <w:t>.</w:t>
      </w:r>
      <w:r w:rsidRPr="00011B47">
        <w:rPr>
          <w:rFonts w:ascii="Times New Roman" w:hAnsi="Times New Roman" w:cs="Times New Roman"/>
          <w:sz w:val="28"/>
          <w:szCs w:val="28"/>
        </w:rPr>
        <w:t xml:space="preserve"> </w:t>
      </w:r>
    </w:p>
    <w:p w:rsidR="00DA2B12" w:rsidRDefault="00DA2B12" w:rsidP="00A63CDF">
      <w:pPr>
        <w:pStyle w:val="21"/>
        <w:spacing w:after="0" w:line="240" w:lineRule="auto"/>
        <w:ind w:left="0" w:right="-1" w:firstLine="851"/>
        <w:jc w:val="both"/>
        <w:rPr>
          <w:rFonts w:ascii="Times New Roman" w:hAnsi="Times New Roman" w:cs="Times New Roman"/>
          <w:sz w:val="28"/>
          <w:szCs w:val="28"/>
        </w:rPr>
      </w:pPr>
      <w:r w:rsidRPr="00011B47">
        <w:rPr>
          <w:rFonts w:ascii="Times New Roman" w:hAnsi="Times New Roman" w:cs="Times New Roman"/>
          <w:sz w:val="28"/>
          <w:szCs w:val="28"/>
        </w:rPr>
        <w:t xml:space="preserve">В отчетном периоде </w:t>
      </w:r>
      <w:r w:rsidR="008B196B" w:rsidRPr="00011B47">
        <w:rPr>
          <w:rFonts w:ascii="Times New Roman" w:hAnsi="Times New Roman" w:cs="Times New Roman"/>
          <w:sz w:val="28"/>
          <w:szCs w:val="28"/>
        </w:rPr>
        <w:t xml:space="preserve">один </w:t>
      </w:r>
      <w:r w:rsidRPr="00011B47">
        <w:rPr>
          <w:rFonts w:ascii="Times New Roman" w:hAnsi="Times New Roman" w:cs="Times New Roman"/>
          <w:sz w:val="28"/>
          <w:szCs w:val="28"/>
        </w:rPr>
        <w:t>аудитор Контрольно-счетной палаты</w:t>
      </w:r>
      <w:r w:rsidR="008B196B" w:rsidRPr="00011B47">
        <w:rPr>
          <w:rFonts w:ascii="Times New Roman" w:hAnsi="Times New Roman" w:cs="Times New Roman"/>
          <w:sz w:val="28"/>
          <w:szCs w:val="28"/>
        </w:rPr>
        <w:t xml:space="preserve"> награжден Дипломом «Лучший финансовый контролер среди контрольно-счетных органов муниципальных образований Иркутской области за 2019 год», другой</w:t>
      </w:r>
      <w:r w:rsidRPr="00011B47">
        <w:rPr>
          <w:rFonts w:ascii="Times New Roman" w:hAnsi="Times New Roman" w:cs="Times New Roman"/>
          <w:sz w:val="28"/>
          <w:szCs w:val="28"/>
        </w:rPr>
        <w:t xml:space="preserve"> поощрен благодарностью Думы Иркутского района за добросовестный труд.</w:t>
      </w:r>
    </w:p>
    <w:p w:rsidR="005F1504" w:rsidRPr="00011B47" w:rsidRDefault="005F1504" w:rsidP="00A63CDF">
      <w:pPr>
        <w:pStyle w:val="Default"/>
        <w:ind w:firstLine="851"/>
        <w:jc w:val="both"/>
        <w:rPr>
          <w:color w:val="auto"/>
          <w:sz w:val="28"/>
          <w:szCs w:val="28"/>
        </w:rPr>
      </w:pPr>
      <w:r w:rsidRPr="00011B47">
        <w:rPr>
          <w:color w:val="auto"/>
          <w:sz w:val="28"/>
          <w:szCs w:val="28"/>
        </w:rPr>
        <w:t>Общий объем документооборота за 2020 го</w:t>
      </w:r>
      <w:r w:rsidR="00650BCC">
        <w:rPr>
          <w:color w:val="auto"/>
          <w:sz w:val="28"/>
          <w:szCs w:val="28"/>
        </w:rPr>
        <w:t>д составил 7</w:t>
      </w:r>
      <w:r w:rsidRPr="00011B47">
        <w:rPr>
          <w:color w:val="auto"/>
          <w:sz w:val="28"/>
          <w:szCs w:val="28"/>
        </w:rPr>
        <w:t xml:space="preserve">90 документов, из них входящих - 375, исходящих - 415. </w:t>
      </w:r>
    </w:p>
    <w:p w:rsidR="005F1504" w:rsidRPr="00011B47" w:rsidRDefault="005F1504" w:rsidP="00A63CDF">
      <w:pPr>
        <w:autoSpaceDE w:val="0"/>
        <w:autoSpaceDN w:val="0"/>
        <w:adjustRightInd w:val="0"/>
        <w:spacing w:after="0" w:line="240" w:lineRule="auto"/>
        <w:ind w:firstLine="851"/>
        <w:jc w:val="both"/>
        <w:rPr>
          <w:rFonts w:ascii="Times New Roman" w:hAnsi="Times New Roman" w:cs="Times New Roman"/>
          <w:sz w:val="28"/>
          <w:szCs w:val="28"/>
        </w:rPr>
      </w:pPr>
      <w:r w:rsidRPr="00011B47">
        <w:rPr>
          <w:rFonts w:ascii="Times New Roman" w:hAnsi="Times New Roman" w:cs="Times New Roman"/>
          <w:sz w:val="28"/>
          <w:szCs w:val="28"/>
        </w:rPr>
        <w:t xml:space="preserve">Штатная численность Контрольно-счетной палаты определена на основании Приказа министерства труда и занятости Иркутской области от 14.10.2013 №57-мпр «Об утверждении методических рекомендаций по определению </w:t>
      </w:r>
      <w:proofErr w:type="gramStart"/>
      <w:r w:rsidRPr="00011B47">
        <w:rPr>
          <w:rFonts w:ascii="Times New Roman" w:hAnsi="Times New Roman" w:cs="Times New Roman"/>
          <w:sz w:val="28"/>
          <w:szCs w:val="28"/>
        </w:rPr>
        <w:t>численности работников органов местного самоуправления муниципального образования Иркутской</w:t>
      </w:r>
      <w:proofErr w:type="gramEnd"/>
      <w:r w:rsidRPr="00011B47">
        <w:rPr>
          <w:rFonts w:ascii="Times New Roman" w:hAnsi="Times New Roman" w:cs="Times New Roman"/>
          <w:sz w:val="28"/>
          <w:szCs w:val="28"/>
        </w:rPr>
        <w:t xml:space="preserve"> области» в количестве 7 человек. </w:t>
      </w:r>
    </w:p>
    <w:p w:rsidR="005F1504" w:rsidRPr="00011B47" w:rsidRDefault="005F1504" w:rsidP="00A63CDF">
      <w:pPr>
        <w:spacing w:after="0" w:line="240" w:lineRule="auto"/>
        <w:ind w:firstLine="851"/>
        <w:jc w:val="both"/>
        <w:rPr>
          <w:rFonts w:ascii="Times New Roman" w:hAnsi="Times New Roman" w:cs="Times New Roman"/>
          <w:sz w:val="28"/>
          <w:szCs w:val="28"/>
        </w:rPr>
      </w:pPr>
      <w:r w:rsidRPr="00011B47">
        <w:rPr>
          <w:rFonts w:ascii="Times New Roman" w:hAnsi="Times New Roman" w:cs="Times New Roman"/>
          <w:sz w:val="28"/>
          <w:szCs w:val="28"/>
        </w:rPr>
        <w:t>Все сотрудники КСП района имеют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F1504" w:rsidRPr="00011B47" w:rsidRDefault="005F1504" w:rsidP="00A63CDF">
      <w:pPr>
        <w:pStyle w:val="Default"/>
        <w:ind w:firstLine="851"/>
        <w:jc w:val="both"/>
        <w:rPr>
          <w:color w:val="auto"/>
          <w:sz w:val="28"/>
          <w:szCs w:val="28"/>
        </w:rPr>
      </w:pPr>
      <w:r w:rsidRPr="00011B47">
        <w:rPr>
          <w:color w:val="auto"/>
          <w:sz w:val="28"/>
          <w:szCs w:val="28"/>
        </w:rPr>
        <w:t xml:space="preserve">В соответствии с решением Думы Иркутского района от 12.12.2019 №04-48/рд «О районном бюджете на 2020 год и на плановый период 2021 и 2022 годов» утверждено бюджетных ассигнований на обеспечение деятельности КСП района в сумме 10 282,4 тыс. рублей. Кассовое исполнение бюджетных ассигнований в 2020 году составило 10 281,4 тыс. рублей, или 99,9% к плану. </w:t>
      </w:r>
    </w:p>
    <w:p w:rsidR="00734800" w:rsidRDefault="00734800" w:rsidP="002822EF">
      <w:pPr>
        <w:pStyle w:val="21"/>
        <w:spacing w:after="0" w:line="240" w:lineRule="auto"/>
        <w:ind w:left="0" w:right="-1" w:firstLine="567"/>
        <w:jc w:val="both"/>
        <w:rPr>
          <w:rFonts w:ascii="Times New Roman" w:hAnsi="Times New Roman" w:cs="Times New Roman"/>
          <w:sz w:val="28"/>
          <w:szCs w:val="28"/>
        </w:rPr>
      </w:pPr>
    </w:p>
    <w:p w:rsidR="00382707" w:rsidRPr="002961EA" w:rsidRDefault="00382707" w:rsidP="00382707">
      <w:pPr>
        <w:autoSpaceDE w:val="0"/>
        <w:autoSpaceDN w:val="0"/>
        <w:adjustRightInd w:val="0"/>
        <w:spacing w:after="0" w:line="240" w:lineRule="auto"/>
        <w:ind w:firstLine="851"/>
        <w:jc w:val="center"/>
        <w:rPr>
          <w:rFonts w:ascii="Times New Roman" w:eastAsia="TimesNewRomanPSMT" w:hAnsi="Times New Roman" w:cs="Times New Roman"/>
          <w:b/>
          <w:sz w:val="28"/>
          <w:szCs w:val="28"/>
        </w:rPr>
      </w:pPr>
      <w:r>
        <w:rPr>
          <w:rFonts w:ascii="Times New Roman" w:hAnsi="Times New Roman" w:cs="Times New Roman"/>
          <w:b/>
          <w:sz w:val="28"/>
          <w:szCs w:val="28"/>
        </w:rPr>
        <w:t>6. Исполнение соглашений заключенных с муниципальными образованиями</w:t>
      </w:r>
    </w:p>
    <w:p w:rsidR="00382707" w:rsidRPr="004659A6"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sidRPr="004659A6">
        <w:rPr>
          <w:rFonts w:ascii="Times New Roman" w:hAnsi="Times New Roman" w:cs="Times New Roman"/>
          <w:sz w:val="28"/>
          <w:szCs w:val="28"/>
        </w:rPr>
        <w:t xml:space="preserve">В соответствии с </w:t>
      </w:r>
      <w:hyperlink r:id="rId9" w:history="1">
        <w:r w:rsidRPr="004659A6">
          <w:rPr>
            <w:rFonts w:ascii="Times New Roman" w:hAnsi="Times New Roman" w:cs="Times New Roman"/>
            <w:sz w:val="28"/>
            <w:szCs w:val="28"/>
          </w:rPr>
          <w:t>пунктом 4 статьи 15</w:t>
        </w:r>
      </w:hyperlink>
      <w:r w:rsidRPr="004659A6">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и пункта 11 статьи 3 Закона №6-ФЗ заключены соглашения о передаче Контрольно-счетной палате Иркутского района полномочий поселений по осуществлению внешнего муниципального финансового контроля. </w:t>
      </w:r>
    </w:p>
    <w:p w:rsidR="00382707" w:rsidRPr="00040B8D" w:rsidRDefault="00382707" w:rsidP="0038270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w:t>
      </w:r>
      <w:r w:rsidRPr="004659A6">
        <w:rPr>
          <w:rFonts w:ascii="Times New Roman" w:hAnsi="Times New Roman" w:cs="Times New Roman"/>
          <w:sz w:val="28"/>
          <w:szCs w:val="28"/>
        </w:rPr>
        <w:t xml:space="preserve"> заключено</w:t>
      </w:r>
      <w:r w:rsidRPr="00766A78">
        <w:rPr>
          <w:rFonts w:ascii="Times New Roman" w:hAnsi="Times New Roman" w:cs="Times New Roman"/>
          <w:sz w:val="28"/>
          <w:szCs w:val="28"/>
        </w:rPr>
        <w:t xml:space="preserve"> 21 Соглашение о передаче полномочий по осуществлению внешнего муниципального финансового контроля</w:t>
      </w:r>
      <w:r>
        <w:rPr>
          <w:rFonts w:ascii="Times New Roman" w:hAnsi="Times New Roman" w:cs="Times New Roman"/>
          <w:sz w:val="28"/>
          <w:szCs w:val="28"/>
        </w:rPr>
        <w:t xml:space="preserve"> </w:t>
      </w:r>
      <w:r w:rsidRPr="004D21CC">
        <w:rPr>
          <w:rFonts w:ascii="Times New Roman" w:hAnsi="Times New Roman" w:cs="Times New Roman"/>
          <w:sz w:val="28"/>
          <w:szCs w:val="28"/>
        </w:rPr>
        <w:t>на период 2018-2020</w:t>
      </w:r>
      <w:r>
        <w:rPr>
          <w:rFonts w:ascii="Times New Roman" w:hAnsi="Times New Roman" w:cs="Times New Roman"/>
          <w:sz w:val="28"/>
          <w:szCs w:val="28"/>
        </w:rPr>
        <w:t xml:space="preserve"> годы</w:t>
      </w:r>
      <w:r w:rsidRPr="00766A78">
        <w:rPr>
          <w:rFonts w:ascii="Times New Roman" w:hAnsi="Times New Roman" w:cs="Times New Roman"/>
          <w:sz w:val="28"/>
          <w:szCs w:val="28"/>
        </w:rPr>
        <w:t>.</w:t>
      </w:r>
      <w:r>
        <w:rPr>
          <w:rFonts w:ascii="Times New Roman" w:hAnsi="Times New Roman" w:cs="Times New Roman"/>
          <w:sz w:val="28"/>
          <w:szCs w:val="28"/>
        </w:rPr>
        <w:t xml:space="preserve"> Н</w:t>
      </w:r>
      <w:r w:rsidRPr="00766A78">
        <w:rPr>
          <w:rFonts w:ascii="Times New Roman" w:hAnsi="Times New Roman" w:cs="Times New Roman"/>
          <w:sz w:val="28"/>
          <w:szCs w:val="28"/>
        </w:rPr>
        <w:t>а основан</w:t>
      </w:r>
      <w:r>
        <w:rPr>
          <w:rFonts w:ascii="Times New Roman" w:hAnsi="Times New Roman" w:cs="Times New Roman"/>
          <w:sz w:val="28"/>
          <w:szCs w:val="28"/>
        </w:rPr>
        <w:t>ии заключенных Соглашений в 2020</w:t>
      </w:r>
      <w:r w:rsidRPr="00766A78">
        <w:rPr>
          <w:rFonts w:ascii="Times New Roman" w:hAnsi="Times New Roman" w:cs="Times New Roman"/>
          <w:sz w:val="28"/>
          <w:szCs w:val="28"/>
        </w:rPr>
        <w:t xml:space="preserve"> году про</w:t>
      </w:r>
      <w:r>
        <w:rPr>
          <w:rFonts w:ascii="Times New Roman" w:hAnsi="Times New Roman" w:cs="Times New Roman"/>
          <w:sz w:val="28"/>
          <w:szCs w:val="28"/>
        </w:rPr>
        <w:t xml:space="preserve">ведены </w:t>
      </w:r>
      <w:r w:rsidRPr="00766A78">
        <w:rPr>
          <w:rFonts w:ascii="Times New Roman" w:hAnsi="Times New Roman" w:cs="Times New Roman"/>
          <w:sz w:val="28"/>
          <w:szCs w:val="28"/>
        </w:rPr>
        <w:t>контрольные</w:t>
      </w:r>
      <w:r>
        <w:rPr>
          <w:rFonts w:ascii="Times New Roman" w:hAnsi="Times New Roman" w:cs="Times New Roman"/>
          <w:sz w:val="28"/>
          <w:szCs w:val="28"/>
        </w:rPr>
        <w:t xml:space="preserve"> и</w:t>
      </w:r>
      <w:r w:rsidRPr="00EC4916">
        <w:rPr>
          <w:rFonts w:ascii="Times New Roman" w:hAnsi="Times New Roman" w:cs="Times New Roman"/>
          <w:sz w:val="28"/>
          <w:szCs w:val="28"/>
        </w:rPr>
        <w:t xml:space="preserve"> </w:t>
      </w:r>
      <w:r>
        <w:rPr>
          <w:rFonts w:ascii="Times New Roman" w:hAnsi="Times New Roman" w:cs="Times New Roman"/>
          <w:sz w:val="28"/>
          <w:szCs w:val="28"/>
        </w:rPr>
        <w:t>экспертно-</w:t>
      </w:r>
      <w:r w:rsidRPr="00040B8D">
        <w:rPr>
          <w:rFonts w:ascii="Times New Roman" w:hAnsi="Times New Roman" w:cs="Times New Roman"/>
          <w:sz w:val="28"/>
          <w:szCs w:val="28"/>
        </w:rPr>
        <w:t>аналитические мероприятия</w:t>
      </w:r>
      <w:r w:rsidR="00040B8D" w:rsidRPr="00040B8D">
        <w:rPr>
          <w:rFonts w:ascii="Times New Roman" w:hAnsi="Times New Roman" w:cs="Times New Roman"/>
          <w:sz w:val="28"/>
          <w:szCs w:val="28"/>
        </w:rPr>
        <w:t>, п</w:t>
      </w:r>
      <w:r w:rsidRPr="00040B8D">
        <w:rPr>
          <w:rFonts w:ascii="Times New Roman" w:hAnsi="Times New Roman" w:cs="Times New Roman"/>
          <w:sz w:val="28"/>
          <w:szCs w:val="28"/>
        </w:rPr>
        <w:t xml:space="preserve">роведено контрольных и экспертных мероприятий – 53. </w:t>
      </w:r>
    </w:p>
    <w:p w:rsidR="00382707" w:rsidRPr="00040B8D" w:rsidRDefault="00382707" w:rsidP="00382707">
      <w:pPr>
        <w:spacing w:after="0" w:line="240" w:lineRule="auto"/>
        <w:ind w:firstLine="851"/>
        <w:jc w:val="both"/>
        <w:rPr>
          <w:rFonts w:ascii="Times New Roman" w:hAnsi="Times New Roman" w:cs="Times New Roman"/>
          <w:sz w:val="28"/>
          <w:szCs w:val="28"/>
        </w:rPr>
      </w:pPr>
      <w:r w:rsidRPr="00040B8D">
        <w:rPr>
          <w:rFonts w:ascii="Times New Roman" w:hAnsi="Times New Roman" w:cs="Times New Roman"/>
          <w:sz w:val="28"/>
          <w:szCs w:val="28"/>
        </w:rPr>
        <w:t>Объем проверенных средств в 2020 году с учетом внешней проверки</w:t>
      </w:r>
      <w:r w:rsidRPr="00040B8D">
        <w:rPr>
          <w:b/>
          <w:sz w:val="28"/>
          <w:szCs w:val="28"/>
        </w:rPr>
        <w:t xml:space="preserve"> </w:t>
      </w:r>
      <w:r w:rsidRPr="00040B8D">
        <w:rPr>
          <w:rFonts w:ascii="Times New Roman" w:hAnsi="Times New Roman" w:cs="Times New Roman"/>
          <w:sz w:val="28"/>
          <w:szCs w:val="28"/>
        </w:rPr>
        <w:t>годовых отчетов об исполнении бюджетов муниципальных образований Иркутского района 2 656 250,0 тыс. рублей.</w:t>
      </w:r>
    </w:p>
    <w:p w:rsidR="00382707" w:rsidRDefault="00382707" w:rsidP="00382707">
      <w:pPr>
        <w:spacing w:after="0" w:line="240" w:lineRule="auto"/>
        <w:ind w:firstLine="851"/>
        <w:jc w:val="both"/>
        <w:rPr>
          <w:rFonts w:ascii="Times New Roman" w:hAnsi="Times New Roman" w:cs="Times New Roman"/>
          <w:sz w:val="28"/>
          <w:szCs w:val="28"/>
        </w:rPr>
      </w:pPr>
      <w:r w:rsidRPr="00766A78">
        <w:rPr>
          <w:rFonts w:ascii="Times New Roman" w:hAnsi="Times New Roman" w:cs="Times New Roman"/>
          <w:sz w:val="28"/>
          <w:szCs w:val="28"/>
        </w:rPr>
        <w:lastRenderedPageBreak/>
        <w:t xml:space="preserve">По итогам контрольных </w:t>
      </w:r>
      <w:r>
        <w:rPr>
          <w:rFonts w:ascii="Times New Roman" w:hAnsi="Times New Roman" w:cs="Times New Roman"/>
          <w:sz w:val="28"/>
          <w:szCs w:val="28"/>
        </w:rPr>
        <w:t xml:space="preserve">и экспертно-аналитических </w:t>
      </w:r>
      <w:r w:rsidRPr="00766A78">
        <w:rPr>
          <w:rFonts w:ascii="Times New Roman" w:hAnsi="Times New Roman" w:cs="Times New Roman"/>
          <w:sz w:val="28"/>
          <w:szCs w:val="28"/>
        </w:rPr>
        <w:t>мероприятий</w:t>
      </w:r>
      <w:r>
        <w:rPr>
          <w:rFonts w:ascii="Times New Roman" w:hAnsi="Times New Roman" w:cs="Times New Roman"/>
          <w:sz w:val="28"/>
          <w:szCs w:val="28"/>
        </w:rPr>
        <w:t xml:space="preserve"> (с учетом внешней проверке)</w:t>
      </w:r>
      <w:r w:rsidRPr="00766A78">
        <w:rPr>
          <w:rFonts w:ascii="Times New Roman" w:hAnsi="Times New Roman" w:cs="Times New Roman"/>
          <w:sz w:val="28"/>
          <w:szCs w:val="28"/>
        </w:rPr>
        <w:t xml:space="preserve"> выявлено нарушений законодательства, </w:t>
      </w:r>
      <w:r>
        <w:rPr>
          <w:rFonts w:ascii="Times New Roman" w:hAnsi="Times New Roman" w:cs="Times New Roman"/>
          <w:sz w:val="28"/>
          <w:szCs w:val="28"/>
        </w:rPr>
        <w:t>на общую сумму 1 364 292,5 тыс. рублей, нецелевого использования не установлено. Структура нарушений представлена в таблице.</w:t>
      </w:r>
    </w:p>
    <w:p w:rsidR="00382707" w:rsidRPr="00D96A6F" w:rsidRDefault="00382707" w:rsidP="00382707">
      <w:pPr>
        <w:spacing w:after="0" w:line="240" w:lineRule="auto"/>
        <w:ind w:firstLine="709"/>
        <w:jc w:val="right"/>
        <w:rPr>
          <w:rFonts w:ascii="Times New Roman" w:hAnsi="Times New Roman" w:cs="Times New Roman"/>
          <w:sz w:val="24"/>
          <w:szCs w:val="24"/>
        </w:rPr>
      </w:pPr>
      <w:r w:rsidRPr="00D96A6F">
        <w:rPr>
          <w:rFonts w:ascii="Times New Roman" w:hAnsi="Times New Roman" w:cs="Times New Roman"/>
          <w:sz w:val="24"/>
          <w:szCs w:val="24"/>
        </w:rPr>
        <w:t>(тыс. рублей)</w:t>
      </w:r>
    </w:p>
    <w:tbl>
      <w:tblPr>
        <w:tblStyle w:val="ae"/>
        <w:tblW w:w="0" w:type="auto"/>
        <w:tblInd w:w="108" w:type="dxa"/>
        <w:tblLook w:val="04A0"/>
      </w:tblPr>
      <w:tblGrid>
        <w:gridCol w:w="7200"/>
        <w:gridCol w:w="2263"/>
      </w:tblGrid>
      <w:tr w:rsidR="00382707" w:rsidRPr="009D7E86" w:rsidTr="004D5E71">
        <w:tc>
          <w:tcPr>
            <w:tcW w:w="7200" w:type="dxa"/>
          </w:tcPr>
          <w:p w:rsidR="00382707" w:rsidRPr="009D7E86" w:rsidRDefault="00382707" w:rsidP="004D5E71">
            <w:pPr>
              <w:ind w:firstLine="709"/>
              <w:jc w:val="center"/>
              <w:rPr>
                <w:rFonts w:ascii="Times New Roman" w:hAnsi="Times New Roman" w:cs="Times New Roman"/>
                <w:b/>
                <w:sz w:val="24"/>
                <w:szCs w:val="24"/>
              </w:rPr>
            </w:pPr>
            <w:r w:rsidRPr="009D7E86">
              <w:rPr>
                <w:rFonts w:ascii="Times New Roman" w:hAnsi="Times New Roman" w:cs="Times New Roman"/>
                <w:b/>
                <w:sz w:val="24"/>
                <w:szCs w:val="24"/>
              </w:rPr>
              <w:t>Наименование</w:t>
            </w:r>
            <w:r>
              <w:rPr>
                <w:rFonts w:ascii="Times New Roman" w:hAnsi="Times New Roman" w:cs="Times New Roman"/>
                <w:b/>
                <w:sz w:val="24"/>
                <w:szCs w:val="24"/>
              </w:rPr>
              <w:t xml:space="preserve"> вида нарушения</w:t>
            </w:r>
          </w:p>
        </w:tc>
        <w:tc>
          <w:tcPr>
            <w:tcW w:w="2263" w:type="dxa"/>
          </w:tcPr>
          <w:p w:rsidR="00382707" w:rsidRPr="009D7E86" w:rsidRDefault="00382707" w:rsidP="004D5E71">
            <w:pPr>
              <w:ind w:firstLine="709"/>
              <w:jc w:val="center"/>
              <w:rPr>
                <w:rFonts w:ascii="Times New Roman" w:hAnsi="Times New Roman" w:cs="Times New Roman"/>
                <w:b/>
                <w:sz w:val="24"/>
                <w:szCs w:val="24"/>
              </w:rPr>
            </w:pPr>
            <w:r>
              <w:rPr>
                <w:rFonts w:ascii="Times New Roman" w:hAnsi="Times New Roman" w:cs="Times New Roman"/>
                <w:b/>
                <w:sz w:val="24"/>
                <w:szCs w:val="24"/>
              </w:rPr>
              <w:t>2020</w:t>
            </w:r>
            <w:r w:rsidRPr="009D7E86">
              <w:rPr>
                <w:rFonts w:ascii="Times New Roman" w:hAnsi="Times New Roman" w:cs="Times New Roman"/>
                <w:b/>
                <w:sz w:val="24"/>
                <w:szCs w:val="24"/>
              </w:rPr>
              <w:t xml:space="preserve"> год</w:t>
            </w:r>
          </w:p>
        </w:tc>
      </w:tr>
      <w:tr w:rsidR="00382707" w:rsidRPr="009D7E86" w:rsidTr="004D5E71">
        <w:tc>
          <w:tcPr>
            <w:tcW w:w="7200" w:type="dxa"/>
          </w:tcPr>
          <w:p w:rsidR="00382707" w:rsidRPr="009D7E86" w:rsidRDefault="00382707" w:rsidP="004D5E71">
            <w:pPr>
              <w:jc w:val="both"/>
              <w:rPr>
                <w:rFonts w:ascii="Times New Roman" w:hAnsi="Times New Roman" w:cs="Times New Roman"/>
                <w:sz w:val="24"/>
                <w:szCs w:val="24"/>
              </w:rPr>
            </w:pPr>
            <w:r w:rsidRPr="009D7E86">
              <w:rPr>
                <w:rFonts w:ascii="Times New Roman" w:hAnsi="Times New Roman" w:cs="Times New Roman"/>
                <w:sz w:val="24"/>
                <w:szCs w:val="24"/>
              </w:rPr>
              <w:t>Выявлено нарушений законодательства, в т.ч.:</w:t>
            </w:r>
          </w:p>
        </w:tc>
        <w:tc>
          <w:tcPr>
            <w:tcW w:w="2263" w:type="dxa"/>
          </w:tcPr>
          <w:p w:rsidR="00382707" w:rsidRPr="0080522D" w:rsidRDefault="00382707" w:rsidP="004D5E71">
            <w:pPr>
              <w:ind w:firstLine="709"/>
              <w:jc w:val="right"/>
              <w:rPr>
                <w:rFonts w:ascii="Times New Roman" w:hAnsi="Times New Roman" w:cs="Times New Roman"/>
                <w:sz w:val="24"/>
                <w:szCs w:val="24"/>
              </w:rPr>
            </w:pPr>
            <w:r w:rsidRPr="0080522D">
              <w:rPr>
                <w:rFonts w:ascii="Times New Roman" w:hAnsi="Times New Roman" w:cs="Times New Roman"/>
                <w:sz w:val="24"/>
                <w:szCs w:val="24"/>
              </w:rPr>
              <w:t>1 364 292,5</w:t>
            </w:r>
          </w:p>
        </w:tc>
      </w:tr>
      <w:tr w:rsidR="00382707" w:rsidRPr="009D7E86" w:rsidTr="004D5E71">
        <w:tc>
          <w:tcPr>
            <w:tcW w:w="7200" w:type="dxa"/>
          </w:tcPr>
          <w:p w:rsidR="00382707" w:rsidRPr="0039326F" w:rsidRDefault="00382707" w:rsidP="004D5E71">
            <w:pPr>
              <w:jc w:val="both"/>
              <w:rPr>
                <w:rFonts w:ascii="Times New Roman" w:hAnsi="Times New Roman" w:cs="Times New Roman"/>
                <w:sz w:val="24"/>
                <w:szCs w:val="24"/>
              </w:rPr>
            </w:pPr>
            <w:r w:rsidRPr="0039326F">
              <w:rPr>
                <w:rFonts w:ascii="Times New Roman" w:hAnsi="Times New Roman" w:cs="Times New Roman"/>
                <w:sz w:val="24"/>
                <w:szCs w:val="24"/>
              </w:rPr>
              <w:t>- неэффективное использование средств</w:t>
            </w:r>
          </w:p>
        </w:tc>
        <w:tc>
          <w:tcPr>
            <w:tcW w:w="2263" w:type="dxa"/>
          </w:tcPr>
          <w:p w:rsidR="00382707" w:rsidRPr="009D7E86" w:rsidRDefault="00382707" w:rsidP="004D5E71">
            <w:pPr>
              <w:ind w:firstLine="709"/>
              <w:jc w:val="right"/>
              <w:rPr>
                <w:rFonts w:ascii="Times New Roman" w:hAnsi="Times New Roman" w:cs="Times New Roman"/>
                <w:sz w:val="24"/>
                <w:szCs w:val="24"/>
              </w:rPr>
            </w:pPr>
            <w:r>
              <w:rPr>
                <w:rFonts w:ascii="Times New Roman" w:hAnsi="Times New Roman" w:cs="Times New Roman"/>
                <w:sz w:val="24"/>
                <w:szCs w:val="24"/>
              </w:rPr>
              <w:t>5 629,5</w:t>
            </w:r>
          </w:p>
        </w:tc>
      </w:tr>
      <w:tr w:rsidR="00382707" w:rsidRPr="009D7E86" w:rsidTr="004D5E71">
        <w:tc>
          <w:tcPr>
            <w:tcW w:w="7200" w:type="dxa"/>
          </w:tcPr>
          <w:p w:rsidR="00382707" w:rsidRPr="0039326F" w:rsidRDefault="00382707" w:rsidP="004D5E71">
            <w:pPr>
              <w:jc w:val="both"/>
              <w:rPr>
                <w:rFonts w:ascii="Times New Roman" w:hAnsi="Times New Roman" w:cs="Times New Roman"/>
                <w:sz w:val="24"/>
                <w:szCs w:val="24"/>
              </w:rPr>
            </w:pPr>
            <w:r>
              <w:rPr>
                <w:rFonts w:ascii="Times New Roman" w:hAnsi="Times New Roman" w:cs="Times New Roman"/>
                <w:sz w:val="24"/>
                <w:szCs w:val="24"/>
              </w:rPr>
              <w:t>- нарушение Федерального закона №44-ФЗ</w:t>
            </w:r>
          </w:p>
        </w:tc>
        <w:tc>
          <w:tcPr>
            <w:tcW w:w="2263" w:type="dxa"/>
          </w:tcPr>
          <w:p w:rsidR="00382707" w:rsidRPr="009D7E86" w:rsidRDefault="00382707" w:rsidP="004D5E71">
            <w:pPr>
              <w:ind w:firstLine="709"/>
              <w:jc w:val="right"/>
              <w:rPr>
                <w:rFonts w:ascii="Times New Roman" w:hAnsi="Times New Roman" w:cs="Times New Roman"/>
                <w:sz w:val="24"/>
                <w:szCs w:val="24"/>
              </w:rPr>
            </w:pPr>
            <w:r>
              <w:rPr>
                <w:rFonts w:ascii="Times New Roman" w:hAnsi="Times New Roman" w:cs="Times New Roman"/>
                <w:sz w:val="24"/>
                <w:szCs w:val="24"/>
              </w:rPr>
              <w:t>8 398,0</w:t>
            </w:r>
          </w:p>
        </w:tc>
      </w:tr>
      <w:tr w:rsidR="00382707" w:rsidRPr="009D7E86" w:rsidTr="004D5E71">
        <w:tc>
          <w:tcPr>
            <w:tcW w:w="7200" w:type="dxa"/>
          </w:tcPr>
          <w:p w:rsidR="00382707" w:rsidRPr="0039326F" w:rsidRDefault="00382707" w:rsidP="004D5E71">
            <w:pPr>
              <w:jc w:val="both"/>
              <w:rPr>
                <w:rFonts w:ascii="Times New Roman" w:hAnsi="Times New Roman" w:cs="Times New Roman"/>
                <w:sz w:val="24"/>
                <w:szCs w:val="24"/>
              </w:rPr>
            </w:pPr>
            <w:r>
              <w:rPr>
                <w:rFonts w:ascii="Times New Roman" w:hAnsi="Times New Roman" w:cs="Times New Roman"/>
                <w:sz w:val="24"/>
                <w:szCs w:val="24"/>
              </w:rPr>
              <w:t>- нарушение при формировании и исполнении бюджетов</w:t>
            </w:r>
          </w:p>
        </w:tc>
        <w:tc>
          <w:tcPr>
            <w:tcW w:w="2263" w:type="dxa"/>
          </w:tcPr>
          <w:p w:rsidR="00382707" w:rsidRPr="009D7E86" w:rsidRDefault="00382707" w:rsidP="004D5E71">
            <w:pPr>
              <w:ind w:firstLine="709"/>
              <w:jc w:val="right"/>
              <w:rPr>
                <w:rFonts w:ascii="Times New Roman" w:hAnsi="Times New Roman" w:cs="Times New Roman"/>
                <w:sz w:val="24"/>
                <w:szCs w:val="24"/>
              </w:rPr>
            </w:pPr>
            <w:r>
              <w:rPr>
                <w:rFonts w:ascii="Times New Roman" w:hAnsi="Times New Roman" w:cs="Times New Roman"/>
                <w:sz w:val="24"/>
                <w:szCs w:val="24"/>
              </w:rPr>
              <w:t>2 784,8</w:t>
            </w:r>
          </w:p>
        </w:tc>
      </w:tr>
      <w:tr w:rsidR="00382707" w:rsidRPr="009D7E86" w:rsidTr="004D5E71">
        <w:tc>
          <w:tcPr>
            <w:tcW w:w="7200" w:type="dxa"/>
          </w:tcPr>
          <w:p w:rsidR="00382707" w:rsidRPr="0039326F" w:rsidRDefault="00382707" w:rsidP="004D5E71">
            <w:pPr>
              <w:jc w:val="both"/>
              <w:rPr>
                <w:rFonts w:ascii="Times New Roman" w:hAnsi="Times New Roman" w:cs="Times New Roman"/>
                <w:sz w:val="24"/>
                <w:szCs w:val="24"/>
              </w:rPr>
            </w:pPr>
            <w:r>
              <w:rPr>
                <w:rFonts w:ascii="Times New Roman" w:hAnsi="Times New Roman" w:cs="Times New Roman"/>
                <w:sz w:val="24"/>
                <w:szCs w:val="24"/>
              </w:rPr>
              <w:t>- нарушение бухгалтерского учета</w:t>
            </w:r>
          </w:p>
        </w:tc>
        <w:tc>
          <w:tcPr>
            <w:tcW w:w="2263" w:type="dxa"/>
          </w:tcPr>
          <w:p w:rsidR="00382707" w:rsidRPr="009D7E86" w:rsidRDefault="00382707" w:rsidP="004D5E71">
            <w:pPr>
              <w:ind w:firstLine="709"/>
              <w:jc w:val="right"/>
              <w:rPr>
                <w:rFonts w:ascii="Times New Roman" w:hAnsi="Times New Roman" w:cs="Times New Roman"/>
                <w:sz w:val="24"/>
                <w:szCs w:val="24"/>
              </w:rPr>
            </w:pPr>
            <w:r>
              <w:rPr>
                <w:rFonts w:ascii="Times New Roman" w:hAnsi="Times New Roman" w:cs="Times New Roman"/>
                <w:sz w:val="24"/>
                <w:szCs w:val="24"/>
              </w:rPr>
              <w:t>1 344 946,7</w:t>
            </w:r>
          </w:p>
        </w:tc>
      </w:tr>
      <w:tr w:rsidR="00382707" w:rsidRPr="009D7E86" w:rsidTr="004D5E71">
        <w:tc>
          <w:tcPr>
            <w:tcW w:w="7200" w:type="dxa"/>
          </w:tcPr>
          <w:p w:rsidR="00382707" w:rsidRPr="0039326F" w:rsidRDefault="00382707" w:rsidP="004D5E71">
            <w:pPr>
              <w:jc w:val="both"/>
              <w:rPr>
                <w:rFonts w:ascii="Times New Roman" w:hAnsi="Times New Roman" w:cs="Times New Roman"/>
                <w:sz w:val="24"/>
                <w:szCs w:val="24"/>
              </w:rPr>
            </w:pPr>
            <w:r>
              <w:rPr>
                <w:rFonts w:ascii="Times New Roman" w:hAnsi="Times New Roman" w:cs="Times New Roman"/>
                <w:sz w:val="24"/>
                <w:szCs w:val="24"/>
              </w:rPr>
              <w:t>- нарушение иного законодательства</w:t>
            </w:r>
          </w:p>
        </w:tc>
        <w:tc>
          <w:tcPr>
            <w:tcW w:w="2263" w:type="dxa"/>
          </w:tcPr>
          <w:p w:rsidR="00382707" w:rsidRPr="009D7E86" w:rsidRDefault="00382707" w:rsidP="004D5E71">
            <w:pPr>
              <w:ind w:firstLine="709"/>
              <w:jc w:val="right"/>
              <w:rPr>
                <w:rFonts w:ascii="Times New Roman" w:hAnsi="Times New Roman" w:cs="Times New Roman"/>
                <w:sz w:val="24"/>
                <w:szCs w:val="24"/>
              </w:rPr>
            </w:pPr>
            <w:r>
              <w:rPr>
                <w:rFonts w:ascii="Times New Roman" w:hAnsi="Times New Roman" w:cs="Times New Roman"/>
                <w:sz w:val="24"/>
                <w:szCs w:val="24"/>
              </w:rPr>
              <w:t>2 533,5</w:t>
            </w:r>
          </w:p>
        </w:tc>
      </w:tr>
    </w:tbl>
    <w:p w:rsidR="00382707" w:rsidRDefault="00382707" w:rsidP="00382707">
      <w:pPr>
        <w:spacing w:after="0" w:line="240" w:lineRule="auto"/>
        <w:ind w:firstLine="709"/>
        <w:jc w:val="center"/>
        <w:rPr>
          <w:rFonts w:ascii="Times New Roman" w:hAnsi="Times New Roman" w:cs="Times New Roman"/>
          <w:b/>
          <w:color w:val="000000" w:themeColor="text1"/>
          <w:sz w:val="28"/>
          <w:szCs w:val="28"/>
        </w:rPr>
      </w:pPr>
    </w:p>
    <w:p w:rsidR="00382707" w:rsidRDefault="00FA31B5" w:rsidP="00382707">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6.1 </w:t>
      </w:r>
      <w:r w:rsidR="00382707" w:rsidRPr="00383A4D">
        <w:rPr>
          <w:rFonts w:ascii="Times New Roman" w:hAnsi="Times New Roman" w:cs="Times New Roman"/>
          <w:b/>
          <w:color w:val="000000" w:themeColor="text1"/>
          <w:sz w:val="28"/>
          <w:szCs w:val="28"/>
        </w:rPr>
        <w:t>Экспертно-аналитические мероприятия</w:t>
      </w:r>
    </w:p>
    <w:p w:rsidR="00382707" w:rsidRPr="00765F45" w:rsidRDefault="00382707" w:rsidP="003C47B1">
      <w:pPr>
        <w:spacing w:after="0" w:line="240" w:lineRule="auto"/>
        <w:ind w:firstLine="851"/>
        <w:jc w:val="both"/>
        <w:rPr>
          <w:rFonts w:ascii="Times New Roman" w:hAnsi="Times New Roman" w:cs="Times New Roman"/>
          <w:b/>
          <w:color w:val="000000" w:themeColor="text1"/>
          <w:sz w:val="28"/>
          <w:szCs w:val="28"/>
        </w:rPr>
      </w:pPr>
      <w:r w:rsidRPr="00765F45">
        <w:rPr>
          <w:rFonts w:ascii="Times New Roman" w:hAnsi="Times New Roman" w:cs="Times New Roman"/>
          <w:sz w:val="28"/>
          <w:szCs w:val="28"/>
        </w:rPr>
        <w:t>В отчетном периоде Контрольно-счетная палата осуществляла полномочия по проведению внешней проверки годового отчета об исполнении бюджета</w:t>
      </w:r>
      <w:r>
        <w:rPr>
          <w:rFonts w:ascii="Times New Roman" w:hAnsi="Times New Roman" w:cs="Times New Roman"/>
          <w:sz w:val="28"/>
          <w:szCs w:val="28"/>
        </w:rPr>
        <w:t xml:space="preserve"> муниципальных образований.</w:t>
      </w:r>
    </w:p>
    <w:p w:rsidR="00382707" w:rsidRDefault="00382707" w:rsidP="003C47B1">
      <w:pPr>
        <w:spacing w:after="0" w:line="240" w:lineRule="auto"/>
        <w:ind w:firstLine="851"/>
        <w:jc w:val="both"/>
        <w:rPr>
          <w:rFonts w:ascii="Times New Roman" w:hAnsi="Times New Roman" w:cs="Times New Roman"/>
          <w:sz w:val="28"/>
          <w:szCs w:val="28"/>
        </w:rPr>
      </w:pPr>
      <w:r w:rsidRPr="00765F45">
        <w:rPr>
          <w:rFonts w:ascii="Times New Roman" w:hAnsi="Times New Roman" w:cs="Times New Roman"/>
          <w:sz w:val="28"/>
          <w:szCs w:val="28"/>
        </w:rPr>
        <w:t xml:space="preserve">Внешняя проверка годового отчета об исполнении бюджета </w:t>
      </w:r>
      <w:r>
        <w:rPr>
          <w:rFonts w:ascii="Times New Roman" w:hAnsi="Times New Roman" w:cs="Times New Roman"/>
          <w:sz w:val="28"/>
          <w:szCs w:val="28"/>
        </w:rPr>
        <w:t xml:space="preserve">муниципальных образований </w:t>
      </w:r>
      <w:r w:rsidRPr="00765F45">
        <w:rPr>
          <w:rFonts w:ascii="Times New Roman" w:hAnsi="Times New Roman" w:cs="Times New Roman"/>
          <w:sz w:val="28"/>
          <w:szCs w:val="28"/>
        </w:rPr>
        <w:t>за 2019 год</w:t>
      </w:r>
      <w:r w:rsidRPr="00022055">
        <w:rPr>
          <w:rFonts w:ascii="Times New Roman" w:hAnsi="Times New Roman" w:cs="Times New Roman"/>
          <w:sz w:val="28"/>
          <w:szCs w:val="28"/>
        </w:rPr>
        <w:t>, проведена во всех муниципальных образованиях</w:t>
      </w:r>
      <w:r>
        <w:rPr>
          <w:rFonts w:ascii="Times New Roman" w:hAnsi="Times New Roman" w:cs="Times New Roman"/>
          <w:sz w:val="28"/>
          <w:szCs w:val="28"/>
        </w:rPr>
        <w:t xml:space="preserve"> и в сроки, установленные Бюджетным Кодексом Российской Федерации, </w:t>
      </w:r>
      <w:r w:rsidRPr="00022055">
        <w:rPr>
          <w:rFonts w:ascii="Times New Roman" w:hAnsi="Times New Roman" w:cs="Times New Roman"/>
          <w:sz w:val="28"/>
          <w:szCs w:val="28"/>
        </w:rPr>
        <w:t xml:space="preserve">выявлено нарушений на сумму </w:t>
      </w:r>
      <w:r>
        <w:rPr>
          <w:rFonts w:ascii="Times New Roman" w:hAnsi="Times New Roman" w:cs="Times New Roman"/>
          <w:sz w:val="28"/>
          <w:szCs w:val="28"/>
        </w:rPr>
        <w:t>1 348 349,5</w:t>
      </w:r>
      <w:r w:rsidRPr="0002205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Наибольшие суммы нарушений установлены в следующих муниципальных образованиях: </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Хомутовском</w:t>
      </w:r>
      <w:proofErr w:type="spellEnd"/>
      <w:r>
        <w:rPr>
          <w:rFonts w:ascii="Times New Roman" w:hAnsi="Times New Roman" w:cs="Times New Roman"/>
          <w:sz w:val="28"/>
          <w:szCs w:val="28"/>
        </w:rPr>
        <w:t xml:space="preserve"> МО в сумме 343 465,8 тыс. рублей </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Марковском</w:t>
      </w:r>
      <w:proofErr w:type="gramEnd"/>
      <w:r>
        <w:rPr>
          <w:rFonts w:ascii="Times New Roman" w:hAnsi="Times New Roman" w:cs="Times New Roman"/>
          <w:sz w:val="28"/>
          <w:szCs w:val="28"/>
        </w:rPr>
        <w:t xml:space="preserve"> МО в сумме 333 202,2 тыс. рублей;</w:t>
      </w:r>
    </w:p>
    <w:p w:rsidR="00382707" w:rsidRDefault="00382707" w:rsidP="003C47B1">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Ушаковском МО в сумме 133 737,6 тыс. рублей;</w:t>
      </w:r>
      <w:proofErr w:type="gramEnd"/>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Уриковском</w:t>
      </w:r>
      <w:proofErr w:type="spellEnd"/>
      <w:r>
        <w:rPr>
          <w:rFonts w:ascii="Times New Roman" w:hAnsi="Times New Roman" w:cs="Times New Roman"/>
          <w:sz w:val="28"/>
          <w:szCs w:val="28"/>
        </w:rPr>
        <w:t xml:space="preserve"> МО в сумме 108 677,2 тыс. рублей;</w:t>
      </w:r>
    </w:p>
    <w:p w:rsidR="00382707" w:rsidRDefault="00382707" w:rsidP="003C47B1">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Молодежном МО в сумме 96 398,1 тыс. рублей; </w:t>
      </w:r>
      <w:proofErr w:type="gramEnd"/>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Большереченском</w:t>
      </w:r>
      <w:proofErr w:type="spellEnd"/>
      <w:r>
        <w:rPr>
          <w:rFonts w:ascii="Times New Roman" w:hAnsi="Times New Roman" w:cs="Times New Roman"/>
          <w:sz w:val="28"/>
          <w:szCs w:val="28"/>
        </w:rPr>
        <w:t xml:space="preserve"> МО в сумме 74 284,3 тыс. рублей;</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Смоленском МО в сумме 57 725,1 тыс. рублей;</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Ширяевском</w:t>
      </w:r>
      <w:proofErr w:type="spellEnd"/>
      <w:r>
        <w:rPr>
          <w:rFonts w:ascii="Times New Roman" w:hAnsi="Times New Roman" w:cs="Times New Roman"/>
          <w:sz w:val="28"/>
          <w:szCs w:val="28"/>
        </w:rPr>
        <w:t xml:space="preserve"> МО в сумме 42 181,9 тыс. рублей.</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нарушениями является несоответствие показателей между формами бюджетной отчетности в сумме 605 238,6 тыс. рублей, между </w:t>
      </w:r>
      <w:proofErr w:type="spellStart"/>
      <w:r>
        <w:rPr>
          <w:rFonts w:ascii="Times New Roman" w:hAnsi="Times New Roman" w:cs="Times New Roman"/>
          <w:sz w:val="28"/>
          <w:szCs w:val="28"/>
        </w:rPr>
        <w:t>оборотно-сальдовыми</w:t>
      </w:r>
      <w:proofErr w:type="spellEnd"/>
      <w:r>
        <w:rPr>
          <w:rFonts w:ascii="Times New Roman" w:hAnsi="Times New Roman" w:cs="Times New Roman"/>
          <w:sz w:val="28"/>
          <w:szCs w:val="28"/>
        </w:rPr>
        <w:t xml:space="preserve"> ведомостями и формами бюджетной отчетности в сумме 642 680,4 тыс. рублей.</w:t>
      </w:r>
    </w:p>
    <w:p w:rsidR="00382707" w:rsidRDefault="00382707" w:rsidP="003C4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установлены нарушения.</w:t>
      </w:r>
    </w:p>
    <w:p w:rsidR="00382707" w:rsidRPr="00BA163C" w:rsidRDefault="00382707" w:rsidP="003C47B1">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В Молодежном муниципальном образовании в</w:t>
      </w:r>
      <w:r w:rsidRPr="00BA163C">
        <w:rPr>
          <w:rFonts w:ascii="Times New Roman" w:hAnsi="Times New Roman" w:cs="Times New Roman"/>
          <w:sz w:val="28"/>
          <w:szCs w:val="28"/>
        </w:rPr>
        <w:t xml:space="preserve"> ходе внешней проверки годовой бюджетной отчетности выявлено необоснованное отвлечение бюджетных сре</w:t>
      </w:r>
      <w:proofErr w:type="gramStart"/>
      <w:r w:rsidRPr="00BA163C">
        <w:rPr>
          <w:rFonts w:ascii="Times New Roman" w:hAnsi="Times New Roman" w:cs="Times New Roman"/>
          <w:sz w:val="28"/>
          <w:szCs w:val="28"/>
        </w:rPr>
        <w:t>дств в д</w:t>
      </w:r>
      <w:proofErr w:type="gramEnd"/>
      <w:r w:rsidRPr="00BA163C">
        <w:rPr>
          <w:rFonts w:ascii="Times New Roman" w:hAnsi="Times New Roman" w:cs="Times New Roman"/>
          <w:sz w:val="28"/>
          <w:szCs w:val="28"/>
        </w:rPr>
        <w:t>ебиторскую задолженность в сумме 4 287,6 тыс. рублей, что является нарушением принципа эффективности использования бюджетных средств, определенным статьей 34 Бюджетного кодекса Российской Федерации.</w:t>
      </w:r>
    </w:p>
    <w:p w:rsidR="00382707" w:rsidRPr="00F177A0" w:rsidRDefault="00382707" w:rsidP="003C47B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Марковском муниципальном образовании </w:t>
      </w:r>
      <w:r w:rsidRPr="00F177A0">
        <w:rPr>
          <w:rFonts w:ascii="Times New Roman" w:hAnsi="Times New Roman" w:cs="Times New Roman"/>
          <w:sz w:val="28"/>
          <w:szCs w:val="28"/>
        </w:rPr>
        <w:t xml:space="preserve">изменение остатков на конец отчетного периода в разделе 3 «источники финансирования дефицита </w:t>
      </w:r>
      <w:r w:rsidRPr="00F177A0">
        <w:rPr>
          <w:rFonts w:ascii="Times New Roman" w:hAnsi="Times New Roman" w:cs="Times New Roman"/>
          <w:sz w:val="28"/>
          <w:szCs w:val="28"/>
        </w:rPr>
        <w:lastRenderedPageBreak/>
        <w:t>бюджета» отчета об исполнении бюджета (ф.0503117) рассчитан</w:t>
      </w:r>
      <w:r w:rsidR="007363D6">
        <w:rPr>
          <w:rFonts w:ascii="Times New Roman" w:hAnsi="Times New Roman" w:cs="Times New Roman"/>
          <w:sz w:val="28"/>
          <w:szCs w:val="28"/>
        </w:rPr>
        <w:t>ы</w:t>
      </w:r>
      <w:r w:rsidRPr="00F177A0">
        <w:rPr>
          <w:rFonts w:ascii="Times New Roman" w:hAnsi="Times New Roman" w:cs="Times New Roman"/>
          <w:sz w:val="28"/>
          <w:szCs w:val="28"/>
        </w:rPr>
        <w:t xml:space="preserve"> неверно, искажение данных составило </w:t>
      </w:r>
      <w:r>
        <w:rPr>
          <w:rFonts w:ascii="Times New Roman" w:hAnsi="Times New Roman" w:cs="Times New Roman"/>
          <w:sz w:val="28"/>
          <w:szCs w:val="28"/>
        </w:rPr>
        <w:t xml:space="preserve">общую </w:t>
      </w:r>
      <w:r w:rsidRPr="00427703">
        <w:rPr>
          <w:rFonts w:ascii="Times New Roman" w:hAnsi="Times New Roman" w:cs="Times New Roman"/>
          <w:sz w:val="28"/>
          <w:szCs w:val="28"/>
        </w:rPr>
        <w:t xml:space="preserve">сумму 94 808,6 тыс. рублей. </w:t>
      </w:r>
    </w:p>
    <w:p w:rsidR="00382707" w:rsidRPr="00B40580" w:rsidRDefault="00382707" w:rsidP="003C47B1">
      <w:pPr>
        <w:autoSpaceDE w:val="0"/>
        <w:autoSpaceDN w:val="0"/>
        <w:adjustRightInd w:val="0"/>
        <w:spacing w:after="0" w:line="240" w:lineRule="auto"/>
        <w:ind w:firstLine="851"/>
        <w:jc w:val="both"/>
        <w:rPr>
          <w:rFonts w:ascii="Times New Roman" w:hAnsi="Times New Roman" w:cs="Times New Roman"/>
          <w:sz w:val="28"/>
          <w:szCs w:val="28"/>
        </w:rPr>
      </w:pPr>
      <w:r w:rsidRPr="004858E5">
        <w:rPr>
          <w:rFonts w:ascii="Times New Roman" w:hAnsi="Times New Roman" w:cs="Times New Roman"/>
          <w:sz w:val="28"/>
          <w:szCs w:val="28"/>
        </w:rPr>
        <w:t>В Смоленско</w:t>
      </w:r>
      <w:r>
        <w:rPr>
          <w:rFonts w:ascii="Times New Roman" w:hAnsi="Times New Roman" w:cs="Times New Roman"/>
          <w:sz w:val="28"/>
          <w:szCs w:val="28"/>
        </w:rPr>
        <w:t>м муниципальном образовании п</w:t>
      </w:r>
      <w:r w:rsidRPr="00B40580">
        <w:rPr>
          <w:rFonts w:ascii="Times New Roman" w:hAnsi="Times New Roman" w:cs="Times New Roman"/>
          <w:sz w:val="28"/>
          <w:szCs w:val="28"/>
        </w:rPr>
        <w:t xml:space="preserve">о результатам проверки соответствия данных </w:t>
      </w:r>
      <w:r>
        <w:rPr>
          <w:rFonts w:ascii="Times New Roman" w:hAnsi="Times New Roman" w:cs="Times New Roman"/>
          <w:sz w:val="28"/>
          <w:szCs w:val="28"/>
        </w:rPr>
        <w:t>муниципальной д</w:t>
      </w:r>
      <w:r w:rsidRPr="00B40580">
        <w:rPr>
          <w:rFonts w:ascii="Times New Roman" w:hAnsi="Times New Roman" w:cs="Times New Roman"/>
          <w:sz w:val="28"/>
          <w:szCs w:val="28"/>
        </w:rPr>
        <w:t xml:space="preserve">олговой книги с показателями </w:t>
      </w:r>
      <w:proofErr w:type="spellStart"/>
      <w:r w:rsidRPr="00B40580">
        <w:rPr>
          <w:rFonts w:ascii="Times New Roman" w:hAnsi="Times New Roman" w:cs="Times New Roman"/>
          <w:sz w:val="28"/>
          <w:szCs w:val="28"/>
        </w:rPr>
        <w:t>оборотно-сальдовой</w:t>
      </w:r>
      <w:proofErr w:type="spellEnd"/>
      <w:r w:rsidRPr="00B40580">
        <w:rPr>
          <w:rFonts w:ascii="Times New Roman" w:hAnsi="Times New Roman" w:cs="Times New Roman"/>
          <w:sz w:val="28"/>
          <w:szCs w:val="28"/>
        </w:rPr>
        <w:t xml:space="preserve"> ведомости по счету 0.301.00 «Расчеты с кредиторами по долговым обязательствам», несоответствие показателей составило сумму 298,0 тыс. рублей.</w:t>
      </w:r>
    </w:p>
    <w:p w:rsidR="00382707" w:rsidRPr="00022055" w:rsidRDefault="00382707" w:rsidP="003C47B1">
      <w:pPr>
        <w:pStyle w:val="Default"/>
        <w:ind w:firstLine="851"/>
        <w:jc w:val="both"/>
        <w:rPr>
          <w:sz w:val="28"/>
          <w:szCs w:val="28"/>
        </w:rPr>
      </w:pPr>
      <w:r w:rsidRPr="00E932D3">
        <w:rPr>
          <w:rFonts w:eastAsia="Calibri"/>
          <w:sz w:val="28"/>
          <w:szCs w:val="28"/>
        </w:rPr>
        <w:t xml:space="preserve">В </w:t>
      </w:r>
      <w:proofErr w:type="spellStart"/>
      <w:r w:rsidRPr="00E932D3">
        <w:rPr>
          <w:sz w:val="28"/>
          <w:szCs w:val="28"/>
        </w:rPr>
        <w:t>Голоустненском</w:t>
      </w:r>
      <w:proofErr w:type="spellEnd"/>
      <w:r w:rsidRPr="00E932D3">
        <w:rPr>
          <w:sz w:val="28"/>
          <w:szCs w:val="28"/>
        </w:rPr>
        <w:t xml:space="preserve"> муниципальном образовании несоответствие показателей формы 0503117 «</w:t>
      </w:r>
      <w:r w:rsidRPr="00E932D3">
        <w:rPr>
          <w:sz w:val="28"/>
          <w:lang w:eastAsia="zh-CN"/>
        </w:rPr>
        <w:t xml:space="preserve">Отчет об исполнении бюджета» и </w:t>
      </w:r>
      <w:r w:rsidRPr="00E932D3">
        <w:rPr>
          <w:sz w:val="28"/>
          <w:szCs w:val="28"/>
        </w:rPr>
        <w:t>муниципальной долговой книги составило сумму 1 036,3 тыс. рублей.</w:t>
      </w:r>
      <w:r w:rsidRPr="00022055">
        <w:rPr>
          <w:sz w:val="28"/>
          <w:szCs w:val="28"/>
        </w:rPr>
        <w:t xml:space="preserve">  </w:t>
      </w:r>
    </w:p>
    <w:p w:rsidR="00382707" w:rsidRDefault="00382707" w:rsidP="003C47B1">
      <w:pPr>
        <w:pStyle w:val="a9"/>
        <w:autoSpaceDE w:val="0"/>
        <w:autoSpaceDN w:val="0"/>
        <w:adjustRightInd w:val="0"/>
        <w:ind w:left="0" w:firstLine="851"/>
        <w:jc w:val="both"/>
        <w:rPr>
          <w:sz w:val="28"/>
          <w:szCs w:val="28"/>
        </w:rPr>
      </w:pPr>
      <w:r w:rsidRPr="004D2AD2">
        <w:rPr>
          <w:sz w:val="28"/>
          <w:szCs w:val="28"/>
        </w:rPr>
        <w:t>В</w:t>
      </w:r>
      <w:r>
        <w:rPr>
          <w:sz w:val="28"/>
          <w:szCs w:val="28"/>
        </w:rPr>
        <w:t xml:space="preserve"> рамках экспертно-аналитического мероприятия проводились экспертизы проектов решений Дум муниципальных образований на 2021 год и на плановый период 2022 и 2023 годов. </w:t>
      </w:r>
      <w:r w:rsidRPr="00843BBF">
        <w:rPr>
          <w:sz w:val="28"/>
          <w:szCs w:val="28"/>
        </w:rPr>
        <w:t xml:space="preserve">Данное </w:t>
      </w:r>
      <w:r>
        <w:rPr>
          <w:sz w:val="28"/>
          <w:szCs w:val="28"/>
        </w:rPr>
        <w:t xml:space="preserve">экспертно-аналитическое </w:t>
      </w:r>
      <w:r w:rsidRPr="00843BBF">
        <w:rPr>
          <w:sz w:val="28"/>
          <w:szCs w:val="28"/>
        </w:rPr>
        <w:t>мероприятие проведено во всех муниципальных образованиях</w:t>
      </w:r>
      <w:r>
        <w:rPr>
          <w:sz w:val="28"/>
          <w:szCs w:val="28"/>
        </w:rPr>
        <w:t>.</w:t>
      </w:r>
      <w:r w:rsidRPr="00843BBF">
        <w:rPr>
          <w:sz w:val="28"/>
          <w:szCs w:val="28"/>
        </w:rPr>
        <w:t xml:space="preserve"> </w:t>
      </w:r>
    </w:p>
    <w:p w:rsidR="00382707" w:rsidRDefault="00382707" w:rsidP="003C47B1">
      <w:pPr>
        <w:pStyle w:val="a9"/>
        <w:autoSpaceDE w:val="0"/>
        <w:autoSpaceDN w:val="0"/>
        <w:adjustRightInd w:val="0"/>
        <w:ind w:left="0" w:firstLine="851"/>
        <w:jc w:val="both"/>
        <w:rPr>
          <w:sz w:val="28"/>
          <w:szCs w:val="28"/>
        </w:rPr>
      </w:pPr>
      <w:proofErr w:type="gramStart"/>
      <w:r>
        <w:rPr>
          <w:sz w:val="28"/>
          <w:szCs w:val="28"/>
        </w:rPr>
        <w:t>Экспертиза проектов бюджетов муниципальных образований проводилась с целью оценки его основным направлениям бюджетной и налоговой политике, прогнозу социально-экономического развития муниципального образования, иным программным документам, являющимся основой составления проекта бюджета в соответствии с Бюджетным кодексом Российской Федерации, а также соблюдение бюджетного законодательства при разработке бюджета, анализа объективности планирования доходов и расходов бюджета муниципального образования.</w:t>
      </w:r>
      <w:proofErr w:type="gramEnd"/>
    </w:p>
    <w:p w:rsidR="00382707" w:rsidRDefault="00382707" w:rsidP="003C47B1">
      <w:pPr>
        <w:pStyle w:val="a9"/>
        <w:autoSpaceDE w:val="0"/>
        <w:autoSpaceDN w:val="0"/>
        <w:adjustRightInd w:val="0"/>
        <w:ind w:left="0" w:firstLine="851"/>
        <w:jc w:val="both"/>
        <w:rPr>
          <w:sz w:val="28"/>
          <w:szCs w:val="28"/>
        </w:rPr>
      </w:pPr>
      <w:r>
        <w:rPr>
          <w:sz w:val="28"/>
          <w:szCs w:val="28"/>
        </w:rPr>
        <w:t xml:space="preserve">В ходе </w:t>
      </w:r>
      <w:proofErr w:type="gramStart"/>
      <w:r>
        <w:rPr>
          <w:sz w:val="28"/>
          <w:szCs w:val="28"/>
        </w:rPr>
        <w:t>проведения экспертизы проектов бюджета поселений</w:t>
      </w:r>
      <w:proofErr w:type="gramEnd"/>
      <w:r>
        <w:rPr>
          <w:sz w:val="28"/>
          <w:szCs w:val="28"/>
        </w:rPr>
        <w:t xml:space="preserve"> проверено соответствие основных параметров и документов, предоставляемых одновременно с проектом бюджета, требованиям бюджетного законодательства. Экспертиза проектов бюджета муниципальных образований показала, что требования к его содержанию, предусмотренные Бюджетным кодексом Российской Федерации и Положению о бюджетном процессе муниципального образования не соблюдались.   </w:t>
      </w:r>
    </w:p>
    <w:p w:rsidR="00382707" w:rsidRPr="004D2AD2" w:rsidRDefault="00382707" w:rsidP="003C47B1">
      <w:pPr>
        <w:pStyle w:val="a9"/>
        <w:autoSpaceDE w:val="0"/>
        <w:autoSpaceDN w:val="0"/>
        <w:adjustRightInd w:val="0"/>
        <w:ind w:left="0" w:firstLine="851"/>
        <w:jc w:val="both"/>
        <w:rPr>
          <w:sz w:val="28"/>
          <w:szCs w:val="28"/>
        </w:rPr>
      </w:pPr>
    </w:p>
    <w:p w:rsidR="00382707" w:rsidRPr="004A3826" w:rsidRDefault="00FA31B5" w:rsidP="00382707">
      <w:pPr>
        <w:pStyle w:val="a9"/>
        <w:autoSpaceDE w:val="0"/>
        <w:autoSpaceDN w:val="0"/>
        <w:adjustRightInd w:val="0"/>
        <w:ind w:left="0" w:firstLine="851"/>
        <w:jc w:val="center"/>
        <w:rPr>
          <w:b/>
          <w:color w:val="FF0000"/>
          <w:sz w:val="28"/>
          <w:szCs w:val="28"/>
        </w:rPr>
      </w:pPr>
      <w:r>
        <w:rPr>
          <w:b/>
          <w:sz w:val="28"/>
          <w:szCs w:val="28"/>
        </w:rPr>
        <w:t>6.2</w:t>
      </w:r>
      <w:r w:rsidR="00382707" w:rsidRPr="004A3826">
        <w:rPr>
          <w:b/>
          <w:sz w:val="28"/>
          <w:szCs w:val="28"/>
        </w:rPr>
        <w:t xml:space="preserve"> Контрольные мероприятия</w:t>
      </w:r>
    </w:p>
    <w:p w:rsidR="00382707" w:rsidRPr="005A62EF" w:rsidRDefault="00382707" w:rsidP="00382707">
      <w:pPr>
        <w:pStyle w:val="210"/>
        <w:suppressAutoHyphens/>
        <w:spacing w:after="0" w:line="240" w:lineRule="auto"/>
        <w:ind w:firstLine="851"/>
        <w:jc w:val="both"/>
        <w:rPr>
          <w:sz w:val="28"/>
          <w:szCs w:val="28"/>
        </w:rPr>
      </w:pPr>
      <w:r w:rsidRPr="00041140">
        <w:rPr>
          <w:sz w:val="28"/>
          <w:szCs w:val="28"/>
        </w:rPr>
        <w:t>В</w:t>
      </w:r>
      <w:r>
        <w:rPr>
          <w:sz w:val="28"/>
          <w:szCs w:val="28"/>
        </w:rPr>
        <w:t xml:space="preserve"> соответствии с планом деятельнос</w:t>
      </w:r>
      <w:r w:rsidRPr="000065D3">
        <w:rPr>
          <w:sz w:val="28"/>
          <w:szCs w:val="28"/>
        </w:rPr>
        <w:t>ти Контрольно-счетной палаты  2020 году</w:t>
      </w:r>
      <w:r w:rsidRPr="00041140">
        <w:rPr>
          <w:sz w:val="28"/>
          <w:szCs w:val="28"/>
        </w:rPr>
        <w:t xml:space="preserve"> </w:t>
      </w:r>
      <w:r w:rsidRPr="000065D3">
        <w:rPr>
          <w:sz w:val="28"/>
          <w:szCs w:val="28"/>
        </w:rPr>
        <w:t>проведено контрольные мероприятия</w:t>
      </w:r>
      <w:r>
        <w:rPr>
          <w:sz w:val="28"/>
          <w:szCs w:val="28"/>
        </w:rPr>
        <w:t xml:space="preserve"> </w:t>
      </w:r>
      <w:r w:rsidRPr="000065D3">
        <w:rPr>
          <w:b/>
          <w:i/>
          <w:sz w:val="28"/>
          <w:szCs w:val="28"/>
        </w:rPr>
        <w:t>«Проверка законного, результативного (эффективного и экономного) использования средств бюджета»</w:t>
      </w:r>
      <w:r>
        <w:rPr>
          <w:sz w:val="28"/>
          <w:szCs w:val="28"/>
        </w:rPr>
        <w:t xml:space="preserve"> в следующих муниципальных образованиях</w:t>
      </w:r>
      <w:r w:rsidRPr="00EA75FE">
        <w:rPr>
          <w:sz w:val="28"/>
          <w:szCs w:val="28"/>
        </w:rPr>
        <w:t>:</w:t>
      </w:r>
      <w:r>
        <w:rPr>
          <w:sz w:val="28"/>
          <w:szCs w:val="28"/>
        </w:rPr>
        <w:t xml:space="preserve"> </w:t>
      </w:r>
      <w:proofErr w:type="gramStart"/>
      <w:r>
        <w:rPr>
          <w:sz w:val="28"/>
          <w:szCs w:val="28"/>
        </w:rPr>
        <w:t xml:space="preserve">Сосновоборском МО, Молодежном  МО, Ушаковском МО, </w:t>
      </w:r>
      <w:proofErr w:type="spellStart"/>
      <w:r>
        <w:rPr>
          <w:sz w:val="28"/>
          <w:szCs w:val="28"/>
        </w:rPr>
        <w:t>Карлукском</w:t>
      </w:r>
      <w:proofErr w:type="spellEnd"/>
      <w:r>
        <w:rPr>
          <w:sz w:val="28"/>
          <w:szCs w:val="28"/>
        </w:rPr>
        <w:t xml:space="preserve"> МО, </w:t>
      </w:r>
      <w:proofErr w:type="spellStart"/>
      <w:r>
        <w:rPr>
          <w:sz w:val="28"/>
          <w:szCs w:val="28"/>
        </w:rPr>
        <w:t>Большереченском</w:t>
      </w:r>
      <w:proofErr w:type="spellEnd"/>
      <w:r>
        <w:rPr>
          <w:sz w:val="28"/>
          <w:szCs w:val="28"/>
        </w:rPr>
        <w:t xml:space="preserve"> МО, </w:t>
      </w:r>
      <w:proofErr w:type="spellStart"/>
      <w:r>
        <w:rPr>
          <w:sz w:val="28"/>
          <w:szCs w:val="28"/>
        </w:rPr>
        <w:t>Усть-Кудинском</w:t>
      </w:r>
      <w:proofErr w:type="spellEnd"/>
      <w:r>
        <w:rPr>
          <w:sz w:val="28"/>
          <w:szCs w:val="28"/>
        </w:rPr>
        <w:t xml:space="preserve"> МО, </w:t>
      </w:r>
      <w:proofErr w:type="spellStart"/>
      <w:r>
        <w:rPr>
          <w:sz w:val="28"/>
          <w:szCs w:val="28"/>
        </w:rPr>
        <w:t>Ширяевском</w:t>
      </w:r>
      <w:proofErr w:type="spellEnd"/>
      <w:r>
        <w:rPr>
          <w:sz w:val="28"/>
          <w:szCs w:val="28"/>
        </w:rPr>
        <w:t xml:space="preserve"> МО, Дзержинском МО, Гороховском МО.</w:t>
      </w:r>
      <w:proofErr w:type="gramEnd"/>
      <w:r>
        <w:rPr>
          <w:sz w:val="28"/>
          <w:szCs w:val="28"/>
        </w:rPr>
        <w:t xml:space="preserve"> По результатам контрольных мероприятий выявлено нарушений на общую сумму 11 074,9 тыс. рублей, из них</w:t>
      </w:r>
      <w:r w:rsidRPr="005A62EF">
        <w:rPr>
          <w:sz w:val="28"/>
          <w:szCs w:val="28"/>
        </w:rPr>
        <w:t>:</w:t>
      </w:r>
    </w:p>
    <w:p w:rsidR="00382707" w:rsidRPr="00A86BBE"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sidRPr="001956B4">
        <w:rPr>
          <w:rFonts w:ascii="Times New Roman" w:hAnsi="Times New Roman" w:cs="Times New Roman"/>
          <w:b/>
          <w:sz w:val="28"/>
          <w:szCs w:val="28"/>
        </w:rPr>
        <w:t>Неэффективное использование средств местных бюджетов</w:t>
      </w:r>
      <w:r>
        <w:rPr>
          <w:rFonts w:ascii="Times New Roman" w:hAnsi="Times New Roman" w:cs="Times New Roman"/>
          <w:b/>
          <w:sz w:val="28"/>
          <w:szCs w:val="28"/>
        </w:rPr>
        <w:t xml:space="preserve"> </w:t>
      </w:r>
      <w:r w:rsidRPr="00B27713">
        <w:rPr>
          <w:rFonts w:ascii="Times New Roman" w:hAnsi="Times New Roman" w:cs="Times New Roman"/>
          <w:sz w:val="28"/>
          <w:szCs w:val="28"/>
        </w:rPr>
        <w:t xml:space="preserve">установлено </w:t>
      </w:r>
      <w:r>
        <w:rPr>
          <w:rFonts w:ascii="Times New Roman" w:hAnsi="Times New Roman" w:cs="Times New Roman"/>
          <w:sz w:val="28"/>
          <w:szCs w:val="28"/>
        </w:rPr>
        <w:t>на сумму 1 341,9</w:t>
      </w:r>
      <w:r w:rsidRPr="005564EE">
        <w:rPr>
          <w:rFonts w:ascii="Times New Roman" w:hAnsi="Times New Roman" w:cs="Times New Roman"/>
          <w:sz w:val="28"/>
          <w:szCs w:val="28"/>
        </w:rPr>
        <w:t xml:space="preserve"> тыс. </w:t>
      </w:r>
      <w:r w:rsidR="00040B8D">
        <w:rPr>
          <w:rFonts w:ascii="Times New Roman" w:hAnsi="Times New Roman" w:cs="Times New Roman"/>
          <w:sz w:val="28"/>
          <w:szCs w:val="28"/>
        </w:rPr>
        <w:t>рублей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Сосновоборском</w:t>
      </w:r>
      <w:proofErr w:type="gramEnd"/>
      <w:r>
        <w:rPr>
          <w:rFonts w:ascii="Times New Roman" w:hAnsi="Times New Roman" w:cs="Times New Roman"/>
          <w:sz w:val="28"/>
          <w:szCs w:val="28"/>
        </w:rPr>
        <w:t xml:space="preserve"> МО, </w:t>
      </w:r>
      <w:r w:rsidRPr="00A86BBE">
        <w:rPr>
          <w:rFonts w:ascii="Times New Roman" w:hAnsi="Times New Roman" w:cs="Times New Roman"/>
          <w:sz w:val="28"/>
          <w:szCs w:val="28"/>
        </w:rPr>
        <w:t>Молодежном МО</w:t>
      </w:r>
      <w:r>
        <w:rPr>
          <w:rFonts w:ascii="Times New Roman" w:hAnsi="Times New Roman" w:cs="Times New Roman"/>
          <w:sz w:val="28"/>
          <w:szCs w:val="28"/>
        </w:rPr>
        <w:t xml:space="preserve"> и</w:t>
      </w:r>
      <w:r w:rsidRPr="00A86BBE">
        <w:rPr>
          <w:rFonts w:ascii="Times New Roman" w:hAnsi="Times New Roman" w:cs="Times New Roman"/>
          <w:sz w:val="28"/>
          <w:szCs w:val="28"/>
        </w:rPr>
        <w:t xml:space="preserve"> </w:t>
      </w:r>
      <w:proofErr w:type="spellStart"/>
      <w:r w:rsidRPr="00A86BBE">
        <w:rPr>
          <w:rFonts w:ascii="Times New Roman" w:hAnsi="Times New Roman" w:cs="Times New Roman"/>
          <w:sz w:val="28"/>
          <w:szCs w:val="28"/>
        </w:rPr>
        <w:t>Карлукском</w:t>
      </w:r>
      <w:proofErr w:type="spellEnd"/>
      <w:r w:rsidRPr="00A86BBE">
        <w:rPr>
          <w:rFonts w:ascii="Times New Roman" w:hAnsi="Times New Roman" w:cs="Times New Roman"/>
          <w:sz w:val="28"/>
          <w:szCs w:val="28"/>
        </w:rPr>
        <w:t xml:space="preserve"> МО </w:t>
      </w:r>
      <w:r>
        <w:rPr>
          <w:rFonts w:ascii="Times New Roman" w:hAnsi="Times New Roman" w:cs="Times New Roman"/>
          <w:sz w:val="28"/>
          <w:szCs w:val="28"/>
        </w:rPr>
        <w:t>п</w:t>
      </w:r>
      <w:r w:rsidRPr="00A86BBE">
        <w:rPr>
          <w:rFonts w:ascii="Times New Roman" w:hAnsi="Times New Roman" w:cs="Times New Roman"/>
          <w:sz w:val="28"/>
          <w:szCs w:val="28"/>
        </w:rPr>
        <w:t xml:space="preserve">роизведены расходы по уплате штрафов за несвоевременное перечисление налогов и сборов в </w:t>
      </w:r>
      <w:r w:rsidRPr="00A86BBE">
        <w:rPr>
          <w:rFonts w:ascii="Times New Roman" w:hAnsi="Times New Roman" w:cs="Times New Roman"/>
          <w:sz w:val="28"/>
          <w:szCs w:val="28"/>
        </w:rPr>
        <w:lastRenderedPageBreak/>
        <w:t>установленные сроки</w:t>
      </w:r>
      <w:r>
        <w:rPr>
          <w:rFonts w:ascii="Times New Roman" w:hAnsi="Times New Roman" w:cs="Times New Roman"/>
          <w:sz w:val="28"/>
          <w:szCs w:val="28"/>
        </w:rPr>
        <w:t xml:space="preserve"> в сумме 12,0 тыс. рублей.</w:t>
      </w:r>
      <w:r w:rsidRPr="00A86BB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того, </w:t>
      </w:r>
      <w:r>
        <w:rPr>
          <w:rFonts w:ascii="Times New Roman" w:hAnsi="Times New Roman" w:cs="Times New Roman"/>
          <w:color w:val="0D0D0D"/>
          <w:sz w:val="28"/>
          <w:szCs w:val="28"/>
        </w:rPr>
        <w:t>а</w:t>
      </w:r>
      <w:r w:rsidRPr="00A86BBE">
        <w:rPr>
          <w:rFonts w:ascii="Times New Roman" w:hAnsi="Times New Roman" w:cs="Times New Roman"/>
          <w:color w:val="0D0D0D"/>
          <w:sz w:val="28"/>
          <w:szCs w:val="28"/>
        </w:rPr>
        <w:t xml:space="preserve">дминистрацией </w:t>
      </w:r>
      <w:proofErr w:type="spellStart"/>
      <w:r w:rsidRPr="00A86BBE">
        <w:rPr>
          <w:rFonts w:ascii="Times New Roman" w:hAnsi="Times New Roman" w:cs="Times New Roman"/>
          <w:color w:val="0D0D0D"/>
          <w:sz w:val="28"/>
          <w:szCs w:val="28"/>
        </w:rPr>
        <w:t>Сосновобоского</w:t>
      </w:r>
      <w:proofErr w:type="spellEnd"/>
      <w:r w:rsidRPr="00A86BBE">
        <w:rPr>
          <w:rFonts w:ascii="Times New Roman" w:hAnsi="Times New Roman" w:cs="Times New Roman"/>
          <w:color w:val="0D0D0D"/>
          <w:sz w:val="28"/>
          <w:szCs w:val="28"/>
        </w:rPr>
        <w:t xml:space="preserve"> МО оплачен штраф за расторжения договора аренды в одностороннем порядке в сумме 31,0 тыс. рублей,</w:t>
      </w:r>
      <w:r w:rsidRPr="00A86BBE">
        <w:rPr>
          <w:rFonts w:ascii="Times New Roman" w:hAnsi="Times New Roman" w:cs="Times New Roman"/>
          <w:sz w:val="28"/>
          <w:szCs w:val="28"/>
        </w:rPr>
        <w:t xml:space="preserve"> </w:t>
      </w:r>
      <w:r w:rsidRPr="00A86BBE">
        <w:rPr>
          <w:rFonts w:ascii="Times New Roman" w:eastAsia="Calibri" w:hAnsi="Times New Roman" w:cs="Times New Roman"/>
          <w:sz w:val="28"/>
          <w:szCs w:val="28"/>
        </w:rPr>
        <w:t>администрац</w:t>
      </w:r>
      <w:r>
        <w:rPr>
          <w:rFonts w:ascii="Times New Roman" w:eastAsia="Calibri" w:hAnsi="Times New Roman" w:cs="Times New Roman"/>
          <w:sz w:val="28"/>
          <w:szCs w:val="28"/>
        </w:rPr>
        <w:t>ией</w:t>
      </w:r>
      <w:r w:rsidRPr="00A86BBE">
        <w:rPr>
          <w:rFonts w:ascii="Times New Roman" w:eastAsia="Calibri" w:hAnsi="Times New Roman" w:cs="Times New Roman"/>
          <w:sz w:val="28"/>
          <w:szCs w:val="28"/>
        </w:rPr>
        <w:t xml:space="preserve"> Молодежного МО необоснованно приобретены театральные билеты для сотрудников в сумме </w:t>
      </w:r>
      <w:r>
        <w:rPr>
          <w:rFonts w:ascii="Times New Roman" w:hAnsi="Times New Roman" w:cs="Times New Roman"/>
          <w:color w:val="0D0D0D"/>
          <w:sz w:val="28"/>
          <w:szCs w:val="28"/>
        </w:rPr>
        <w:t>6,2</w:t>
      </w:r>
      <w:r w:rsidRPr="00A86BBE">
        <w:rPr>
          <w:rFonts w:ascii="Times New Roman" w:hAnsi="Times New Roman" w:cs="Times New Roman"/>
          <w:color w:val="0D0D0D"/>
          <w:sz w:val="28"/>
          <w:szCs w:val="28"/>
        </w:rPr>
        <w:t xml:space="preserve"> тыс. рублей,</w:t>
      </w:r>
      <w:r w:rsidRPr="00A86BBE">
        <w:rPr>
          <w:rFonts w:ascii="Times New Roman" w:eastAsia="Calibri" w:hAnsi="Times New Roman" w:cs="Times New Roman"/>
          <w:sz w:val="28"/>
          <w:szCs w:val="28"/>
        </w:rPr>
        <w:t xml:space="preserve"> </w:t>
      </w:r>
      <w:r w:rsidRPr="00A86BBE">
        <w:rPr>
          <w:rFonts w:ascii="Times New Roman" w:hAnsi="Times New Roman" w:cs="Times New Roman"/>
          <w:sz w:val="28"/>
          <w:szCs w:val="28"/>
        </w:rPr>
        <w:t xml:space="preserve">администрацией </w:t>
      </w:r>
      <w:proofErr w:type="spellStart"/>
      <w:r>
        <w:rPr>
          <w:rFonts w:ascii="Times New Roman" w:hAnsi="Times New Roman" w:cs="Times New Roman"/>
          <w:color w:val="0D0D0D"/>
          <w:sz w:val="28"/>
          <w:szCs w:val="28"/>
        </w:rPr>
        <w:t>Карлукского</w:t>
      </w:r>
      <w:proofErr w:type="spellEnd"/>
      <w:r w:rsidRPr="00A86BBE">
        <w:rPr>
          <w:rFonts w:ascii="Times New Roman" w:hAnsi="Times New Roman" w:cs="Times New Roman"/>
          <w:color w:val="0D0D0D"/>
          <w:sz w:val="28"/>
          <w:szCs w:val="28"/>
        </w:rPr>
        <w:t xml:space="preserve"> МО без подтверждающих документов произведена оплата работ в сумме </w:t>
      </w:r>
      <w:r w:rsidRPr="00A86BBE">
        <w:rPr>
          <w:rFonts w:ascii="Times New Roman" w:eastAsia="Calibri" w:hAnsi="Times New Roman" w:cs="Times New Roman"/>
          <w:color w:val="0D0D0D"/>
          <w:sz w:val="28"/>
          <w:szCs w:val="28"/>
        </w:rPr>
        <w:t>1 240,9 тыс. рублей</w:t>
      </w:r>
      <w:r w:rsidRPr="00A86BBE">
        <w:rPr>
          <w:rFonts w:ascii="Times New Roman" w:hAnsi="Times New Roman" w:cs="Times New Roman"/>
          <w:color w:val="0D0D0D"/>
          <w:sz w:val="28"/>
          <w:szCs w:val="28"/>
        </w:rPr>
        <w:t xml:space="preserve"> по муниципальному контракту, заключенному с </w:t>
      </w:r>
      <w:r w:rsidRPr="00A86BBE">
        <w:rPr>
          <w:rFonts w:ascii="Times New Roman" w:eastAsia="Calibri" w:hAnsi="Times New Roman" w:cs="Times New Roman"/>
          <w:color w:val="0D0D0D"/>
          <w:sz w:val="28"/>
          <w:szCs w:val="28"/>
        </w:rPr>
        <w:t>ООО «Сигма-проект»</w:t>
      </w:r>
      <w:r w:rsidRPr="00A86BBE">
        <w:rPr>
          <w:rFonts w:ascii="Times New Roman" w:hAnsi="Times New Roman" w:cs="Times New Roman"/>
          <w:color w:val="0D0D0D"/>
          <w:sz w:val="28"/>
          <w:szCs w:val="28"/>
        </w:rPr>
        <w:t xml:space="preserve"> и</w:t>
      </w:r>
      <w:r w:rsidRPr="00A86BBE">
        <w:rPr>
          <w:rFonts w:ascii="Times New Roman" w:hAnsi="Times New Roman" w:cs="Times New Roman"/>
          <w:sz w:val="28"/>
          <w:szCs w:val="28"/>
        </w:rPr>
        <w:t xml:space="preserve"> </w:t>
      </w:r>
      <w:r w:rsidRPr="00A86BBE">
        <w:rPr>
          <w:rFonts w:ascii="Times New Roman" w:eastAsia="Calibri" w:hAnsi="Times New Roman" w:cs="Times New Roman"/>
          <w:sz w:val="28"/>
          <w:szCs w:val="28"/>
        </w:rPr>
        <w:t>необоснованно</w:t>
      </w:r>
      <w:r w:rsidRPr="00A86BBE">
        <w:rPr>
          <w:rFonts w:ascii="Times New Roman" w:hAnsi="Times New Roman" w:cs="Times New Roman"/>
          <w:sz w:val="28"/>
          <w:szCs w:val="28"/>
        </w:rPr>
        <w:t xml:space="preserve"> включены д</w:t>
      </w:r>
      <w:r w:rsidRPr="00A86BBE">
        <w:rPr>
          <w:rFonts w:ascii="Times New Roman" w:eastAsia="Calibri" w:hAnsi="Times New Roman" w:cs="Times New Roman"/>
          <w:sz w:val="28"/>
          <w:szCs w:val="28"/>
        </w:rPr>
        <w:t>оходы в</w:t>
      </w:r>
      <w:proofErr w:type="gramEnd"/>
      <w:r w:rsidRPr="00A86BBE">
        <w:rPr>
          <w:rFonts w:ascii="Times New Roman" w:eastAsia="Calibri" w:hAnsi="Times New Roman" w:cs="Times New Roman"/>
          <w:sz w:val="28"/>
          <w:szCs w:val="28"/>
        </w:rPr>
        <w:t xml:space="preserve"> сумме 51,8 тыс. рублей в объем доходов, участвующих</w:t>
      </w:r>
      <w:r w:rsidRPr="00A86BBE">
        <w:rPr>
          <w:rFonts w:ascii="Times New Roman" w:hAnsi="Times New Roman" w:cs="Times New Roman"/>
          <w:sz w:val="28"/>
          <w:szCs w:val="28"/>
        </w:rPr>
        <w:t xml:space="preserve"> в формировании дорожного фонда.</w:t>
      </w:r>
      <w:r w:rsidRPr="00A86BBE">
        <w:rPr>
          <w:rFonts w:ascii="Times New Roman" w:eastAsia="Calibri" w:hAnsi="Times New Roman" w:cs="Times New Roman"/>
          <w:color w:val="0D0D0D"/>
          <w:sz w:val="28"/>
          <w:szCs w:val="28"/>
        </w:rPr>
        <w:t xml:space="preserve"> </w:t>
      </w:r>
    </w:p>
    <w:p w:rsidR="00382707" w:rsidRDefault="00382707" w:rsidP="00382707">
      <w:pPr>
        <w:pStyle w:val="210"/>
        <w:suppressAutoHyphens/>
        <w:spacing w:after="0" w:line="240" w:lineRule="auto"/>
        <w:ind w:firstLine="851"/>
        <w:jc w:val="both"/>
        <w:rPr>
          <w:sz w:val="28"/>
          <w:szCs w:val="28"/>
        </w:rPr>
      </w:pPr>
      <w:r w:rsidRPr="00A86BBE">
        <w:rPr>
          <w:b/>
          <w:sz w:val="28"/>
          <w:szCs w:val="28"/>
        </w:rPr>
        <w:t>Нарушения при формировании и исполнении бюджетов</w:t>
      </w:r>
      <w:r>
        <w:rPr>
          <w:b/>
          <w:sz w:val="28"/>
          <w:szCs w:val="28"/>
        </w:rPr>
        <w:t xml:space="preserve"> составили</w:t>
      </w:r>
      <w:r w:rsidRPr="00A86BBE">
        <w:rPr>
          <w:b/>
          <w:sz w:val="28"/>
          <w:szCs w:val="28"/>
        </w:rPr>
        <w:t xml:space="preserve"> </w:t>
      </w:r>
      <w:r>
        <w:rPr>
          <w:sz w:val="28"/>
          <w:szCs w:val="28"/>
        </w:rPr>
        <w:t>сумму 2 775,0</w:t>
      </w:r>
      <w:r w:rsidRPr="00A86BBE">
        <w:rPr>
          <w:sz w:val="28"/>
          <w:szCs w:val="28"/>
        </w:rPr>
        <w:t xml:space="preserve"> тыс. рублей </w:t>
      </w:r>
      <w:r>
        <w:rPr>
          <w:sz w:val="28"/>
          <w:szCs w:val="28"/>
        </w:rPr>
        <w:t>из них</w:t>
      </w:r>
      <w:r w:rsidRPr="00A86BBE">
        <w:rPr>
          <w:sz w:val="28"/>
          <w:szCs w:val="28"/>
        </w:rPr>
        <w:t>:</w:t>
      </w:r>
    </w:p>
    <w:p w:rsidR="00382707"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sidRPr="00BB74DA">
        <w:rPr>
          <w:rFonts w:ascii="Times New Roman" w:hAnsi="Times New Roman" w:cs="Times New Roman"/>
          <w:sz w:val="28"/>
          <w:szCs w:val="28"/>
        </w:rPr>
        <w:t>- не соблюдены требования Порядка</w:t>
      </w:r>
      <w:r>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структуре и принципах назначения: </w:t>
      </w:r>
      <w:proofErr w:type="spellStart"/>
      <w:proofErr w:type="gramStart"/>
      <w:r>
        <w:rPr>
          <w:rFonts w:ascii="Times New Roman" w:hAnsi="Times New Roman" w:cs="Times New Roman"/>
          <w:sz w:val="28"/>
          <w:szCs w:val="28"/>
        </w:rPr>
        <w:t>Сосновоборское</w:t>
      </w:r>
      <w:proofErr w:type="spellEnd"/>
      <w:r>
        <w:rPr>
          <w:rFonts w:ascii="Times New Roman" w:hAnsi="Times New Roman" w:cs="Times New Roman"/>
          <w:sz w:val="28"/>
          <w:szCs w:val="28"/>
        </w:rPr>
        <w:t xml:space="preserve"> МО - 8,8 тыс. рублей, Молодежное МО - 113,1 тыс. рублей, </w:t>
      </w:r>
      <w:proofErr w:type="spellStart"/>
      <w:r>
        <w:rPr>
          <w:rFonts w:ascii="Times New Roman" w:hAnsi="Times New Roman" w:cs="Times New Roman"/>
          <w:sz w:val="28"/>
          <w:szCs w:val="28"/>
        </w:rPr>
        <w:t>Большереченское</w:t>
      </w:r>
      <w:proofErr w:type="spellEnd"/>
      <w:r>
        <w:rPr>
          <w:rFonts w:ascii="Times New Roman" w:hAnsi="Times New Roman" w:cs="Times New Roman"/>
          <w:sz w:val="28"/>
          <w:szCs w:val="28"/>
        </w:rPr>
        <w:t xml:space="preserve"> МО – 0,8 тыс. рублей, </w:t>
      </w:r>
      <w:proofErr w:type="spellStart"/>
      <w:r>
        <w:rPr>
          <w:rFonts w:ascii="Times New Roman" w:hAnsi="Times New Roman" w:cs="Times New Roman"/>
          <w:sz w:val="28"/>
          <w:szCs w:val="28"/>
        </w:rPr>
        <w:t>Усть-Кудинское</w:t>
      </w:r>
      <w:proofErr w:type="spellEnd"/>
      <w:r>
        <w:rPr>
          <w:rFonts w:ascii="Times New Roman" w:hAnsi="Times New Roman" w:cs="Times New Roman"/>
          <w:sz w:val="28"/>
          <w:szCs w:val="28"/>
        </w:rPr>
        <w:t xml:space="preserve"> МО – 603,1 тыс. рублей, Дзержинское МО – 57,9 тыс. рублей, </w:t>
      </w:r>
      <w:proofErr w:type="spellStart"/>
      <w:r>
        <w:rPr>
          <w:rFonts w:ascii="Times New Roman" w:hAnsi="Times New Roman" w:cs="Times New Roman"/>
          <w:sz w:val="28"/>
          <w:szCs w:val="28"/>
        </w:rPr>
        <w:t>Гороховкое</w:t>
      </w:r>
      <w:proofErr w:type="spellEnd"/>
      <w:r>
        <w:rPr>
          <w:rFonts w:ascii="Times New Roman" w:hAnsi="Times New Roman" w:cs="Times New Roman"/>
          <w:sz w:val="28"/>
          <w:szCs w:val="28"/>
        </w:rPr>
        <w:t xml:space="preserve"> МО – 100,6 тыс. рублей;</w:t>
      </w:r>
      <w:proofErr w:type="gramEnd"/>
    </w:p>
    <w:p w:rsidR="00382707" w:rsidRDefault="00382707" w:rsidP="00382707">
      <w:pPr>
        <w:pStyle w:val="11"/>
        <w:tabs>
          <w:tab w:val="num" w:pos="0"/>
        </w:tabs>
        <w:ind w:right="-5"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w:t>
      </w:r>
      <w:r w:rsidRPr="002D0934">
        <w:rPr>
          <w:rFonts w:ascii="Times New Roman" w:hAnsi="Times New Roman" w:cs="Times New Roman"/>
          <w:sz w:val="28"/>
          <w:szCs w:val="28"/>
          <w:lang w:val="ru-RU"/>
        </w:rPr>
        <w:t>Ушаковско</w:t>
      </w:r>
      <w:r>
        <w:rPr>
          <w:rFonts w:ascii="Times New Roman" w:hAnsi="Times New Roman" w:cs="Times New Roman"/>
          <w:sz w:val="28"/>
          <w:szCs w:val="28"/>
          <w:lang w:val="ru-RU"/>
        </w:rPr>
        <w:t>м</w:t>
      </w:r>
      <w:r w:rsidRPr="002D0934">
        <w:rPr>
          <w:rFonts w:ascii="Times New Roman" w:hAnsi="Times New Roman" w:cs="Times New Roman"/>
          <w:sz w:val="28"/>
          <w:szCs w:val="28"/>
          <w:lang w:val="ru-RU"/>
        </w:rPr>
        <w:t xml:space="preserve"> МО</w:t>
      </w:r>
      <w:r>
        <w:rPr>
          <w:rFonts w:ascii="Times New Roman" w:hAnsi="Times New Roman" w:cs="Times New Roman"/>
          <w:sz w:val="28"/>
          <w:szCs w:val="28"/>
          <w:lang w:val="ru-RU"/>
        </w:rPr>
        <w:t xml:space="preserve"> решением Думы о бюджете предусмотрен заниженный объем бюджетных ассигнований муниципального дорожного фонда на сумму 478,2 тыс. рублей и нарушен порядка и условия оплаты труда в сумме 1 008,4 тыс. рублей; </w:t>
      </w:r>
    </w:p>
    <w:p w:rsidR="00382707" w:rsidRPr="00A02B8A"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sidRPr="00A02B8A">
        <w:rPr>
          <w:rFonts w:ascii="Times New Roman" w:hAnsi="Times New Roman" w:cs="Times New Roman"/>
          <w:sz w:val="28"/>
          <w:szCs w:val="28"/>
        </w:rPr>
        <w:t>Большереченско</w:t>
      </w:r>
      <w:r>
        <w:rPr>
          <w:rFonts w:ascii="Times New Roman" w:hAnsi="Times New Roman" w:cs="Times New Roman"/>
          <w:sz w:val="28"/>
          <w:szCs w:val="28"/>
        </w:rPr>
        <w:t>м</w:t>
      </w:r>
      <w:proofErr w:type="spellEnd"/>
      <w:r w:rsidRPr="00A02B8A">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A02B8A">
        <w:rPr>
          <w:rFonts w:ascii="Times New Roman" w:hAnsi="Times New Roman" w:cs="Times New Roman"/>
          <w:sz w:val="28"/>
          <w:szCs w:val="28"/>
        </w:rPr>
        <w:t>нарушен</w:t>
      </w:r>
      <w:r>
        <w:rPr>
          <w:rFonts w:ascii="Times New Roman" w:hAnsi="Times New Roman" w:cs="Times New Roman"/>
          <w:sz w:val="28"/>
          <w:szCs w:val="28"/>
        </w:rPr>
        <w:t>ы</w:t>
      </w:r>
      <w:r w:rsidRPr="00A02B8A">
        <w:rPr>
          <w:rFonts w:ascii="Times New Roman" w:hAnsi="Times New Roman" w:cs="Times New Roman"/>
          <w:sz w:val="28"/>
          <w:szCs w:val="28"/>
        </w:rPr>
        <w:t xml:space="preserve"> требований части 1 статьи 9 Закона Иркутской области от 17.12.2008 №122-оз, статьи 34 Устава </w:t>
      </w:r>
      <w:proofErr w:type="spellStart"/>
      <w:r w:rsidRPr="00A02B8A">
        <w:rPr>
          <w:rFonts w:ascii="Times New Roman" w:hAnsi="Times New Roman" w:cs="Times New Roman"/>
          <w:sz w:val="28"/>
          <w:szCs w:val="28"/>
        </w:rPr>
        <w:t>Большереченского</w:t>
      </w:r>
      <w:proofErr w:type="spellEnd"/>
      <w:r w:rsidRPr="00A02B8A">
        <w:rPr>
          <w:rFonts w:ascii="Times New Roman" w:hAnsi="Times New Roman" w:cs="Times New Roman"/>
          <w:sz w:val="28"/>
          <w:szCs w:val="28"/>
        </w:rPr>
        <w:t xml:space="preserve"> МО, Главе поселения необоснованно предоставлено в 2019 году 2 календарных дня ежегодного основного оплачиваемого отпуска  сумм</w:t>
      </w:r>
      <w:r>
        <w:rPr>
          <w:rFonts w:ascii="Times New Roman" w:hAnsi="Times New Roman" w:cs="Times New Roman"/>
          <w:sz w:val="28"/>
          <w:szCs w:val="28"/>
        </w:rPr>
        <w:t>а</w:t>
      </w:r>
      <w:r w:rsidRPr="00A02B8A">
        <w:rPr>
          <w:rFonts w:ascii="Times New Roman" w:hAnsi="Times New Roman" w:cs="Times New Roman"/>
          <w:sz w:val="28"/>
          <w:szCs w:val="28"/>
        </w:rPr>
        <w:t xml:space="preserve"> 5,9 тыс. рублей</w:t>
      </w:r>
      <w:r>
        <w:rPr>
          <w:rFonts w:ascii="Times New Roman" w:hAnsi="Times New Roman" w:cs="Times New Roman"/>
          <w:sz w:val="28"/>
          <w:szCs w:val="28"/>
        </w:rPr>
        <w:t>. В н</w:t>
      </w:r>
      <w:r w:rsidRPr="005702B1">
        <w:rPr>
          <w:rFonts w:ascii="Times New Roman" w:eastAsia="Calibri" w:hAnsi="Times New Roman" w:cs="Times New Roman"/>
          <w:sz w:val="28"/>
          <w:szCs w:val="28"/>
        </w:rPr>
        <w:t>арушен</w:t>
      </w:r>
      <w:r>
        <w:rPr>
          <w:rFonts w:ascii="Times New Roman" w:eastAsia="Calibri" w:hAnsi="Times New Roman" w:cs="Times New Roman"/>
          <w:sz w:val="28"/>
          <w:szCs w:val="28"/>
        </w:rPr>
        <w:t>ие</w:t>
      </w:r>
      <w:r w:rsidRPr="005702B1">
        <w:rPr>
          <w:rFonts w:ascii="Times New Roman" w:eastAsia="Calibri" w:hAnsi="Times New Roman" w:cs="Times New Roman"/>
          <w:sz w:val="28"/>
          <w:szCs w:val="28"/>
        </w:rPr>
        <w:t xml:space="preserve"> требований муниципальным служащ</w:t>
      </w:r>
      <w:r w:rsidRPr="005702B1">
        <w:rPr>
          <w:rFonts w:ascii="Times New Roman" w:eastAsia="Calibri" w:hAnsi="Times New Roman" w:cs="Times New Roman"/>
          <w:sz w:val="28"/>
          <w:szCs w:val="28"/>
          <w:u w:val="single"/>
        </w:rPr>
        <w:t>и</w:t>
      </w:r>
      <w:r w:rsidRPr="005702B1">
        <w:rPr>
          <w:rFonts w:ascii="Times New Roman" w:eastAsia="Calibri" w:hAnsi="Times New Roman" w:cs="Times New Roman"/>
          <w:sz w:val="28"/>
          <w:szCs w:val="28"/>
        </w:rPr>
        <w:t>м</w:t>
      </w:r>
      <w:r>
        <w:rPr>
          <w:rFonts w:ascii="Times New Roman" w:eastAsia="Calibri" w:hAnsi="Times New Roman" w:cs="Times New Roman"/>
          <w:sz w:val="28"/>
          <w:szCs w:val="28"/>
        </w:rPr>
        <w:t>,</w:t>
      </w:r>
      <w:r w:rsidRPr="005702B1">
        <w:rPr>
          <w:rFonts w:ascii="Times New Roman" w:eastAsia="Calibri" w:hAnsi="Times New Roman" w:cs="Times New Roman"/>
          <w:sz w:val="28"/>
          <w:szCs w:val="28"/>
        </w:rPr>
        <w:t xml:space="preserve"> </w:t>
      </w:r>
      <w:r w:rsidRPr="00A02B8A">
        <w:rPr>
          <w:rFonts w:ascii="Times New Roman" w:eastAsia="Calibri" w:hAnsi="Times New Roman" w:cs="Times New Roman"/>
          <w:sz w:val="28"/>
          <w:szCs w:val="28"/>
        </w:rPr>
        <w:t>работникам технического и вспомогательного персонала</w:t>
      </w:r>
      <w:r w:rsidRPr="005702B1">
        <w:rPr>
          <w:rFonts w:ascii="Times New Roman" w:eastAsia="Calibri" w:hAnsi="Times New Roman" w:cs="Times New Roman"/>
          <w:sz w:val="28"/>
          <w:szCs w:val="28"/>
        </w:rPr>
        <w:t xml:space="preserve"> </w:t>
      </w:r>
      <w:proofErr w:type="spellStart"/>
      <w:r w:rsidRPr="005702B1">
        <w:rPr>
          <w:rFonts w:ascii="Times New Roman" w:eastAsia="Calibri" w:hAnsi="Times New Roman" w:cs="Times New Roman"/>
          <w:sz w:val="28"/>
          <w:szCs w:val="28"/>
        </w:rPr>
        <w:t>Большереченского</w:t>
      </w:r>
      <w:proofErr w:type="spellEnd"/>
      <w:r w:rsidRPr="005702B1">
        <w:rPr>
          <w:rFonts w:ascii="Times New Roman" w:eastAsia="Calibri" w:hAnsi="Times New Roman" w:cs="Times New Roman"/>
          <w:sz w:val="28"/>
          <w:szCs w:val="28"/>
        </w:rPr>
        <w:t xml:space="preserve"> МО </w:t>
      </w:r>
      <w:r>
        <w:rPr>
          <w:rFonts w:ascii="Times New Roman" w:eastAsia="Calibri" w:hAnsi="Times New Roman" w:cs="Times New Roman"/>
          <w:sz w:val="28"/>
          <w:szCs w:val="28"/>
        </w:rPr>
        <w:t xml:space="preserve">выплачена </w:t>
      </w:r>
      <w:r w:rsidRPr="005702B1">
        <w:rPr>
          <w:rFonts w:ascii="Times New Roman" w:eastAsia="Calibri" w:hAnsi="Times New Roman" w:cs="Times New Roman"/>
          <w:sz w:val="28"/>
          <w:szCs w:val="28"/>
        </w:rPr>
        <w:t>преми</w:t>
      </w:r>
      <w:r>
        <w:rPr>
          <w:rFonts w:ascii="Times New Roman" w:eastAsia="Calibri" w:hAnsi="Times New Roman" w:cs="Times New Roman"/>
          <w:sz w:val="28"/>
          <w:szCs w:val="28"/>
        </w:rPr>
        <w:t>я на сумму 297,2 тыс. рублей</w:t>
      </w:r>
      <w:r w:rsidRPr="005702B1">
        <w:rPr>
          <w:rFonts w:ascii="Times New Roman" w:eastAsia="Calibri" w:hAnsi="Times New Roman" w:cs="Times New Roman"/>
          <w:sz w:val="28"/>
          <w:szCs w:val="28"/>
        </w:rPr>
        <w:t>, по</w:t>
      </w:r>
      <w:r w:rsidRPr="00A02B8A">
        <w:rPr>
          <w:rFonts w:ascii="Times New Roman" w:eastAsia="Calibri" w:hAnsi="Times New Roman" w:cs="Times New Roman"/>
          <w:sz w:val="28"/>
          <w:szCs w:val="28"/>
        </w:rPr>
        <w:t xml:space="preserve"> основаниям, не предусмотренным законодательством. </w:t>
      </w:r>
    </w:p>
    <w:p w:rsidR="00382707" w:rsidRPr="00BB643D" w:rsidRDefault="00382707" w:rsidP="00382707">
      <w:pPr>
        <w:autoSpaceDE w:val="0"/>
        <w:autoSpaceDN w:val="0"/>
        <w:adjustRightInd w:val="0"/>
        <w:spacing w:after="0" w:line="240" w:lineRule="auto"/>
        <w:ind w:firstLine="851"/>
        <w:jc w:val="both"/>
        <w:rPr>
          <w:rFonts w:ascii="Times New Roman" w:eastAsia="Calibri" w:hAnsi="Times New Roman" w:cs="Times New Roman"/>
          <w:color w:val="0D0D0D"/>
          <w:sz w:val="28"/>
          <w:szCs w:val="28"/>
        </w:rPr>
      </w:pPr>
      <w:r>
        <w:rPr>
          <w:rFonts w:ascii="Times New Roman" w:hAnsi="Times New Roman" w:cs="Times New Roman"/>
          <w:color w:val="0D0D0D"/>
          <w:sz w:val="28"/>
          <w:szCs w:val="28"/>
        </w:rPr>
        <w:t xml:space="preserve">- в </w:t>
      </w:r>
      <w:r w:rsidRPr="00BB643D">
        <w:rPr>
          <w:rFonts w:ascii="Times New Roman" w:hAnsi="Times New Roman" w:cs="Times New Roman"/>
          <w:color w:val="0D0D0D"/>
          <w:sz w:val="28"/>
          <w:szCs w:val="28"/>
        </w:rPr>
        <w:t>Дзержинско</w:t>
      </w:r>
      <w:r>
        <w:rPr>
          <w:rFonts w:ascii="Times New Roman" w:hAnsi="Times New Roman" w:cs="Times New Roman"/>
          <w:color w:val="0D0D0D"/>
          <w:sz w:val="28"/>
          <w:szCs w:val="28"/>
        </w:rPr>
        <w:t>м</w:t>
      </w:r>
      <w:r w:rsidRPr="00BB643D">
        <w:rPr>
          <w:rFonts w:ascii="Times New Roman" w:hAnsi="Times New Roman" w:cs="Times New Roman"/>
          <w:color w:val="0D0D0D"/>
          <w:sz w:val="28"/>
          <w:szCs w:val="28"/>
        </w:rPr>
        <w:t xml:space="preserve"> МО</w:t>
      </w:r>
      <w:r w:rsidRPr="00BB643D">
        <w:rPr>
          <w:rFonts w:ascii="Times New Roman" w:hAnsi="Times New Roman" w:cs="Times New Roman"/>
          <w:sz w:val="28"/>
          <w:szCs w:val="28"/>
        </w:rPr>
        <w:t xml:space="preserve"> нарушен</w:t>
      </w:r>
      <w:r>
        <w:rPr>
          <w:rFonts w:ascii="Times New Roman" w:hAnsi="Times New Roman" w:cs="Times New Roman"/>
          <w:sz w:val="28"/>
          <w:szCs w:val="28"/>
        </w:rPr>
        <w:t xml:space="preserve">ы </w:t>
      </w:r>
      <w:r w:rsidRPr="00BB643D">
        <w:rPr>
          <w:rFonts w:ascii="Times New Roman" w:hAnsi="Times New Roman" w:cs="Times New Roman"/>
          <w:sz w:val="28"/>
          <w:szCs w:val="28"/>
        </w:rPr>
        <w:t>требований Бюджетного кодекса Российской Федерации</w:t>
      </w:r>
      <w:r>
        <w:rPr>
          <w:rFonts w:ascii="Times New Roman" w:hAnsi="Times New Roman" w:cs="Times New Roman"/>
          <w:sz w:val="28"/>
          <w:szCs w:val="28"/>
        </w:rPr>
        <w:t xml:space="preserve"> и</w:t>
      </w:r>
      <w:r w:rsidRPr="00BB643D">
        <w:rPr>
          <w:rFonts w:ascii="Times New Roman" w:hAnsi="Times New Roman" w:cs="Times New Roman"/>
          <w:sz w:val="28"/>
          <w:szCs w:val="28"/>
        </w:rPr>
        <w:t xml:space="preserve"> П</w:t>
      </w:r>
      <w:r>
        <w:rPr>
          <w:rFonts w:ascii="Times New Roman" w:hAnsi="Times New Roman" w:cs="Times New Roman"/>
          <w:sz w:val="28"/>
          <w:szCs w:val="28"/>
        </w:rPr>
        <w:t xml:space="preserve">оложения о бюджетном процессе, в части </w:t>
      </w:r>
      <w:r w:rsidRPr="00BB643D">
        <w:rPr>
          <w:rFonts w:ascii="Times New Roman" w:hAnsi="Times New Roman" w:cs="Times New Roman"/>
          <w:sz w:val="28"/>
          <w:szCs w:val="28"/>
        </w:rPr>
        <w:t>принят</w:t>
      </w:r>
      <w:r>
        <w:rPr>
          <w:rFonts w:ascii="Times New Roman" w:hAnsi="Times New Roman" w:cs="Times New Roman"/>
          <w:sz w:val="28"/>
          <w:szCs w:val="28"/>
        </w:rPr>
        <w:t>ия</w:t>
      </w:r>
      <w:r w:rsidRPr="00BB643D">
        <w:rPr>
          <w:rFonts w:ascii="Times New Roman" w:hAnsi="Times New Roman" w:cs="Times New Roman"/>
          <w:sz w:val="28"/>
          <w:szCs w:val="28"/>
        </w:rPr>
        <w:t xml:space="preserve"> бюджетные обязательства при отсутствии</w:t>
      </w:r>
      <w:r>
        <w:rPr>
          <w:rFonts w:ascii="Times New Roman" w:hAnsi="Times New Roman" w:cs="Times New Roman"/>
          <w:sz w:val="28"/>
          <w:szCs w:val="28"/>
        </w:rPr>
        <w:t xml:space="preserve"> лимитов бюджетных обязательств.</w:t>
      </w:r>
    </w:p>
    <w:p w:rsidR="00382707" w:rsidRDefault="00382707" w:rsidP="00382707">
      <w:pPr>
        <w:pStyle w:val="210"/>
        <w:suppressAutoHyphens/>
        <w:spacing w:after="0" w:line="240" w:lineRule="auto"/>
        <w:ind w:firstLine="851"/>
        <w:jc w:val="both"/>
        <w:rPr>
          <w:sz w:val="28"/>
          <w:szCs w:val="28"/>
        </w:rPr>
      </w:pPr>
      <w:r w:rsidRPr="001956B4">
        <w:rPr>
          <w:b/>
          <w:sz w:val="28"/>
          <w:szCs w:val="28"/>
        </w:rPr>
        <w:t>Нарушения ведения бухгалтерского учета, составления и представления бухгалтерской (финансовой) отчетности</w:t>
      </w:r>
      <w:r>
        <w:rPr>
          <w:b/>
          <w:sz w:val="28"/>
          <w:szCs w:val="28"/>
        </w:rPr>
        <w:t xml:space="preserve"> установлены</w:t>
      </w:r>
      <w:r w:rsidRPr="001956B4">
        <w:rPr>
          <w:b/>
          <w:sz w:val="28"/>
          <w:szCs w:val="28"/>
        </w:rPr>
        <w:t xml:space="preserve"> </w:t>
      </w:r>
      <w:r>
        <w:rPr>
          <w:sz w:val="28"/>
          <w:szCs w:val="28"/>
        </w:rPr>
        <w:t>на</w:t>
      </w:r>
      <w:r w:rsidRPr="00D70006">
        <w:rPr>
          <w:sz w:val="28"/>
          <w:szCs w:val="28"/>
        </w:rPr>
        <w:t xml:space="preserve"> сумм</w:t>
      </w:r>
      <w:r>
        <w:rPr>
          <w:sz w:val="28"/>
          <w:szCs w:val="28"/>
        </w:rPr>
        <w:t>у</w:t>
      </w:r>
      <w:r w:rsidRPr="00D70006">
        <w:rPr>
          <w:sz w:val="28"/>
          <w:szCs w:val="28"/>
        </w:rPr>
        <w:t xml:space="preserve"> </w:t>
      </w:r>
      <w:r>
        <w:rPr>
          <w:sz w:val="28"/>
          <w:szCs w:val="28"/>
        </w:rPr>
        <w:t>884,8</w:t>
      </w:r>
      <w:r w:rsidRPr="00D70006">
        <w:rPr>
          <w:sz w:val="28"/>
          <w:szCs w:val="28"/>
        </w:rPr>
        <w:t xml:space="preserve"> тыс. рублей </w:t>
      </w:r>
      <w:r>
        <w:rPr>
          <w:sz w:val="28"/>
          <w:szCs w:val="28"/>
        </w:rPr>
        <w:t>из них</w:t>
      </w:r>
      <w:r w:rsidRPr="00D70006">
        <w:rPr>
          <w:sz w:val="28"/>
          <w:szCs w:val="28"/>
        </w:rPr>
        <w:t>:</w:t>
      </w:r>
    </w:p>
    <w:p w:rsidR="00382707" w:rsidRPr="00C56A6F" w:rsidRDefault="00382707" w:rsidP="00382707">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6D42D0">
        <w:rPr>
          <w:rFonts w:ascii="Times New Roman" w:hAnsi="Times New Roman" w:cs="Times New Roman"/>
          <w:sz w:val="28"/>
          <w:szCs w:val="28"/>
        </w:rPr>
        <w:t>Молодежно</w:t>
      </w:r>
      <w:r>
        <w:rPr>
          <w:rFonts w:ascii="Times New Roman" w:hAnsi="Times New Roman" w:cs="Times New Roman"/>
          <w:sz w:val="28"/>
          <w:szCs w:val="28"/>
        </w:rPr>
        <w:t>е</w:t>
      </w:r>
      <w:r w:rsidRPr="006D42D0">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C56A6F">
        <w:rPr>
          <w:rFonts w:ascii="Times New Roman" w:eastAsia="Calibri" w:hAnsi="Times New Roman" w:cs="Times New Roman"/>
          <w:sz w:val="28"/>
          <w:szCs w:val="28"/>
        </w:rPr>
        <w:t>нарушен</w:t>
      </w:r>
      <w:r>
        <w:rPr>
          <w:rFonts w:ascii="Times New Roman" w:eastAsia="Calibri" w:hAnsi="Times New Roman" w:cs="Times New Roman"/>
          <w:sz w:val="28"/>
          <w:szCs w:val="28"/>
        </w:rPr>
        <w:t>ы требования</w:t>
      </w:r>
      <w:r w:rsidRPr="00C56A6F">
        <w:rPr>
          <w:rFonts w:ascii="Times New Roman" w:eastAsia="Calibri" w:hAnsi="Times New Roman" w:cs="Times New Roman"/>
          <w:sz w:val="28"/>
          <w:szCs w:val="28"/>
        </w:rPr>
        <w:t xml:space="preserve"> статьи 9 </w:t>
      </w:r>
      <w:r>
        <w:rPr>
          <w:rFonts w:ascii="Times New Roman" w:eastAsia="Calibri" w:hAnsi="Times New Roman" w:cs="Times New Roman"/>
          <w:sz w:val="28"/>
          <w:szCs w:val="28"/>
        </w:rPr>
        <w:t xml:space="preserve">Федерального </w:t>
      </w:r>
      <w:r w:rsidRPr="00C56A6F">
        <w:rPr>
          <w:rFonts w:ascii="Times New Roman" w:eastAsia="Calibri" w:hAnsi="Times New Roman" w:cs="Times New Roman"/>
          <w:sz w:val="28"/>
          <w:szCs w:val="28"/>
        </w:rPr>
        <w:t xml:space="preserve">Закона №402-ФЗ, пунктов 3.2 и 3.3. муниципального контракта от 22.10.2018 №08-10/18 произведена необоснованная оплата по акту оказанных услуг от 24.12.2018 №658 на сумму 98,5 тыс. рублей (МУП «Жилищно-коммунальное </w:t>
      </w:r>
      <w:r>
        <w:rPr>
          <w:rFonts w:ascii="Times New Roman" w:eastAsia="Calibri" w:hAnsi="Times New Roman" w:cs="Times New Roman"/>
          <w:sz w:val="28"/>
          <w:szCs w:val="28"/>
        </w:rPr>
        <w:t>хозяйство» Молодежного МО);</w:t>
      </w:r>
      <w:r w:rsidRPr="00C56A6F">
        <w:rPr>
          <w:rFonts w:ascii="Times New Roman" w:eastAsia="Calibri" w:hAnsi="Times New Roman" w:cs="Times New Roman"/>
          <w:sz w:val="28"/>
          <w:szCs w:val="28"/>
        </w:rPr>
        <w:t xml:space="preserve"> </w:t>
      </w:r>
    </w:p>
    <w:p w:rsidR="00382707" w:rsidRPr="00A87E40" w:rsidRDefault="00382707" w:rsidP="00382707">
      <w:pPr>
        <w:pStyle w:val="210"/>
        <w:suppressAutoHyphens/>
        <w:spacing w:after="0" w:line="240" w:lineRule="auto"/>
        <w:ind w:firstLine="851"/>
        <w:jc w:val="both"/>
        <w:rPr>
          <w:sz w:val="28"/>
          <w:szCs w:val="28"/>
        </w:rPr>
      </w:pPr>
      <w:r>
        <w:rPr>
          <w:sz w:val="28"/>
          <w:szCs w:val="28"/>
        </w:rPr>
        <w:t xml:space="preserve">- </w:t>
      </w:r>
      <w:proofErr w:type="spellStart"/>
      <w:r>
        <w:rPr>
          <w:sz w:val="28"/>
          <w:szCs w:val="28"/>
        </w:rPr>
        <w:t>Сосновоборское</w:t>
      </w:r>
      <w:proofErr w:type="spellEnd"/>
      <w:r>
        <w:rPr>
          <w:sz w:val="28"/>
          <w:szCs w:val="28"/>
        </w:rPr>
        <w:t xml:space="preserve"> МО нарушены требования</w:t>
      </w:r>
      <w:r w:rsidRPr="00CC4931">
        <w:rPr>
          <w:sz w:val="28"/>
          <w:szCs w:val="28"/>
        </w:rPr>
        <w:t xml:space="preserve"> пункт</w:t>
      </w:r>
      <w:r>
        <w:rPr>
          <w:sz w:val="28"/>
          <w:szCs w:val="28"/>
        </w:rPr>
        <w:t>ов 1 статей</w:t>
      </w:r>
      <w:r w:rsidRPr="00CC4931">
        <w:rPr>
          <w:sz w:val="28"/>
          <w:szCs w:val="28"/>
        </w:rPr>
        <w:t xml:space="preserve"> 9</w:t>
      </w:r>
      <w:r>
        <w:rPr>
          <w:sz w:val="28"/>
          <w:szCs w:val="28"/>
        </w:rPr>
        <w:t xml:space="preserve"> и 10 Федерального</w:t>
      </w:r>
      <w:r w:rsidRPr="00CC4931">
        <w:rPr>
          <w:sz w:val="28"/>
          <w:szCs w:val="28"/>
        </w:rPr>
        <w:t xml:space="preserve"> </w:t>
      </w:r>
      <w:r>
        <w:rPr>
          <w:sz w:val="28"/>
          <w:szCs w:val="28"/>
        </w:rPr>
        <w:t>З</w:t>
      </w:r>
      <w:r w:rsidRPr="00CC4931">
        <w:rPr>
          <w:sz w:val="28"/>
          <w:szCs w:val="28"/>
        </w:rPr>
        <w:t>акона №402-ФЗ</w:t>
      </w:r>
      <w:r w:rsidRPr="00A87E40">
        <w:rPr>
          <w:sz w:val="28"/>
          <w:szCs w:val="28"/>
        </w:rPr>
        <w:t xml:space="preserve"> </w:t>
      </w:r>
      <w:r w:rsidRPr="00CC4931">
        <w:rPr>
          <w:sz w:val="28"/>
          <w:szCs w:val="28"/>
        </w:rPr>
        <w:t>на су</w:t>
      </w:r>
      <w:r>
        <w:rPr>
          <w:sz w:val="28"/>
          <w:szCs w:val="28"/>
        </w:rPr>
        <w:t>мму 353,7 тыс. рублей.</w:t>
      </w:r>
    </w:p>
    <w:p w:rsidR="00382707" w:rsidRPr="00A87E40" w:rsidRDefault="00382707" w:rsidP="00382707">
      <w:pPr>
        <w:autoSpaceDE w:val="0"/>
        <w:autoSpaceDN w:val="0"/>
        <w:adjustRightInd w:val="0"/>
        <w:spacing w:after="0" w:line="240" w:lineRule="auto"/>
        <w:ind w:firstLine="851"/>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t>
      </w:r>
      <w:proofErr w:type="spellStart"/>
      <w:r w:rsidRPr="00A72F2A">
        <w:rPr>
          <w:rFonts w:ascii="Times New Roman" w:hAnsi="Times New Roman" w:cs="Times New Roman"/>
          <w:color w:val="0D0D0D"/>
          <w:sz w:val="28"/>
          <w:szCs w:val="28"/>
        </w:rPr>
        <w:t>Усть-Кудинско</w:t>
      </w:r>
      <w:r>
        <w:rPr>
          <w:rFonts w:ascii="Times New Roman" w:hAnsi="Times New Roman" w:cs="Times New Roman"/>
          <w:color w:val="0D0D0D"/>
          <w:sz w:val="28"/>
          <w:szCs w:val="28"/>
        </w:rPr>
        <w:t>е</w:t>
      </w:r>
      <w:proofErr w:type="spellEnd"/>
      <w:r w:rsidRPr="00A72F2A">
        <w:rPr>
          <w:rFonts w:ascii="Times New Roman" w:hAnsi="Times New Roman" w:cs="Times New Roman"/>
          <w:color w:val="0D0D0D"/>
          <w:sz w:val="28"/>
          <w:szCs w:val="28"/>
        </w:rPr>
        <w:t xml:space="preserve"> МО</w:t>
      </w:r>
      <w:r>
        <w:rPr>
          <w:rFonts w:ascii="Times New Roman" w:hAnsi="Times New Roman" w:cs="Times New Roman"/>
          <w:color w:val="0D0D0D"/>
          <w:sz w:val="28"/>
          <w:szCs w:val="28"/>
        </w:rPr>
        <w:t xml:space="preserve"> нарушены</w:t>
      </w:r>
      <w:r w:rsidRPr="00A87E40">
        <w:rPr>
          <w:rFonts w:ascii="Times New Roman" w:hAnsi="Times New Roman" w:cs="Times New Roman"/>
          <w:color w:val="0D0D0D"/>
          <w:sz w:val="28"/>
          <w:szCs w:val="28"/>
        </w:rPr>
        <w:t>:</w:t>
      </w:r>
    </w:p>
    <w:p w:rsidR="00382707" w:rsidRPr="00A72F2A" w:rsidRDefault="00382707" w:rsidP="00382707">
      <w:pPr>
        <w:autoSpaceDE w:val="0"/>
        <w:autoSpaceDN w:val="0"/>
        <w:adjustRightInd w:val="0"/>
        <w:spacing w:after="0" w:line="240" w:lineRule="auto"/>
        <w:ind w:firstLine="851"/>
        <w:jc w:val="both"/>
        <w:rPr>
          <w:rFonts w:ascii="Times New Roman" w:hAnsi="Times New Roman" w:cs="Times New Roman"/>
          <w:b/>
          <w:bCs/>
          <w:i/>
          <w:iCs/>
          <w:sz w:val="28"/>
          <w:szCs w:val="28"/>
        </w:rPr>
      </w:pPr>
      <w:r w:rsidRPr="00A72F2A">
        <w:rPr>
          <w:rFonts w:ascii="Times New Roman" w:hAnsi="Times New Roman" w:cs="Times New Roman"/>
          <w:color w:val="0D0D0D"/>
          <w:sz w:val="28"/>
          <w:szCs w:val="28"/>
        </w:rPr>
        <w:lastRenderedPageBreak/>
        <w:t>требования части 1 статьи 9</w:t>
      </w:r>
      <w:r>
        <w:rPr>
          <w:rFonts w:ascii="Times New Roman" w:hAnsi="Times New Roman" w:cs="Times New Roman"/>
          <w:color w:val="0D0D0D"/>
          <w:sz w:val="28"/>
          <w:szCs w:val="28"/>
        </w:rPr>
        <w:t xml:space="preserve"> Федерального</w:t>
      </w:r>
      <w:r w:rsidRPr="00A72F2A">
        <w:rPr>
          <w:rFonts w:ascii="Times New Roman" w:hAnsi="Times New Roman" w:cs="Times New Roman"/>
          <w:color w:val="0D0D0D"/>
          <w:sz w:val="28"/>
          <w:szCs w:val="28"/>
        </w:rPr>
        <w:t xml:space="preserve"> </w:t>
      </w:r>
      <w:r w:rsidRPr="00A72F2A">
        <w:rPr>
          <w:rFonts w:ascii="Times New Roman" w:eastAsia="Calibri" w:hAnsi="Times New Roman" w:cs="Times New Roman"/>
          <w:color w:val="0D0D0D"/>
          <w:sz w:val="28"/>
          <w:szCs w:val="28"/>
        </w:rPr>
        <w:t xml:space="preserve">Закона №402-ФЗ </w:t>
      </w:r>
      <w:r w:rsidRPr="00A72F2A">
        <w:rPr>
          <w:rFonts w:ascii="Times New Roman" w:hAnsi="Times New Roman" w:cs="Times New Roman"/>
          <w:color w:val="0D0D0D"/>
          <w:sz w:val="28"/>
          <w:szCs w:val="28"/>
        </w:rPr>
        <w:t>на сумму 162,9 тыс. рублей</w:t>
      </w:r>
      <w:r w:rsidRPr="00A72F2A">
        <w:rPr>
          <w:rFonts w:ascii="Times New Roman" w:hAnsi="Times New Roman" w:cs="Times New Roman"/>
          <w:bCs/>
          <w:iCs/>
          <w:sz w:val="28"/>
          <w:szCs w:val="28"/>
        </w:rPr>
        <w:t>, предъявляемые к оформлению фактов хозяйственной жизни экономического субъекта первичными учетными документами</w:t>
      </w:r>
      <w:r>
        <w:rPr>
          <w:rFonts w:ascii="Times New Roman" w:hAnsi="Times New Roman" w:cs="Times New Roman"/>
          <w:bCs/>
          <w:iCs/>
          <w:sz w:val="28"/>
          <w:szCs w:val="28"/>
        </w:rPr>
        <w:t>;</w:t>
      </w:r>
    </w:p>
    <w:p w:rsidR="00382707" w:rsidRPr="00A72F2A"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sidRPr="00A72F2A">
        <w:rPr>
          <w:rFonts w:ascii="Times New Roman" w:hAnsi="Times New Roman" w:cs="Times New Roman"/>
          <w:sz w:val="28"/>
          <w:szCs w:val="28"/>
        </w:rPr>
        <w:t xml:space="preserve">требования </w:t>
      </w:r>
      <w:hyperlink r:id="rId10" w:history="1">
        <w:r w:rsidRPr="00A72F2A">
          <w:rPr>
            <w:rFonts w:ascii="Times New Roman" w:hAnsi="Times New Roman" w:cs="Times New Roman"/>
            <w:color w:val="0D0D0D"/>
            <w:sz w:val="28"/>
            <w:szCs w:val="28"/>
          </w:rPr>
          <w:t>статьи 13</w:t>
        </w:r>
      </w:hyperlink>
      <w:r w:rsidRPr="00A72F2A">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 xml:space="preserve">Федерального </w:t>
      </w:r>
      <w:r w:rsidRPr="00A72F2A">
        <w:rPr>
          <w:rFonts w:ascii="Times New Roman" w:eastAsia="Calibri" w:hAnsi="Times New Roman" w:cs="Times New Roman"/>
          <w:color w:val="0D0D0D"/>
          <w:sz w:val="28"/>
          <w:szCs w:val="28"/>
        </w:rPr>
        <w:t>Закона №402-ФЗ</w:t>
      </w:r>
      <w:r w:rsidRPr="00A72F2A">
        <w:rPr>
          <w:rFonts w:ascii="Times New Roman" w:hAnsi="Times New Roman" w:cs="Times New Roman"/>
          <w:sz w:val="28"/>
          <w:szCs w:val="28"/>
        </w:rPr>
        <w:t>, показатели формы 0503169 «Сведения по дебиторской и кредиторской задолженности» по подразделу 0412 «Другие вопросы в области национальной экономики» на сумму 6,3 тыс. рублей и подразделу 0502 «Коммунальное хозяйство» на сумму 3,7 тыс. рублей не соответствуют данным, содержащимся в</w:t>
      </w:r>
      <w:r>
        <w:rPr>
          <w:rFonts w:ascii="Times New Roman" w:hAnsi="Times New Roman" w:cs="Times New Roman"/>
          <w:sz w:val="28"/>
          <w:szCs w:val="28"/>
        </w:rPr>
        <w:t xml:space="preserve"> регистрах бухгалтерского учета.</w:t>
      </w:r>
      <w:r w:rsidRPr="00A72F2A">
        <w:rPr>
          <w:rFonts w:ascii="Times New Roman" w:hAnsi="Times New Roman" w:cs="Times New Roman"/>
          <w:sz w:val="28"/>
          <w:szCs w:val="28"/>
        </w:rPr>
        <w:t xml:space="preserve"> </w:t>
      </w:r>
    </w:p>
    <w:p w:rsidR="00382707" w:rsidRPr="00C740C9" w:rsidRDefault="00492BFC" w:rsidP="0038270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82707">
        <w:rPr>
          <w:rFonts w:ascii="Times New Roman" w:hAnsi="Times New Roman" w:cs="Times New Roman"/>
          <w:sz w:val="28"/>
          <w:szCs w:val="28"/>
        </w:rPr>
        <w:t xml:space="preserve"> </w:t>
      </w:r>
      <w:proofErr w:type="spellStart"/>
      <w:r w:rsidR="00382707" w:rsidRPr="00C740C9">
        <w:rPr>
          <w:rFonts w:ascii="Times New Roman" w:hAnsi="Times New Roman" w:cs="Times New Roman"/>
          <w:sz w:val="28"/>
          <w:szCs w:val="28"/>
        </w:rPr>
        <w:t>Ширяевское</w:t>
      </w:r>
      <w:proofErr w:type="spellEnd"/>
      <w:r w:rsidR="00382707" w:rsidRPr="00C740C9">
        <w:rPr>
          <w:rFonts w:ascii="Times New Roman" w:hAnsi="Times New Roman" w:cs="Times New Roman"/>
          <w:sz w:val="28"/>
          <w:szCs w:val="28"/>
        </w:rPr>
        <w:t xml:space="preserve"> МО</w:t>
      </w:r>
      <w:r w:rsidR="00382707">
        <w:rPr>
          <w:rFonts w:ascii="Times New Roman" w:hAnsi="Times New Roman" w:cs="Times New Roman"/>
          <w:sz w:val="28"/>
          <w:szCs w:val="28"/>
        </w:rPr>
        <w:t xml:space="preserve"> </w:t>
      </w:r>
      <w:r w:rsidR="00382707" w:rsidRPr="00C740C9">
        <w:rPr>
          <w:rFonts w:ascii="Times New Roman" w:hAnsi="Times New Roman" w:cs="Times New Roman"/>
          <w:sz w:val="28"/>
          <w:szCs w:val="28"/>
        </w:rPr>
        <w:t>нарушен</w:t>
      </w:r>
      <w:r w:rsidR="00382707">
        <w:rPr>
          <w:rFonts w:ascii="Times New Roman" w:hAnsi="Times New Roman" w:cs="Times New Roman"/>
          <w:sz w:val="28"/>
          <w:szCs w:val="28"/>
        </w:rPr>
        <w:t>ы</w:t>
      </w:r>
      <w:r w:rsidR="00382707" w:rsidRPr="00C740C9">
        <w:rPr>
          <w:rFonts w:ascii="Times New Roman" w:hAnsi="Times New Roman" w:cs="Times New Roman"/>
          <w:sz w:val="28"/>
          <w:szCs w:val="28"/>
        </w:rPr>
        <w:t xml:space="preserve"> требований </w:t>
      </w:r>
      <w:hyperlink r:id="rId11" w:history="1">
        <w:r w:rsidR="00382707" w:rsidRPr="00C740C9">
          <w:rPr>
            <w:rFonts w:ascii="Times New Roman" w:hAnsi="Times New Roman" w:cs="Times New Roman"/>
            <w:color w:val="0D0D0D"/>
            <w:sz w:val="28"/>
            <w:szCs w:val="28"/>
          </w:rPr>
          <w:t>статьи 13</w:t>
        </w:r>
      </w:hyperlink>
      <w:r w:rsidR="00382707" w:rsidRPr="00C740C9">
        <w:rPr>
          <w:rFonts w:ascii="Times New Roman" w:hAnsi="Times New Roman" w:cs="Times New Roman"/>
          <w:color w:val="0D0D0D"/>
          <w:sz w:val="28"/>
          <w:szCs w:val="28"/>
        </w:rPr>
        <w:t xml:space="preserve"> </w:t>
      </w:r>
      <w:r w:rsidR="00382707">
        <w:rPr>
          <w:rFonts w:ascii="Times New Roman" w:hAnsi="Times New Roman" w:cs="Times New Roman"/>
          <w:color w:val="0D0D0D"/>
          <w:sz w:val="28"/>
          <w:szCs w:val="28"/>
        </w:rPr>
        <w:t xml:space="preserve">Федерального </w:t>
      </w:r>
      <w:r w:rsidR="00382707" w:rsidRPr="00C740C9">
        <w:rPr>
          <w:rFonts w:ascii="Times New Roman" w:hAnsi="Times New Roman" w:cs="Times New Roman"/>
          <w:sz w:val="28"/>
          <w:szCs w:val="28"/>
        </w:rPr>
        <w:t>Закона №402-ФЗ просроченная дебиторская задолженность в сумме 15,7 тыс. рублей</w:t>
      </w:r>
      <w:r w:rsidR="00382707" w:rsidRPr="00C740C9">
        <w:rPr>
          <w:rFonts w:ascii="Times New Roman" w:hAnsi="Times New Roman" w:cs="Times New Roman"/>
          <w:color w:val="0D0D0D"/>
          <w:sz w:val="28"/>
          <w:szCs w:val="28"/>
        </w:rPr>
        <w:t xml:space="preserve"> </w:t>
      </w:r>
      <w:r w:rsidR="00382707">
        <w:rPr>
          <w:rFonts w:ascii="Times New Roman" w:hAnsi="Times New Roman" w:cs="Times New Roman"/>
          <w:sz w:val="28"/>
          <w:szCs w:val="28"/>
        </w:rPr>
        <w:t xml:space="preserve">в </w:t>
      </w:r>
      <w:r w:rsidR="00382707" w:rsidRPr="00C740C9">
        <w:rPr>
          <w:rFonts w:ascii="Times New Roman" w:hAnsi="Times New Roman" w:cs="Times New Roman"/>
          <w:sz w:val="28"/>
          <w:szCs w:val="28"/>
        </w:rPr>
        <w:t>форм</w:t>
      </w:r>
      <w:r w:rsidR="00382707">
        <w:rPr>
          <w:rFonts w:ascii="Times New Roman" w:hAnsi="Times New Roman" w:cs="Times New Roman"/>
          <w:sz w:val="28"/>
          <w:szCs w:val="28"/>
        </w:rPr>
        <w:t>е</w:t>
      </w:r>
      <w:r w:rsidR="00382707" w:rsidRPr="00C740C9">
        <w:rPr>
          <w:rFonts w:ascii="Times New Roman" w:hAnsi="Times New Roman" w:cs="Times New Roman"/>
          <w:sz w:val="28"/>
          <w:szCs w:val="28"/>
        </w:rPr>
        <w:t xml:space="preserve"> 0503169 «Сведения по дебиторской и кредиторской задолженности» не отражена;</w:t>
      </w:r>
    </w:p>
    <w:p w:rsidR="00382707" w:rsidRPr="001962BC"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740C9">
        <w:rPr>
          <w:rFonts w:ascii="Times New Roman" w:hAnsi="Times New Roman" w:cs="Times New Roman"/>
          <w:sz w:val="28"/>
          <w:szCs w:val="28"/>
        </w:rPr>
        <w:t>Карлукское</w:t>
      </w:r>
      <w:proofErr w:type="spellEnd"/>
      <w:r w:rsidRPr="00C740C9">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1962BC">
        <w:rPr>
          <w:rFonts w:ascii="Times New Roman" w:hAnsi="Times New Roman" w:cs="Times New Roman"/>
          <w:color w:val="0D0D0D"/>
          <w:sz w:val="28"/>
          <w:szCs w:val="28"/>
        </w:rPr>
        <w:t xml:space="preserve">в </w:t>
      </w:r>
      <w:r>
        <w:rPr>
          <w:rFonts w:ascii="Times New Roman" w:hAnsi="Times New Roman" w:cs="Times New Roman"/>
          <w:color w:val="0D0D0D"/>
          <w:sz w:val="28"/>
          <w:szCs w:val="28"/>
        </w:rPr>
        <w:t>а</w:t>
      </w:r>
      <w:r w:rsidRPr="001962BC">
        <w:rPr>
          <w:rFonts w:ascii="Times New Roman" w:hAnsi="Times New Roman" w:cs="Times New Roman"/>
          <w:color w:val="0D0D0D"/>
          <w:sz w:val="28"/>
          <w:szCs w:val="28"/>
        </w:rPr>
        <w:t>ктах списани</w:t>
      </w:r>
      <w:r>
        <w:rPr>
          <w:rFonts w:ascii="Times New Roman" w:hAnsi="Times New Roman" w:cs="Times New Roman"/>
          <w:color w:val="0D0D0D"/>
          <w:sz w:val="28"/>
          <w:szCs w:val="28"/>
        </w:rPr>
        <w:t>я</w:t>
      </w:r>
      <w:r w:rsidRPr="001962BC">
        <w:rPr>
          <w:rFonts w:ascii="Times New Roman" w:hAnsi="Times New Roman" w:cs="Times New Roman"/>
          <w:color w:val="0D0D0D"/>
          <w:sz w:val="28"/>
          <w:szCs w:val="28"/>
        </w:rPr>
        <w:t xml:space="preserve"> материальных запасов (ф.0504230) на общую сумму 149,4 тыс. рублей не указано направление расходования (причина списания), нарушены требования пункта 2 статьи 9 </w:t>
      </w:r>
      <w:r>
        <w:rPr>
          <w:rFonts w:ascii="Times New Roman" w:hAnsi="Times New Roman" w:cs="Times New Roman"/>
          <w:color w:val="0D0D0D"/>
          <w:sz w:val="28"/>
          <w:szCs w:val="28"/>
        </w:rPr>
        <w:t xml:space="preserve">Федерального </w:t>
      </w:r>
      <w:r w:rsidRPr="001962BC">
        <w:rPr>
          <w:rFonts w:ascii="Times New Roman" w:hAnsi="Times New Roman" w:cs="Times New Roman"/>
          <w:color w:val="0D0D0D"/>
          <w:sz w:val="28"/>
          <w:szCs w:val="28"/>
        </w:rPr>
        <w:t>Закона №402-ФЗ.</w:t>
      </w:r>
    </w:p>
    <w:p w:rsidR="00382707" w:rsidRPr="001956B4" w:rsidRDefault="00382707" w:rsidP="00382707">
      <w:pPr>
        <w:pStyle w:val="a9"/>
        <w:autoSpaceDE w:val="0"/>
        <w:autoSpaceDN w:val="0"/>
        <w:adjustRightInd w:val="0"/>
        <w:ind w:left="0" w:firstLine="851"/>
        <w:jc w:val="both"/>
        <w:rPr>
          <w:sz w:val="28"/>
          <w:szCs w:val="28"/>
        </w:rPr>
      </w:pPr>
      <w:r w:rsidRPr="000065D3">
        <w:rPr>
          <w:b/>
          <w:sz w:val="28"/>
          <w:szCs w:val="28"/>
        </w:rPr>
        <w:t>Н</w:t>
      </w:r>
      <w:r w:rsidRPr="00BE0D15">
        <w:rPr>
          <w:b/>
          <w:sz w:val="28"/>
          <w:szCs w:val="28"/>
        </w:rPr>
        <w:t>арушения</w:t>
      </w:r>
      <w:r>
        <w:rPr>
          <w:b/>
          <w:sz w:val="28"/>
          <w:szCs w:val="28"/>
        </w:rPr>
        <w:t xml:space="preserve"> Федерального Закона №44-ФЗ</w:t>
      </w:r>
      <w:r w:rsidRPr="00BE0D15">
        <w:rPr>
          <w:b/>
          <w:sz w:val="28"/>
          <w:szCs w:val="28"/>
        </w:rPr>
        <w:t xml:space="preserve"> </w:t>
      </w:r>
      <w:r w:rsidR="003C47B1">
        <w:rPr>
          <w:b/>
          <w:sz w:val="28"/>
          <w:szCs w:val="28"/>
        </w:rPr>
        <w:t xml:space="preserve">при осуществлении муниципальных закупок </w:t>
      </w:r>
      <w:r w:rsidRPr="00B27713">
        <w:rPr>
          <w:sz w:val="28"/>
          <w:szCs w:val="28"/>
        </w:rPr>
        <w:t xml:space="preserve">составили </w:t>
      </w:r>
      <w:r>
        <w:rPr>
          <w:sz w:val="28"/>
          <w:szCs w:val="28"/>
        </w:rPr>
        <w:t>сумму 3 545,9</w:t>
      </w:r>
      <w:r w:rsidRPr="001956B4">
        <w:rPr>
          <w:sz w:val="28"/>
          <w:szCs w:val="28"/>
        </w:rPr>
        <w:t xml:space="preserve"> тыс. рублей</w:t>
      </w:r>
      <w:r>
        <w:rPr>
          <w:sz w:val="28"/>
          <w:szCs w:val="28"/>
        </w:rPr>
        <w:t>, из них:</w:t>
      </w:r>
    </w:p>
    <w:p w:rsidR="00382707" w:rsidRDefault="00382707" w:rsidP="0038270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нарушены</w:t>
      </w:r>
      <w:r w:rsidRPr="0037542A">
        <w:rPr>
          <w:rFonts w:ascii="Times New Roman" w:hAnsi="Times New Roman" w:cs="Times New Roman"/>
          <w:sz w:val="28"/>
          <w:szCs w:val="28"/>
        </w:rPr>
        <w:t xml:space="preserve"> </w:t>
      </w:r>
      <w:r>
        <w:rPr>
          <w:rFonts w:ascii="Times New Roman" w:hAnsi="Times New Roman" w:cs="Times New Roman"/>
          <w:sz w:val="28"/>
          <w:szCs w:val="28"/>
        </w:rPr>
        <w:t>требования статей 8,24,93 Федерального Закона №44-ФЗ, установлены случаи искусственного «дробления» одного заказа с целью уклонения от конкурентных процедур размещения заказа</w:t>
      </w:r>
      <w:r w:rsidRPr="004E421E">
        <w:rPr>
          <w:rFonts w:ascii="Times New Roman" w:hAnsi="Times New Roman" w:cs="Times New Roman"/>
          <w:sz w:val="28"/>
          <w:szCs w:val="28"/>
        </w:rPr>
        <w:t xml:space="preserve"> </w:t>
      </w:r>
      <w:r w:rsidRPr="00DB4564">
        <w:rPr>
          <w:rFonts w:ascii="Times New Roman" w:hAnsi="Times New Roman" w:cs="Times New Roman"/>
          <w:sz w:val="28"/>
          <w:szCs w:val="28"/>
        </w:rPr>
        <w:t>в</w:t>
      </w:r>
      <w:r>
        <w:rPr>
          <w:rFonts w:ascii="Times New Roman" w:hAnsi="Times New Roman" w:cs="Times New Roman"/>
          <w:sz w:val="28"/>
          <w:szCs w:val="28"/>
        </w:rPr>
        <w:t xml:space="preserve"> Ушаковском МО в</w:t>
      </w:r>
      <w:r w:rsidRPr="00DB4564">
        <w:rPr>
          <w:rFonts w:ascii="Times New Roman" w:hAnsi="Times New Roman" w:cs="Times New Roman"/>
          <w:sz w:val="28"/>
          <w:szCs w:val="28"/>
        </w:rPr>
        <w:t xml:space="preserve"> сумме 705,7 тыс. рублей</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Карлукском</w:t>
      </w:r>
      <w:proofErr w:type="spellEnd"/>
      <w:r>
        <w:rPr>
          <w:rFonts w:ascii="Times New Roman" w:hAnsi="Times New Roman" w:cs="Times New Roman"/>
          <w:sz w:val="28"/>
          <w:szCs w:val="28"/>
        </w:rPr>
        <w:t xml:space="preserve"> МО в сумме 2 737,6 тыс. рублей;</w:t>
      </w:r>
    </w:p>
    <w:p w:rsidR="00382707" w:rsidRPr="00B95397" w:rsidRDefault="00382707" w:rsidP="00382707">
      <w:pPr>
        <w:spacing w:after="0" w:line="240" w:lineRule="auto"/>
        <w:ind w:firstLine="851"/>
        <w:jc w:val="both"/>
        <w:rPr>
          <w:rFonts w:ascii="Times New Roman" w:eastAsia="Calibri" w:hAnsi="Times New Roman" w:cs="Times New Roman"/>
          <w:sz w:val="28"/>
          <w:szCs w:val="28"/>
        </w:rPr>
      </w:pPr>
      <w:r w:rsidRPr="004061E8">
        <w:rPr>
          <w:rFonts w:ascii="Times New Roman" w:eastAsia="Calibri" w:hAnsi="Times New Roman" w:cs="Times New Roman"/>
          <w:sz w:val="28"/>
          <w:szCs w:val="28"/>
        </w:rPr>
        <w:t>- Молодежно</w:t>
      </w:r>
      <w:r>
        <w:rPr>
          <w:rFonts w:ascii="Times New Roman" w:eastAsia="Calibri" w:hAnsi="Times New Roman" w:cs="Times New Roman"/>
          <w:sz w:val="28"/>
          <w:szCs w:val="28"/>
        </w:rPr>
        <w:t>е</w:t>
      </w:r>
      <w:r w:rsidRPr="004061E8">
        <w:rPr>
          <w:rFonts w:ascii="Times New Roman" w:eastAsia="Calibri" w:hAnsi="Times New Roman" w:cs="Times New Roman"/>
          <w:sz w:val="28"/>
          <w:szCs w:val="28"/>
        </w:rPr>
        <w:t xml:space="preserve"> МО нарушены требования</w:t>
      </w:r>
      <w:r w:rsidRPr="00B95397">
        <w:rPr>
          <w:rFonts w:ascii="Times New Roman" w:eastAsia="Calibri" w:hAnsi="Times New Roman" w:cs="Times New Roman"/>
          <w:sz w:val="28"/>
          <w:szCs w:val="28"/>
        </w:rPr>
        <w:t xml:space="preserve"> подпункта «б» пункта 1 части 1 статьи 95</w:t>
      </w:r>
      <w:r>
        <w:rPr>
          <w:rFonts w:ascii="Times New Roman" w:eastAsia="Calibri" w:hAnsi="Times New Roman" w:cs="Times New Roman"/>
          <w:sz w:val="28"/>
          <w:szCs w:val="28"/>
        </w:rPr>
        <w:t xml:space="preserve"> Федерального</w:t>
      </w:r>
      <w:r w:rsidRPr="00B95397">
        <w:rPr>
          <w:rFonts w:ascii="Times New Roman" w:eastAsia="Calibri" w:hAnsi="Times New Roman" w:cs="Times New Roman"/>
          <w:sz w:val="28"/>
          <w:szCs w:val="28"/>
        </w:rPr>
        <w:t xml:space="preserve"> Закона №44-ФЗ</w:t>
      </w:r>
      <w:r>
        <w:rPr>
          <w:rFonts w:ascii="Times New Roman" w:eastAsia="Calibri" w:hAnsi="Times New Roman" w:cs="Times New Roman"/>
          <w:sz w:val="28"/>
          <w:szCs w:val="28"/>
        </w:rPr>
        <w:t xml:space="preserve"> </w:t>
      </w:r>
      <w:r w:rsidRPr="004061E8">
        <w:rPr>
          <w:rFonts w:ascii="Times New Roman" w:eastAsia="Calibri" w:hAnsi="Times New Roman" w:cs="Times New Roman"/>
          <w:sz w:val="28"/>
          <w:szCs w:val="28"/>
        </w:rPr>
        <w:t>в сумме 23,2 тыс. рублей</w:t>
      </w:r>
      <w:r w:rsidRPr="00B95397">
        <w:rPr>
          <w:rFonts w:ascii="Times New Roman" w:eastAsia="Calibri" w:hAnsi="Times New Roman" w:cs="Times New Roman"/>
          <w:sz w:val="28"/>
          <w:szCs w:val="28"/>
        </w:rPr>
        <w:t>, заключено дополнительное соглашение к муниципальному контракту от 20.11.2018 №02-11/18 в части увеличения объема работ на сумму, превышающую 10% цены контракта</w:t>
      </w:r>
      <w:r>
        <w:rPr>
          <w:rFonts w:ascii="Times New Roman" w:eastAsia="Calibri" w:hAnsi="Times New Roman" w:cs="Times New Roman"/>
          <w:sz w:val="28"/>
          <w:szCs w:val="28"/>
        </w:rPr>
        <w:t>;</w:t>
      </w:r>
    </w:p>
    <w:p w:rsidR="00382707" w:rsidRPr="0083057C" w:rsidRDefault="00382707" w:rsidP="00382707">
      <w:pPr>
        <w:pStyle w:val="11"/>
        <w:tabs>
          <w:tab w:val="num" w:pos="0"/>
        </w:tabs>
        <w:ind w:right="-5"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Карлукском</w:t>
      </w:r>
      <w:proofErr w:type="spellEnd"/>
      <w:r>
        <w:rPr>
          <w:rFonts w:ascii="Times New Roman" w:hAnsi="Times New Roman" w:cs="Times New Roman"/>
          <w:sz w:val="28"/>
          <w:szCs w:val="28"/>
          <w:lang w:val="ru-RU"/>
        </w:rPr>
        <w:t xml:space="preserve"> МО </w:t>
      </w:r>
      <w:r w:rsidRPr="0083057C">
        <w:rPr>
          <w:rFonts w:ascii="Times New Roman" w:eastAsia="Calibri" w:hAnsi="Times New Roman" w:cs="Times New Roman"/>
          <w:color w:val="0D0D0D"/>
          <w:sz w:val="28"/>
          <w:szCs w:val="28"/>
          <w:lang w:val="ru-RU"/>
        </w:rPr>
        <w:t>не соблюдены требования статьи 95</w:t>
      </w:r>
      <w:r>
        <w:rPr>
          <w:rFonts w:ascii="Times New Roman" w:eastAsia="Calibri" w:hAnsi="Times New Roman" w:cs="Times New Roman"/>
          <w:color w:val="0D0D0D"/>
          <w:sz w:val="28"/>
          <w:szCs w:val="28"/>
          <w:lang w:val="ru-RU"/>
        </w:rPr>
        <w:t xml:space="preserve"> Федерального Зак</w:t>
      </w:r>
      <w:r w:rsidRPr="0083057C">
        <w:rPr>
          <w:rFonts w:ascii="Times New Roman" w:eastAsia="Calibri" w:hAnsi="Times New Roman" w:cs="Times New Roman"/>
          <w:color w:val="0D0D0D"/>
          <w:sz w:val="28"/>
          <w:szCs w:val="28"/>
          <w:lang w:val="ru-RU"/>
        </w:rPr>
        <w:t>она №44-ФЗ, дополнительные соглашени</w:t>
      </w:r>
      <w:r>
        <w:rPr>
          <w:rFonts w:ascii="Times New Roman" w:eastAsia="Calibri" w:hAnsi="Times New Roman" w:cs="Times New Roman"/>
          <w:color w:val="0D0D0D"/>
          <w:sz w:val="28"/>
          <w:szCs w:val="28"/>
          <w:lang w:val="ru-RU"/>
        </w:rPr>
        <w:t xml:space="preserve">я </w:t>
      </w:r>
      <w:r w:rsidRPr="0083057C">
        <w:rPr>
          <w:rFonts w:ascii="Times New Roman" w:eastAsia="Calibri" w:hAnsi="Times New Roman" w:cs="Times New Roman"/>
          <w:color w:val="0D0D0D"/>
          <w:sz w:val="28"/>
          <w:szCs w:val="28"/>
          <w:lang w:val="ru-RU"/>
        </w:rPr>
        <w:t xml:space="preserve">на сумму </w:t>
      </w:r>
      <w:r>
        <w:rPr>
          <w:rFonts w:ascii="Times New Roman" w:eastAsia="Calibri" w:hAnsi="Times New Roman" w:cs="Times New Roman"/>
          <w:color w:val="0D0D0D"/>
          <w:sz w:val="28"/>
          <w:szCs w:val="28"/>
          <w:lang w:val="ru-RU"/>
        </w:rPr>
        <w:t>67,4</w:t>
      </w:r>
      <w:r w:rsidRPr="0083057C">
        <w:rPr>
          <w:rFonts w:ascii="Times New Roman" w:eastAsia="Calibri" w:hAnsi="Times New Roman" w:cs="Times New Roman"/>
          <w:color w:val="0D0D0D"/>
          <w:sz w:val="28"/>
          <w:szCs w:val="28"/>
          <w:lang w:val="ru-RU"/>
        </w:rPr>
        <w:t xml:space="preserve"> тыс. рублей</w:t>
      </w:r>
      <w:r>
        <w:rPr>
          <w:rFonts w:ascii="Times New Roman" w:eastAsia="Calibri" w:hAnsi="Times New Roman" w:cs="Times New Roman"/>
          <w:color w:val="0D0D0D"/>
          <w:sz w:val="28"/>
          <w:szCs w:val="28"/>
          <w:lang w:val="ru-RU"/>
        </w:rPr>
        <w:t xml:space="preserve"> </w:t>
      </w:r>
      <w:r w:rsidRPr="0083057C">
        <w:rPr>
          <w:rFonts w:ascii="Times New Roman" w:eastAsia="Calibri" w:hAnsi="Times New Roman" w:cs="Times New Roman"/>
          <w:color w:val="0D0D0D"/>
          <w:sz w:val="28"/>
          <w:szCs w:val="28"/>
          <w:lang w:val="ru-RU"/>
        </w:rPr>
        <w:t xml:space="preserve">о расторжении и/или изменении условий договоров </w:t>
      </w:r>
      <w:r>
        <w:rPr>
          <w:rFonts w:ascii="Times New Roman" w:eastAsia="Calibri" w:hAnsi="Times New Roman" w:cs="Times New Roman"/>
          <w:color w:val="0D0D0D"/>
          <w:sz w:val="28"/>
          <w:szCs w:val="28"/>
          <w:lang w:val="ru-RU"/>
        </w:rPr>
        <w:t xml:space="preserve">заключенных </w:t>
      </w:r>
      <w:r w:rsidRPr="0083057C">
        <w:rPr>
          <w:rFonts w:ascii="Times New Roman" w:eastAsia="Calibri" w:hAnsi="Times New Roman" w:cs="Times New Roman"/>
          <w:color w:val="0D0D0D"/>
          <w:sz w:val="28"/>
          <w:szCs w:val="28"/>
          <w:lang w:val="ru-RU"/>
        </w:rPr>
        <w:t xml:space="preserve"> с АО «Дорожная служба Иркутской области» Администрацией</w:t>
      </w:r>
      <w:r>
        <w:rPr>
          <w:rFonts w:ascii="Times New Roman" w:eastAsia="Calibri" w:hAnsi="Times New Roman" w:cs="Times New Roman"/>
          <w:color w:val="0D0D0D"/>
          <w:sz w:val="28"/>
          <w:szCs w:val="28"/>
          <w:lang w:val="ru-RU"/>
        </w:rPr>
        <w:t xml:space="preserve"> не представлены</w:t>
      </w:r>
      <w:r w:rsidRPr="0083057C">
        <w:rPr>
          <w:rFonts w:ascii="Times New Roman" w:hAnsi="Times New Roman" w:cs="Times New Roman"/>
          <w:color w:val="0D0D0D"/>
          <w:sz w:val="28"/>
          <w:szCs w:val="28"/>
          <w:lang w:val="ru-RU"/>
        </w:rPr>
        <w:t>.</w:t>
      </w:r>
    </w:p>
    <w:p w:rsidR="00382707" w:rsidRDefault="00382707" w:rsidP="00382707">
      <w:pPr>
        <w:tabs>
          <w:tab w:val="left" w:pos="709"/>
          <w:tab w:val="left" w:pos="1080"/>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Иные нарушения законодательства установлены </w:t>
      </w:r>
      <w:r w:rsidRPr="007D2A86">
        <w:rPr>
          <w:rFonts w:ascii="Times New Roman" w:hAnsi="Times New Roman" w:cs="Times New Roman"/>
          <w:sz w:val="28"/>
          <w:szCs w:val="28"/>
        </w:rPr>
        <w:t>в сумме</w:t>
      </w:r>
      <w:r w:rsidRPr="007D2A86">
        <w:rPr>
          <w:rFonts w:ascii="Times New Roman" w:eastAsia="Calibri" w:hAnsi="Times New Roman" w:cs="Times New Roman"/>
          <w:sz w:val="28"/>
          <w:szCs w:val="28"/>
        </w:rPr>
        <w:t xml:space="preserve"> </w:t>
      </w:r>
      <w:r>
        <w:rPr>
          <w:rFonts w:ascii="Times New Roman" w:hAnsi="Times New Roman" w:cs="Times New Roman"/>
          <w:sz w:val="28"/>
          <w:szCs w:val="28"/>
        </w:rPr>
        <w:t xml:space="preserve">2 387,2 </w:t>
      </w:r>
      <w:r w:rsidRPr="007D2A86">
        <w:rPr>
          <w:rFonts w:ascii="Times New Roman" w:eastAsia="Calibri" w:hAnsi="Times New Roman" w:cs="Times New Roman"/>
          <w:sz w:val="28"/>
          <w:szCs w:val="28"/>
        </w:rPr>
        <w:t>тыс. рублей,</w:t>
      </w:r>
      <w:r>
        <w:rPr>
          <w:rFonts w:ascii="Times New Roman" w:hAnsi="Times New Roman" w:cs="Times New Roman"/>
          <w:b/>
          <w:sz w:val="28"/>
          <w:szCs w:val="28"/>
        </w:rPr>
        <w:t xml:space="preserve"> </w:t>
      </w:r>
      <w:r>
        <w:rPr>
          <w:rFonts w:ascii="Times New Roman" w:hAnsi="Times New Roman" w:cs="Times New Roman"/>
          <w:sz w:val="28"/>
          <w:szCs w:val="28"/>
        </w:rPr>
        <w:t>из них</w:t>
      </w:r>
      <w:r w:rsidRPr="007D2A8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52748">
        <w:rPr>
          <w:rFonts w:ascii="Times New Roman" w:hAnsi="Times New Roman" w:cs="Times New Roman"/>
          <w:sz w:val="28"/>
          <w:szCs w:val="28"/>
        </w:rPr>
        <w:t>Сосновоборское</w:t>
      </w:r>
      <w:proofErr w:type="spellEnd"/>
      <w:r w:rsidRPr="00352748">
        <w:rPr>
          <w:rFonts w:ascii="Times New Roman" w:hAnsi="Times New Roman" w:cs="Times New Roman"/>
          <w:sz w:val="28"/>
          <w:szCs w:val="28"/>
        </w:rPr>
        <w:t xml:space="preserve"> МО на сумму 73,</w:t>
      </w:r>
      <w:r>
        <w:rPr>
          <w:rFonts w:ascii="Times New Roman" w:hAnsi="Times New Roman" w:cs="Times New Roman"/>
          <w:sz w:val="28"/>
          <w:szCs w:val="28"/>
        </w:rPr>
        <w:t xml:space="preserve">4 тыс. рублей, Молодежное МО на сумму30,9 тыс. рублей, Ушаковское МО на сумму 1 311,7 тыс. рублей, </w:t>
      </w:r>
      <w:proofErr w:type="spellStart"/>
      <w:r>
        <w:rPr>
          <w:rFonts w:ascii="Times New Roman" w:hAnsi="Times New Roman" w:cs="Times New Roman"/>
          <w:sz w:val="28"/>
          <w:szCs w:val="28"/>
        </w:rPr>
        <w:t>Карлукское</w:t>
      </w:r>
      <w:proofErr w:type="spellEnd"/>
      <w:r>
        <w:rPr>
          <w:rFonts w:ascii="Times New Roman" w:hAnsi="Times New Roman" w:cs="Times New Roman"/>
          <w:sz w:val="28"/>
          <w:szCs w:val="28"/>
        </w:rPr>
        <w:t xml:space="preserve"> МО на сумму 252,1 тыс. рублей, </w:t>
      </w:r>
      <w:proofErr w:type="spellStart"/>
      <w:r>
        <w:rPr>
          <w:rFonts w:ascii="Times New Roman" w:hAnsi="Times New Roman" w:cs="Times New Roman"/>
          <w:sz w:val="28"/>
          <w:szCs w:val="28"/>
        </w:rPr>
        <w:t>Ширяевское</w:t>
      </w:r>
      <w:proofErr w:type="spellEnd"/>
      <w:r>
        <w:rPr>
          <w:rFonts w:ascii="Times New Roman" w:hAnsi="Times New Roman" w:cs="Times New Roman"/>
          <w:sz w:val="28"/>
          <w:szCs w:val="28"/>
        </w:rPr>
        <w:t xml:space="preserve"> МО на сумму 196,7 тыс. рублей и Дзержинское МО на сумму 522,4 тыс. рублей.</w:t>
      </w:r>
    </w:p>
    <w:p w:rsidR="00382707" w:rsidRPr="002E6FB3" w:rsidRDefault="00382707" w:rsidP="00492BFC">
      <w:pPr>
        <w:spacing w:after="0" w:line="240" w:lineRule="auto"/>
        <w:ind w:firstLine="851"/>
        <w:jc w:val="both"/>
        <w:rPr>
          <w:rFonts w:ascii="Times New Roman" w:hAnsi="Times New Roman" w:cs="Times New Roman"/>
          <w:sz w:val="28"/>
          <w:szCs w:val="28"/>
        </w:rPr>
      </w:pPr>
      <w:r w:rsidRPr="002E6FB3">
        <w:rPr>
          <w:rFonts w:ascii="Times New Roman" w:hAnsi="Times New Roman" w:cs="Times New Roman"/>
          <w:sz w:val="28"/>
          <w:szCs w:val="28"/>
        </w:rPr>
        <w:t xml:space="preserve">Проведено контрольное мероприятие </w:t>
      </w:r>
      <w:r w:rsidRPr="00B27713">
        <w:rPr>
          <w:rFonts w:ascii="Times New Roman" w:hAnsi="Times New Roman" w:cs="Times New Roman"/>
          <w:b/>
          <w:i/>
          <w:sz w:val="28"/>
        </w:rPr>
        <w:t>«Проверка целевого и эффективного расходования средств дорожного фонда Никольского муниципального образования за 2019 год»</w:t>
      </w:r>
      <w:r w:rsidRPr="002E6FB3">
        <w:rPr>
          <w:rFonts w:ascii="Times New Roman" w:hAnsi="Times New Roman" w:cs="Times New Roman"/>
          <w:sz w:val="28"/>
        </w:rPr>
        <w:t xml:space="preserve">, </w:t>
      </w:r>
      <w:r w:rsidRPr="002E6FB3">
        <w:rPr>
          <w:rFonts w:ascii="Times New Roman" w:hAnsi="Times New Roman" w:cs="Times New Roman"/>
          <w:sz w:val="28"/>
          <w:szCs w:val="28"/>
        </w:rPr>
        <w:t>по результатам которого выявлено нарушений</w:t>
      </w:r>
      <w:r>
        <w:rPr>
          <w:rFonts w:ascii="Times New Roman" w:hAnsi="Times New Roman" w:cs="Times New Roman"/>
          <w:sz w:val="28"/>
          <w:szCs w:val="28"/>
        </w:rPr>
        <w:t xml:space="preserve"> </w:t>
      </w:r>
      <w:r w:rsidRPr="002E3E35">
        <w:rPr>
          <w:rFonts w:ascii="Times New Roman" w:hAnsi="Times New Roman" w:cs="Times New Roman"/>
          <w:b/>
          <w:sz w:val="28"/>
          <w:szCs w:val="28"/>
        </w:rPr>
        <w:t>Федерального закон №44-ФЗ</w:t>
      </w:r>
      <w:r w:rsidRPr="002E6FB3">
        <w:rPr>
          <w:rFonts w:ascii="Times New Roman" w:hAnsi="Times New Roman" w:cs="Times New Roman"/>
          <w:sz w:val="28"/>
          <w:szCs w:val="28"/>
        </w:rPr>
        <w:t xml:space="preserve"> на сумму 2 698,4 тыс. рублей. </w:t>
      </w:r>
      <w:r w:rsidRPr="002E6FB3">
        <w:rPr>
          <w:rFonts w:ascii="Times New Roman" w:hAnsi="Times New Roman" w:cs="Times New Roman"/>
          <w:sz w:val="28"/>
        </w:rPr>
        <w:t xml:space="preserve">Вся сумма средств дорожного фонда осуществлена с </w:t>
      </w:r>
      <w:r w:rsidRPr="002E6FB3">
        <w:rPr>
          <w:rFonts w:ascii="Times New Roman" w:hAnsi="Times New Roman" w:cs="Times New Roman"/>
          <w:color w:val="000000"/>
          <w:sz w:val="28"/>
        </w:rPr>
        <w:t>нарушением</w:t>
      </w:r>
      <w:r w:rsidRPr="002E6FB3">
        <w:rPr>
          <w:rFonts w:ascii="Times New Roman" w:eastAsia="Calibri" w:hAnsi="Times New Roman" w:cs="Times New Roman"/>
          <w:color w:val="000000"/>
          <w:sz w:val="28"/>
        </w:rPr>
        <w:t xml:space="preserve"> </w:t>
      </w:r>
      <w:r w:rsidRPr="002E6FB3">
        <w:rPr>
          <w:rFonts w:ascii="Times New Roman" w:hAnsi="Times New Roman" w:cs="Times New Roman"/>
          <w:sz w:val="28"/>
        </w:rPr>
        <w:t>требований</w:t>
      </w:r>
      <w:r w:rsidRPr="002E6FB3">
        <w:rPr>
          <w:rFonts w:ascii="Times New Roman" w:eastAsia="Calibri" w:hAnsi="Times New Roman" w:cs="Times New Roman"/>
          <w:sz w:val="28"/>
        </w:rPr>
        <w:t xml:space="preserve"> статьи 72 Бюджетного кодекса Российской Федерации</w:t>
      </w:r>
      <w:r>
        <w:rPr>
          <w:rFonts w:ascii="Times New Roman" w:eastAsia="Calibri" w:hAnsi="Times New Roman" w:cs="Times New Roman"/>
          <w:sz w:val="28"/>
        </w:rPr>
        <w:t xml:space="preserve"> и  статьи </w:t>
      </w:r>
      <w:r>
        <w:rPr>
          <w:rFonts w:ascii="Times New Roman" w:eastAsia="Calibri" w:hAnsi="Times New Roman" w:cs="Times New Roman"/>
          <w:sz w:val="28"/>
        </w:rPr>
        <w:lastRenderedPageBreak/>
        <w:t>21 Федерального Закона №44-ФЗ.</w:t>
      </w:r>
      <w:r w:rsidRPr="002E6FB3">
        <w:rPr>
          <w:rFonts w:ascii="Times New Roman" w:eastAsia="Calibri" w:hAnsi="Times New Roman" w:cs="Times New Roman"/>
          <w:sz w:val="28"/>
        </w:rPr>
        <w:t xml:space="preserve"> </w:t>
      </w:r>
      <w:r>
        <w:rPr>
          <w:rFonts w:ascii="Times New Roman" w:eastAsia="Calibri" w:hAnsi="Times New Roman" w:cs="Times New Roman"/>
          <w:sz w:val="28"/>
        </w:rPr>
        <w:t>А</w:t>
      </w:r>
      <w:r w:rsidRPr="002E6FB3">
        <w:rPr>
          <w:rFonts w:ascii="Times New Roman" w:eastAsia="Calibri" w:hAnsi="Times New Roman" w:cs="Times New Roman"/>
          <w:sz w:val="28"/>
        </w:rPr>
        <w:t xml:space="preserve">дминистрацией </w:t>
      </w:r>
      <w:r w:rsidRPr="002E6FB3">
        <w:rPr>
          <w:rFonts w:ascii="Times New Roman" w:hAnsi="Times New Roman" w:cs="Times New Roman"/>
          <w:sz w:val="28"/>
        </w:rPr>
        <w:t xml:space="preserve">Никольского муниципального образования </w:t>
      </w:r>
      <w:r w:rsidRPr="002E6FB3">
        <w:rPr>
          <w:rFonts w:ascii="Times New Roman" w:eastAsia="Calibri" w:hAnsi="Times New Roman" w:cs="Times New Roman"/>
          <w:sz w:val="28"/>
        </w:rPr>
        <w:t>необоснованно осуществлялись закупки по подразделу 0409 «Дорожное хозяйство (дорожные фонды)», не предусмотренные планом-графиком закупок на 2019 год</w:t>
      </w:r>
      <w:r w:rsidRPr="002E6FB3">
        <w:rPr>
          <w:rFonts w:ascii="Times New Roman" w:hAnsi="Times New Roman" w:cs="Times New Roman"/>
          <w:sz w:val="28"/>
        </w:rPr>
        <w:t>.</w:t>
      </w:r>
    </w:p>
    <w:p w:rsidR="00382707" w:rsidRPr="00171AE6" w:rsidRDefault="00382707" w:rsidP="00492BFC">
      <w:pPr>
        <w:spacing w:after="0" w:line="240" w:lineRule="auto"/>
        <w:ind w:right="43"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Проведено контрольное  мероприятие </w:t>
      </w:r>
      <w:r w:rsidRPr="00B27713">
        <w:rPr>
          <w:rFonts w:ascii="Times New Roman" w:hAnsi="Times New Roman" w:cs="Times New Roman"/>
          <w:b/>
          <w:i/>
          <w:sz w:val="28"/>
          <w:szCs w:val="28"/>
        </w:rPr>
        <w:t xml:space="preserve">«Проверка вопросов законного, результативного (эффективного и экономного) использования бюджетных средств, направленных на содержание муниципального учреждения «Социально-культурный спортивный комплекс» </w:t>
      </w:r>
      <w:proofErr w:type="spellStart"/>
      <w:r w:rsidRPr="00B27713">
        <w:rPr>
          <w:rFonts w:ascii="Times New Roman" w:hAnsi="Times New Roman" w:cs="Times New Roman"/>
          <w:b/>
          <w:i/>
          <w:sz w:val="28"/>
          <w:szCs w:val="28"/>
        </w:rPr>
        <w:t>Оекского</w:t>
      </w:r>
      <w:proofErr w:type="spellEnd"/>
      <w:r w:rsidRPr="00B27713">
        <w:rPr>
          <w:rFonts w:ascii="Times New Roman" w:hAnsi="Times New Roman" w:cs="Times New Roman"/>
          <w:b/>
          <w:i/>
          <w:sz w:val="28"/>
          <w:szCs w:val="28"/>
        </w:rPr>
        <w:t xml:space="preserve"> муниципального образования за 2019 году»</w:t>
      </w:r>
      <w:r>
        <w:rPr>
          <w:rFonts w:ascii="Times New Roman" w:hAnsi="Times New Roman" w:cs="Times New Roman"/>
          <w:sz w:val="28"/>
          <w:szCs w:val="28"/>
        </w:rPr>
        <w:t xml:space="preserve"> </w:t>
      </w:r>
      <w:r w:rsidRPr="00171AE6">
        <w:rPr>
          <w:rFonts w:ascii="Times New Roman" w:hAnsi="Times New Roman" w:cs="Times New Roman"/>
          <w:sz w:val="28"/>
          <w:szCs w:val="28"/>
        </w:rPr>
        <w:t>выяв</w:t>
      </w:r>
      <w:r>
        <w:rPr>
          <w:rFonts w:ascii="Times New Roman" w:hAnsi="Times New Roman" w:cs="Times New Roman"/>
          <w:sz w:val="28"/>
          <w:szCs w:val="28"/>
        </w:rPr>
        <w:t>лено нарушений на сумму 2 169,7</w:t>
      </w:r>
      <w:r w:rsidRPr="00171AE6">
        <w:rPr>
          <w:rFonts w:ascii="Times New Roman" w:hAnsi="Times New Roman" w:cs="Times New Roman"/>
          <w:sz w:val="28"/>
          <w:szCs w:val="28"/>
        </w:rPr>
        <w:t xml:space="preserve"> тыс. рублей из них:</w:t>
      </w:r>
    </w:p>
    <w:p w:rsidR="00382707" w:rsidRPr="002E6FB3" w:rsidRDefault="00492BFC" w:rsidP="00492BFC">
      <w:pPr>
        <w:spacing w:after="0" w:line="240" w:lineRule="auto"/>
        <w:ind w:firstLine="851"/>
        <w:jc w:val="both"/>
        <w:rPr>
          <w:rFonts w:ascii="Times New Roman" w:hAnsi="Times New Roman" w:cs="Times New Roman"/>
          <w:sz w:val="28"/>
        </w:rPr>
      </w:pPr>
      <w:r>
        <w:rPr>
          <w:rFonts w:ascii="Times New Roman" w:hAnsi="Times New Roman" w:cs="Times New Roman"/>
          <w:b/>
          <w:sz w:val="28"/>
        </w:rPr>
        <w:t>н</w:t>
      </w:r>
      <w:r w:rsidR="00382707" w:rsidRPr="00D519B4">
        <w:rPr>
          <w:rFonts w:ascii="Times New Roman" w:hAnsi="Times New Roman" w:cs="Times New Roman"/>
          <w:b/>
          <w:sz w:val="28"/>
        </w:rPr>
        <w:t>арушения</w:t>
      </w:r>
      <w:r w:rsidR="00382707">
        <w:rPr>
          <w:rFonts w:ascii="Times New Roman" w:hAnsi="Times New Roman" w:cs="Times New Roman"/>
          <w:b/>
          <w:sz w:val="28"/>
        </w:rPr>
        <w:t xml:space="preserve"> Федерального Закона №44-ФЗ</w:t>
      </w:r>
      <w:r w:rsidR="00382707" w:rsidRPr="00D519B4">
        <w:rPr>
          <w:rFonts w:ascii="Times New Roman" w:hAnsi="Times New Roman" w:cs="Times New Roman"/>
          <w:b/>
          <w:sz w:val="28"/>
        </w:rPr>
        <w:t xml:space="preserve"> при </w:t>
      </w:r>
      <w:r w:rsidR="00382707" w:rsidRPr="00D519B4">
        <w:rPr>
          <w:rFonts w:ascii="Times New Roman" w:hAnsi="Times New Roman" w:cs="Times New Roman"/>
          <w:b/>
          <w:sz w:val="28"/>
          <w:szCs w:val="28"/>
        </w:rPr>
        <w:t>осуществлении муниципальных закупок</w:t>
      </w:r>
      <w:r w:rsidR="00382707" w:rsidRPr="002E6FB3">
        <w:rPr>
          <w:rFonts w:ascii="Times New Roman" w:hAnsi="Times New Roman" w:cs="Times New Roman"/>
          <w:sz w:val="28"/>
          <w:szCs w:val="28"/>
        </w:rPr>
        <w:t xml:space="preserve"> </w:t>
      </w:r>
      <w:r w:rsidR="00382707">
        <w:rPr>
          <w:rFonts w:ascii="Times New Roman" w:hAnsi="Times New Roman" w:cs="Times New Roman"/>
          <w:sz w:val="28"/>
        </w:rPr>
        <w:t>- 2 153,7 тыс. рублей, из них</w:t>
      </w:r>
      <w:r w:rsidR="00382707" w:rsidRPr="002E6FB3">
        <w:rPr>
          <w:rFonts w:ascii="Times New Roman" w:hAnsi="Times New Roman" w:cs="Times New Roman"/>
          <w:sz w:val="28"/>
        </w:rPr>
        <w:t>:</w:t>
      </w:r>
    </w:p>
    <w:p w:rsidR="00382707" w:rsidRPr="00140D83" w:rsidRDefault="00382707" w:rsidP="00492BFC">
      <w:pPr>
        <w:tabs>
          <w:tab w:val="left" w:pos="0"/>
          <w:tab w:val="center" w:pos="4890"/>
        </w:tabs>
        <w:spacing w:after="0" w:line="240" w:lineRule="auto"/>
        <w:ind w:right="-1" w:firstLine="851"/>
        <w:jc w:val="both"/>
        <w:rPr>
          <w:rFonts w:ascii="Times New Roman" w:hAnsi="Times New Roman" w:cs="Times New Roman"/>
          <w:sz w:val="28"/>
          <w:szCs w:val="28"/>
        </w:rPr>
      </w:pPr>
      <w:r>
        <w:rPr>
          <w:rFonts w:ascii="Times New Roman" w:hAnsi="Times New Roman" w:cs="Times New Roman"/>
          <w:b/>
          <w:sz w:val="28"/>
        </w:rPr>
        <w:t>-</w:t>
      </w:r>
      <w:r w:rsidRPr="00140D83">
        <w:rPr>
          <w:rFonts w:ascii="Times New Roman" w:hAnsi="Times New Roman" w:cs="Times New Roman"/>
          <w:sz w:val="28"/>
        </w:rPr>
        <w:t xml:space="preserve"> </w:t>
      </w:r>
      <w:r w:rsidRPr="00140D83">
        <w:rPr>
          <w:rFonts w:ascii="Times New Roman" w:hAnsi="Times New Roman" w:cs="Times New Roman"/>
          <w:sz w:val="28"/>
          <w:szCs w:val="28"/>
        </w:rPr>
        <w:t>нарушение требований статьи 72 Бюджетного кодекса Российской Федерации</w:t>
      </w:r>
      <w:r>
        <w:rPr>
          <w:rFonts w:ascii="Times New Roman" w:hAnsi="Times New Roman" w:cs="Times New Roman"/>
          <w:sz w:val="28"/>
          <w:szCs w:val="28"/>
        </w:rPr>
        <w:t xml:space="preserve"> и статьи </w:t>
      </w:r>
      <w:r>
        <w:rPr>
          <w:rFonts w:ascii="Times New Roman" w:eastAsia="Calibri" w:hAnsi="Times New Roman" w:cs="Times New Roman"/>
          <w:sz w:val="28"/>
        </w:rPr>
        <w:t>21 Федерального Закона №44-ФЗ.</w:t>
      </w:r>
      <w:r w:rsidRPr="00140D83">
        <w:rPr>
          <w:rFonts w:ascii="Times New Roman" w:hAnsi="Times New Roman" w:cs="Times New Roman"/>
          <w:sz w:val="28"/>
          <w:szCs w:val="28"/>
          <w:lang w:eastAsia="zh-CN"/>
        </w:rPr>
        <w:t xml:space="preserve"> </w:t>
      </w:r>
      <w:r w:rsidRPr="00140D83">
        <w:rPr>
          <w:rFonts w:ascii="Times New Roman" w:hAnsi="Times New Roman" w:cs="Times New Roman"/>
          <w:sz w:val="28"/>
          <w:szCs w:val="28"/>
        </w:rPr>
        <w:t xml:space="preserve">Учреждением необоснованно осуществлялись закупки </w:t>
      </w:r>
      <w:r w:rsidRPr="00140D83">
        <w:rPr>
          <w:rFonts w:ascii="Times New Roman" w:hAnsi="Times New Roman" w:cs="Times New Roman"/>
          <w:sz w:val="28"/>
          <w:szCs w:val="28"/>
          <w:shd w:val="clear" w:color="auto" w:fill="FFFFFF"/>
        </w:rPr>
        <w:t xml:space="preserve">у единственного поставщика на сумму 2 036,4 тыс. рублей, </w:t>
      </w:r>
      <w:r w:rsidRPr="00140D83">
        <w:rPr>
          <w:rFonts w:ascii="Times New Roman" w:hAnsi="Times New Roman" w:cs="Times New Roman"/>
          <w:sz w:val="28"/>
          <w:szCs w:val="28"/>
          <w:lang w:eastAsia="zh-CN"/>
        </w:rPr>
        <w:t>не предусмотренные план</w:t>
      </w:r>
      <w:r>
        <w:rPr>
          <w:rFonts w:ascii="Times New Roman" w:hAnsi="Times New Roman" w:cs="Times New Roman"/>
          <w:sz w:val="28"/>
          <w:szCs w:val="28"/>
          <w:lang w:eastAsia="zh-CN"/>
        </w:rPr>
        <w:t>ом-графиком закупок</w:t>
      </w:r>
      <w:r>
        <w:rPr>
          <w:rFonts w:ascii="Times New Roman" w:hAnsi="Times New Roman" w:cs="Times New Roman"/>
          <w:sz w:val="28"/>
        </w:rPr>
        <w:t>;</w:t>
      </w:r>
    </w:p>
    <w:p w:rsidR="00382707" w:rsidRPr="003310F7" w:rsidRDefault="00382707" w:rsidP="00492BFC">
      <w:pPr>
        <w:spacing w:after="0" w:line="240" w:lineRule="auto"/>
        <w:ind w:firstLine="851"/>
        <w:jc w:val="both"/>
        <w:rPr>
          <w:rFonts w:ascii="Times New Roman" w:hAnsi="Times New Roman" w:cs="Times New Roman"/>
          <w:sz w:val="28"/>
          <w:szCs w:val="28"/>
        </w:rPr>
      </w:pPr>
      <w:r w:rsidRPr="00140D83">
        <w:rPr>
          <w:rFonts w:ascii="Times New Roman" w:hAnsi="Times New Roman" w:cs="Times New Roman"/>
          <w:sz w:val="28"/>
        </w:rPr>
        <w:t xml:space="preserve"> - </w:t>
      </w:r>
      <w:r w:rsidRPr="00140D83">
        <w:rPr>
          <w:rFonts w:ascii="Times New Roman" w:hAnsi="Times New Roman" w:cs="Times New Roman"/>
          <w:sz w:val="28"/>
          <w:szCs w:val="28"/>
        </w:rPr>
        <w:t xml:space="preserve">по лицензионному договору от 01.01.2019 №13/2019 заключенному с Областным государственным автономным учреждением культуры «Иркутский областной кинофонд» приняты денежные обязательства на 117,3 тыс. рублей выше предельно допустимого размера закупки у единственного поставщика, </w:t>
      </w:r>
      <w:r w:rsidRPr="003310F7">
        <w:rPr>
          <w:rFonts w:ascii="Times New Roman" w:hAnsi="Times New Roman" w:cs="Times New Roman"/>
          <w:sz w:val="28"/>
          <w:szCs w:val="28"/>
        </w:rPr>
        <w:t>предусмотренного пунктом 5 части 1 статьи 93 Закона №44-ФЗ (600,0 тыс. рублей)</w:t>
      </w:r>
      <w:r>
        <w:rPr>
          <w:rFonts w:ascii="Times New Roman" w:hAnsi="Times New Roman" w:cs="Times New Roman"/>
          <w:sz w:val="28"/>
          <w:szCs w:val="28"/>
        </w:rPr>
        <w:t>;</w:t>
      </w:r>
      <w:r w:rsidRPr="003310F7">
        <w:rPr>
          <w:rFonts w:ascii="Times New Roman" w:hAnsi="Times New Roman" w:cs="Times New Roman"/>
          <w:sz w:val="28"/>
          <w:szCs w:val="28"/>
        </w:rPr>
        <w:t xml:space="preserve"> </w:t>
      </w:r>
    </w:p>
    <w:p w:rsidR="00382707" w:rsidRPr="003310F7" w:rsidRDefault="00382707" w:rsidP="00492BFC">
      <w:pPr>
        <w:autoSpaceDE w:val="0"/>
        <w:autoSpaceDN w:val="0"/>
        <w:adjustRightInd w:val="0"/>
        <w:spacing w:after="0" w:line="240" w:lineRule="auto"/>
        <w:ind w:firstLine="851"/>
        <w:jc w:val="both"/>
        <w:rPr>
          <w:rFonts w:ascii="Times New Roman" w:hAnsi="Times New Roman" w:cs="Times New Roman"/>
          <w:color w:val="0D0D0D"/>
          <w:sz w:val="28"/>
          <w:szCs w:val="28"/>
        </w:rPr>
      </w:pPr>
      <w:proofErr w:type="gramStart"/>
      <w:r w:rsidRPr="00D519B4">
        <w:rPr>
          <w:rFonts w:ascii="Times New Roman" w:hAnsi="Times New Roman" w:cs="Times New Roman"/>
          <w:b/>
          <w:sz w:val="28"/>
          <w:szCs w:val="28"/>
        </w:rPr>
        <w:t>нарушения в ходе формирования и исполнения бюджета</w:t>
      </w:r>
      <w:r w:rsidRPr="002E6FB3">
        <w:rPr>
          <w:rFonts w:ascii="Times New Roman" w:hAnsi="Times New Roman" w:cs="Times New Roman"/>
          <w:sz w:val="28"/>
          <w:szCs w:val="28"/>
        </w:rPr>
        <w:t xml:space="preserve"> </w:t>
      </w:r>
      <w:r>
        <w:rPr>
          <w:rFonts w:ascii="Times New Roman" w:hAnsi="Times New Roman" w:cs="Times New Roman"/>
          <w:sz w:val="28"/>
          <w:szCs w:val="28"/>
        </w:rPr>
        <w:t>составили сумму</w:t>
      </w:r>
      <w:r w:rsidRPr="002E6FB3">
        <w:rPr>
          <w:rFonts w:ascii="Times New Roman" w:hAnsi="Times New Roman" w:cs="Times New Roman"/>
          <w:sz w:val="28"/>
          <w:szCs w:val="28"/>
        </w:rPr>
        <w:t xml:space="preserve"> 9,8 тыс. рублей, </w:t>
      </w:r>
      <w:r>
        <w:rPr>
          <w:rFonts w:ascii="Times New Roman" w:hAnsi="Times New Roman" w:cs="Times New Roman"/>
          <w:sz w:val="28"/>
          <w:szCs w:val="28"/>
        </w:rPr>
        <w:t>из них</w:t>
      </w:r>
      <w:r w:rsidRPr="002E6FB3">
        <w:rPr>
          <w:rFonts w:ascii="Times New Roman" w:hAnsi="Times New Roman" w:cs="Times New Roman"/>
          <w:sz w:val="28"/>
          <w:szCs w:val="28"/>
        </w:rPr>
        <w:t>:</w:t>
      </w:r>
      <w:r>
        <w:rPr>
          <w:rFonts w:ascii="Times New Roman" w:hAnsi="Times New Roman" w:cs="Times New Roman"/>
          <w:sz w:val="28"/>
          <w:szCs w:val="28"/>
        </w:rPr>
        <w:t xml:space="preserve"> </w:t>
      </w:r>
      <w:r w:rsidRPr="003310F7">
        <w:rPr>
          <w:rFonts w:ascii="Times New Roman" w:hAnsi="Times New Roman" w:cs="Times New Roman"/>
          <w:sz w:val="28"/>
          <w:szCs w:val="28"/>
        </w:rPr>
        <w:t xml:space="preserve">нарушены требования статьи 126 Трудового кодекса Российской Федерации и пункта 4.9 Коллективного договора МУ «СКСК» </w:t>
      </w:r>
      <w:proofErr w:type="spellStart"/>
      <w:r w:rsidRPr="003310F7">
        <w:rPr>
          <w:rFonts w:ascii="Times New Roman" w:hAnsi="Times New Roman" w:cs="Times New Roman"/>
          <w:sz w:val="28"/>
          <w:szCs w:val="28"/>
        </w:rPr>
        <w:t>Оекского</w:t>
      </w:r>
      <w:proofErr w:type="spellEnd"/>
      <w:r w:rsidRPr="003310F7">
        <w:rPr>
          <w:rFonts w:ascii="Times New Roman" w:hAnsi="Times New Roman" w:cs="Times New Roman"/>
          <w:sz w:val="28"/>
          <w:szCs w:val="28"/>
        </w:rPr>
        <w:t xml:space="preserve"> МО</w:t>
      </w:r>
      <w:r>
        <w:rPr>
          <w:rFonts w:ascii="Times New Roman" w:hAnsi="Times New Roman" w:cs="Times New Roman"/>
          <w:sz w:val="28"/>
          <w:szCs w:val="28"/>
        </w:rPr>
        <w:t xml:space="preserve"> на сумму 8,7 тыс. рублей и расходы </w:t>
      </w:r>
      <w:r w:rsidRPr="003310F7">
        <w:rPr>
          <w:rFonts w:ascii="Times New Roman" w:hAnsi="Times New Roman" w:cs="Times New Roman"/>
          <w:color w:val="0D0D0D"/>
          <w:sz w:val="28"/>
          <w:szCs w:val="28"/>
        </w:rPr>
        <w:t>по доставке профессиональной радиосистемы в сумме 1,1 тыс. рублей</w:t>
      </w:r>
      <w:r>
        <w:rPr>
          <w:rFonts w:ascii="Times New Roman" w:hAnsi="Times New Roman" w:cs="Times New Roman"/>
          <w:color w:val="0D0D0D"/>
          <w:sz w:val="28"/>
          <w:szCs w:val="28"/>
        </w:rPr>
        <w:t xml:space="preserve"> осуществлялись с </w:t>
      </w:r>
      <w:r w:rsidRPr="003310F7">
        <w:rPr>
          <w:rFonts w:ascii="Times New Roman" w:hAnsi="Times New Roman" w:cs="Times New Roman"/>
          <w:color w:val="0D0D0D"/>
          <w:sz w:val="28"/>
          <w:szCs w:val="28"/>
        </w:rPr>
        <w:t>нарушен</w:t>
      </w:r>
      <w:r>
        <w:rPr>
          <w:rFonts w:ascii="Times New Roman" w:hAnsi="Times New Roman" w:cs="Times New Roman"/>
          <w:color w:val="0D0D0D"/>
          <w:sz w:val="28"/>
          <w:szCs w:val="28"/>
        </w:rPr>
        <w:t>ием</w:t>
      </w:r>
      <w:r w:rsidRPr="003310F7">
        <w:rPr>
          <w:rFonts w:ascii="Times New Roman" w:hAnsi="Times New Roman" w:cs="Times New Roman"/>
          <w:color w:val="0D0D0D"/>
          <w:sz w:val="28"/>
          <w:szCs w:val="28"/>
        </w:rPr>
        <w:t xml:space="preserve"> требовани</w:t>
      </w:r>
      <w:r>
        <w:rPr>
          <w:rFonts w:ascii="Times New Roman" w:hAnsi="Times New Roman" w:cs="Times New Roman"/>
          <w:color w:val="0D0D0D"/>
          <w:sz w:val="28"/>
          <w:szCs w:val="28"/>
        </w:rPr>
        <w:t>й</w:t>
      </w:r>
      <w:r w:rsidRPr="003310F7">
        <w:rPr>
          <w:rFonts w:ascii="Times New Roman" w:hAnsi="Times New Roman" w:cs="Times New Roman"/>
          <w:color w:val="0D0D0D"/>
          <w:sz w:val="28"/>
          <w:szCs w:val="28"/>
        </w:rPr>
        <w:t xml:space="preserve"> раздела </w:t>
      </w:r>
      <w:r w:rsidRPr="003310F7">
        <w:rPr>
          <w:rFonts w:ascii="Times New Roman" w:hAnsi="Times New Roman" w:cs="Times New Roman"/>
          <w:color w:val="0D0D0D"/>
          <w:sz w:val="28"/>
          <w:szCs w:val="28"/>
          <w:lang w:val="en-US"/>
        </w:rPr>
        <w:t>II</w:t>
      </w:r>
      <w:r w:rsidRPr="003310F7">
        <w:rPr>
          <w:rFonts w:ascii="Times New Roman" w:hAnsi="Times New Roman" w:cs="Times New Roman"/>
          <w:color w:val="0D0D0D"/>
          <w:sz w:val="28"/>
          <w:szCs w:val="28"/>
        </w:rPr>
        <w:t xml:space="preserve"> пункта 10.2.6 </w:t>
      </w:r>
      <w:r w:rsidRPr="003310F7">
        <w:rPr>
          <w:rFonts w:ascii="Times New Roman" w:hAnsi="Times New Roman" w:cs="Times New Roman"/>
          <w:sz w:val="28"/>
          <w:szCs w:val="28"/>
        </w:rPr>
        <w:t>Приказа Министерства Финансов Российской Федерации</w:t>
      </w:r>
      <w:proofErr w:type="gramEnd"/>
      <w:r w:rsidRPr="003310F7">
        <w:rPr>
          <w:rFonts w:ascii="Times New Roman" w:hAnsi="Times New Roman" w:cs="Times New Roman"/>
          <w:sz w:val="28"/>
          <w:szCs w:val="28"/>
        </w:rPr>
        <w:t xml:space="preserve"> от 29.11.2017 №209н «Об утверждении </w:t>
      </w:r>
      <w:proofErr w:type="gramStart"/>
      <w:r w:rsidRPr="003310F7">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3310F7">
        <w:rPr>
          <w:rFonts w:ascii="Times New Roman" w:hAnsi="Times New Roman" w:cs="Times New Roman"/>
          <w:sz w:val="28"/>
          <w:szCs w:val="28"/>
        </w:rPr>
        <w:t>»</w:t>
      </w:r>
      <w:r>
        <w:rPr>
          <w:rFonts w:ascii="Times New Roman" w:hAnsi="Times New Roman" w:cs="Times New Roman"/>
          <w:sz w:val="28"/>
          <w:szCs w:val="28"/>
        </w:rPr>
        <w:t>;</w:t>
      </w:r>
    </w:p>
    <w:p w:rsidR="00382707" w:rsidRPr="003310F7" w:rsidRDefault="00382707" w:rsidP="00492BFC">
      <w:pPr>
        <w:tabs>
          <w:tab w:val="left" w:pos="7230"/>
        </w:tabs>
        <w:spacing w:after="0" w:line="240" w:lineRule="auto"/>
        <w:ind w:firstLine="851"/>
        <w:jc w:val="both"/>
        <w:rPr>
          <w:rFonts w:ascii="Times New Roman" w:hAnsi="Times New Roman" w:cs="Times New Roman"/>
          <w:color w:val="0D0D0D"/>
          <w:sz w:val="28"/>
          <w:szCs w:val="28"/>
        </w:rPr>
      </w:pPr>
      <w:r w:rsidRPr="00D519B4">
        <w:rPr>
          <w:rFonts w:ascii="Times New Roman" w:hAnsi="Times New Roman" w:cs="Times New Roman"/>
          <w:b/>
          <w:sz w:val="28"/>
          <w:szCs w:val="28"/>
        </w:rPr>
        <w:t xml:space="preserve">иные нарушения </w:t>
      </w:r>
      <w:r w:rsidRPr="00811D4A">
        <w:rPr>
          <w:rFonts w:ascii="Times New Roman" w:hAnsi="Times New Roman" w:cs="Times New Roman"/>
          <w:sz w:val="28"/>
          <w:szCs w:val="28"/>
        </w:rPr>
        <w:t>установлены</w:t>
      </w:r>
      <w:r w:rsidRPr="00906A5A">
        <w:rPr>
          <w:rFonts w:ascii="Times New Roman" w:hAnsi="Times New Roman" w:cs="Times New Roman"/>
          <w:sz w:val="28"/>
          <w:szCs w:val="28"/>
        </w:rPr>
        <w:t xml:space="preserve"> в сумме 6,2 тыс. рублей</w:t>
      </w:r>
      <w:r>
        <w:rPr>
          <w:rFonts w:ascii="Times New Roman" w:hAnsi="Times New Roman" w:cs="Times New Roman"/>
          <w:sz w:val="28"/>
          <w:szCs w:val="28"/>
        </w:rPr>
        <w:t>,</w:t>
      </w:r>
      <w:r w:rsidRPr="00906A5A">
        <w:rPr>
          <w:rFonts w:ascii="Times New Roman" w:hAnsi="Times New Roman" w:cs="Times New Roman"/>
          <w:sz w:val="28"/>
          <w:szCs w:val="28"/>
        </w:rPr>
        <w:t xml:space="preserve"> </w:t>
      </w:r>
      <w:r w:rsidRPr="00906A5A">
        <w:rPr>
          <w:rFonts w:ascii="Times New Roman" w:hAnsi="Times New Roman" w:cs="Times New Roman"/>
          <w:color w:val="0D0D0D"/>
          <w:sz w:val="28"/>
          <w:szCs w:val="28"/>
        </w:rPr>
        <w:t>н</w:t>
      </w:r>
      <w:r w:rsidRPr="003310F7">
        <w:rPr>
          <w:rFonts w:ascii="Times New Roman" w:hAnsi="Times New Roman" w:cs="Times New Roman"/>
          <w:color w:val="0D0D0D"/>
          <w:sz w:val="28"/>
          <w:szCs w:val="28"/>
        </w:rPr>
        <w:t>арушены требования пункта 1 статьи 432, статей 455, 465, 467 Гражданского кодекса Российской Федерации</w:t>
      </w:r>
      <w:r w:rsidRPr="003310F7">
        <w:rPr>
          <w:rFonts w:ascii="Times New Roman" w:eastAsia="Calibri" w:hAnsi="Times New Roman" w:cs="Times New Roman"/>
          <w:color w:val="0D0D0D"/>
          <w:sz w:val="28"/>
          <w:szCs w:val="28"/>
        </w:rPr>
        <w:t xml:space="preserve"> в договорах, заключенных</w:t>
      </w:r>
      <w:r w:rsidRPr="003310F7">
        <w:rPr>
          <w:rFonts w:ascii="Times New Roman" w:hAnsi="Times New Roman" w:cs="Times New Roman"/>
          <w:sz w:val="28"/>
          <w:szCs w:val="28"/>
        </w:rPr>
        <w:t xml:space="preserve"> МУ «СКСК» </w:t>
      </w:r>
      <w:proofErr w:type="spellStart"/>
      <w:r w:rsidRPr="003310F7">
        <w:rPr>
          <w:rFonts w:ascii="Times New Roman" w:hAnsi="Times New Roman" w:cs="Times New Roman"/>
          <w:sz w:val="28"/>
          <w:szCs w:val="28"/>
        </w:rPr>
        <w:t>Оекского</w:t>
      </w:r>
      <w:proofErr w:type="spellEnd"/>
      <w:r w:rsidRPr="003310F7">
        <w:rPr>
          <w:rFonts w:ascii="Times New Roman" w:hAnsi="Times New Roman" w:cs="Times New Roman"/>
          <w:sz w:val="28"/>
          <w:szCs w:val="28"/>
        </w:rPr>
        <w:t xml:space="preserve"> МО</w:t>
      </w:r>
      <w:r w:rsidRPr="003310F7">
        <w:rPr>
          <w:rFonts w:ascii="Times New Roman" w:eastAsia="Calibri" w:hAnsi="Times New Roman" w:cs="Times New Roman"/>
          <w:color w:val="0D0D0D"/>
          <w:sz w:val="28"/>
          <w:szCs w:val="28"/>
        </w:rPr>
        <w:t xml:space="preserve"> отсутствуют: </w:t>
      </w:r>
      <w:r w:rsidRPr="003310F7">
        <w:rPr>
          <w:rFonts w:ascii="Times New Roman" w:hAnsi="Times New Roman" w:cs="Times New Roman"/>
          <w:color w:val="0D0D0D"/>
          <w:sz w:val="28"/>
          <w:szCs w:val="28"/>
        </w:rPr>
        <w:t xml:space="preserve">условие о товаре (наименование, ассортимент, количество), сроки выполнения работ (начало, окончание). </w:t>
      </w:r>
    </w:p>
    <w:p w:rsidR="00E74970" w:rsidRDefault="00382707" w:rsidP="00492BFC">
      <w:pPr>
        <w:pStyle w:val="Default"/>
        <w:ind w:firstLine="851"/>
        <w:jc w:val="both"/>
        <w:rPr>
          <w:color w:val="0D0D0D"/>
          <w:sz w:val="28"/>
          <w:szCs w:val="28"/>
        </w:rPr>
      </w:pPr>
      <w:r>
        <w:rPr>
          <w:color w:val="0D0D0D"/>
          <w:sz w:val="28"/>
          <w:szCs w:val="28"/>
        </w:rPr>
        <w:t>Контрольно-счетной палатой по результатам проведенных контро</w:t>
      </w:r>
      <w:r w:rsidR="00F76520">
        <w:rPr>
          <w:color w:val="0D0D0D"/>
          <w:sz w:val="28"/>
          <w:szCs w:val="28"/>
        </w:rPr>
        <w:t>льных и экспертно-аналитических</w:t>
      </w:r>
      <w:r>
        <w:rPr>
          <w:color w:val="0D0D0D"/>
          <w:sz w:val="28"/>
          <w:szCs w:val="28"/>
        </w:rPr>
        <w:t xml:space="preserve"> мероприятий подготовлены и направлены </w:t>
      </w:r>
      <w:r w:rsidR="00E74970">
        <w:rPr>
          <w:color w:val="0D0D0D"/>
          <w:sz w:val="28"/>
          <w:szCs w:val="28"/>
        </w:rPr>
        <w:t>должностному лицу</w:t>
      </w:r>
      <w:r>
        <w:rPr>
          <w:color w:val="0D0D0D"/>
          <w:sz w:val="28"/>
          <w:szCs w:val="28"/>
        </w:rPr>
        <w:t xml:space="preserve"> объекта контроля акты проверок, отчеты, заключения. </w:t>
      </w:r>
    </w:p>
    <w:p w:rsidR="00382707" w:rsidRPr="00E74970" w:rsidRDefault="00E74970" w:rsidP="00492BFC">
      <w:pPr>
        <w:tabs>
          <w:tab w:val="left" w:pos="426"/>
        </w:tabs>
        <w:spacing w:after="0" w:line="240" w:lineRule="auto"/>
        <w:ind w:firstLine="851"/>
        <w:jc w:val="both"/>
        <w:rPr>
          <w:rFonts w:ascii="Times New Roman" w:hAnsi="Times New Roman" w:cs="Times New Roman"/>
          <w:color w:val="0D0D0D"/>
          <w:sz w:val="28"/>
          <w:szCs w:val="28"/>
        </w:rPr>
      </w:pPr>
      <w:r w:rsidRPr="00616E49">
        <w:rPr>
          <w:rFonts w:ascii="Times New Roman" w:hAnsi="Times New Roman" w:cs="Times New Roman"/>
          <w:sz w:val="28"/>
          <w:szCs w:val="28"/>
        </w:rPr>
        <w:t xml:space="preserve">За 2020 год КСП района подготовлено и направлено объектам </w:t>
      </w:r>
      <w:r>
        <w:rPr>
          <w:rFonts w:ascii="Times New Roman" w:hAnsi="Times New Roman" w:cs="Times New Roman"/>
          <w:sz w:val="28"/>
          <w:szCs w:val="28"/>
        </w:rPr>
        <w:t xml:space="preserve">контроля </w:t>
      </w:r>
      <w:r w:rsidRPr="00616E49">
        <w:rPr>
          <w:rFonts w:ascii="Times New Roman" w:hAnsi="Times New Roman" w:cs="Times New Roman"/>
          <w:sz w:val="28"/>
          <w:szCs w:val="28"/>
        </w:rPr>
        <w:t xml:space="preserve">11 представлений. От руководителей объектов </w:t>
      </w:r>
      <w:r>
        <w:rPr>
          <w:rFonts w:ascii="Times New Roman" w:hAnsi="Times New Roman" w:cs="Times New Roman"/>
          <w:sz w:val="28"/>
          <w:szCs w:val="28"/>
        </w:rPr>
        <w:t>контроля</w:t>
      </w:r>
      <w:r w:rsidRPr="00616E49">
        <w:rPr>
          <w:rFonts w:ascii="Times New Roman" w:hAnsi="Times New Roman" w:cs="Times New Roman"/>
          <w:sz w:val="28"/>
          <w:szCs w:val="28"/>
        </w:rPr>
        <w:t xml:space="preserve">, в адрес которых направлены представления, </w:t>
      </w:r>
      <w:r>
        <w:rPr>
          <w:rFonts w:ascii="Times New Roman" w:hAnsi="Times New Roman" w:cs="Times New Roman"/>
          <w:sz w:val="28"/>
          <w:szCs w:val="28"/>
        </w:rPr>
        <w:t xml:space="preserve">получена </w:t>
      </w:r>
      <w:r w:rsidR="00382707" w:rsidRPr="00E74970">
        <w:rPr>
          <w:rFonts w:ascii="Times New Roman" w:hAnsi="Times New Roman" w:cs="Times New Roman"/>
          <w:color w:val="0D0D0D"/>
          <w:sz w:val="28"/>
          <w:szCs w:val="28"/>
        </w:rPr>
        <w:t>информация о рассмотрении поступившего представления и принятии мер по</w:t>
      </w:r>
      <w:r w:rsidRPr="00E74970">
        <w:rPr>
          <w:rFonts w:ascii="Times New Roman" w:hAnsi="Times New Roman" w:cs="Times New Roman"/>
          <w:color w:val="0D0D0D"/>
          <w:sz w:val="28"/>
          <w:szCs w:val="28"/>
        </w:rPr>
        <w:t xml:space="preserve"> их</w:t>
      </w:r>
      <w:r w:rsidR="00F76520">
        <w:rPr>
          <w:rFonts w:ascii="Times New Roman" w:hAnsi="Times New Roman" w:cs="Times New Roman"/>
          <w:color w:val="0D0D0D"/>
          <w:sz w:val="28"/>
          <w:szCs w:val="28"/>
        </w:rPr>
        <w:t xml:space="preserve"> устранению</w:t>
      </w:r>
      <w:r w:rsidR="0080522D">
        <w:rPr>
          <w:rFonts w:ascii="Times New Roman" w:hAnsi="Times New Roman" w:cs="Times New Roman"/>
          <w:color w:val="0D0D0D"/>
          <w:sz w:val="28"/>
          <w:szCs w:val="28"/>
        </w:rPr>
        <w:t>.</w:t>
      </w:r>
    </w:p>
    <w:p w:rsidR="00734800" w:rsidRDefault="00734800" w:rsidP="00356C64">
      <w:pPr>
        <w:pStyle w:val="21"/>
        <w:numPr>
          <w:ilvl w:val="0"/>
          <w:numId w:val="21"/>
        </w:numPr>
        <w:spacing w:after="0" w:line="240" w:lineRule="auto"/>
        <w:ind w:right="-1"/>
        <w:jc w:val="center"/>
        <w:rPr>
          <w:rFonts w:ascii="Times New Roman" w:hAnsi="Times New Roman" w:cs="Times New Roman"/>
          <w:b/>
          <w:sz w:val="28"/>
          <w:szCs w:val="28"/>
        </w:rPr>
      </w:pPr>
      <w:r w:rsidRPr="00734800">
        <w:rPr>
          <w:rFonts w:ascii="Times New Roman" w:hAnsi="Times New Roman" w:cs="Times New Roman"/>
          <w:b/>
          <w:sz w:val="28"/>
          <w:szCs w:val="28"/>
        </w:rPr>
        <w:lastRenderedPageBreak/>
        <w:t>Задачи Контрольно-счетной палаты на предстоящий период</w:t>
      </w:r>
    </w:p>
    <w:p w:rsidR="00734800" w:rsidRPr="00E17D64" w:rsidRDefault="00734800" w:rsidP="0073480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E17D64">
        <w:rPr>
          <w:rFonts w:ascii="Times New Roman" w:hAnsi="Times New Roman" w:cs="Times New Roman"/>
          <w:sz w:val="28"/>
          <w:szCs w:val="28"/>
        </w:rPr>
        <w:t xml:space="preserve">сновной задачей </w:t>
      </w:r>
      <w:r>
        <w:rPr>
          <w:rFonts w:ascii="Times New Roman" w:hAnsi="Times New Roman" w:cs="Times New Roman"/>
          <w:sz w:val="28"/>
          <w:szCs w:val="28"/>
        </w:rPr>
        <w:t>Контрольно-счетной палаты на 2021 год</w:t>
      </w:r>
      <w:r>
        <w:rPr>
          <w:sz w:val="28"/>
          <w:szCs w:val="28"/>
        </w:rPr>
        <w:t xml:space="preserve"> </w:t>
      </w:r>
      <w:r w:rsidRPr="00E17D64">
        <w:rPr>
          <w:rFonts w:ascii="Times New Roman" w:hAnsi="Times New Roman" w:cs="Times New Roman"/>
          <w:sz w:val="28"/>
          <w:szCs w:val="28"/>
        </w:rPr>
        <w:t xml:space="preserve">остается контроль </w:t>
      </w:r>
      <w:r>
        <w:rPr>
          <w:rFonts w:ascii="Times New Roman" w:hAnsi="Times New Roman" w:cs="Times New Roman"/>
          <w:sz w:val="28"/>
          <w:szCs w:val="28"/>
        </w:rPr>
        <w:t>соблюдения</w:t>
      </w:r>
      <w:r w:rsidRPr="00E17D64">
        <w:rPr>
          <w:rFonts w:ascii="Times New Roman" w:hAnsi="Times New Roman" w:cs="Times New Roman"/>
          <w:sz w:val="28"/>
          <w:szCs w:val="28"/>
        </w:rPr>
        <w:t xml:space="preserve"> </w:t>
      </w:r>
      <w:r>
        <w:rPr>
          <w:rFonts w:ascii="Times New Roman" w:hAnsi="Times New Roman" w:cs="Times New Roman"/>
          <w:sz w:val="28"/>
          <w:szCs w:val="28"/>
        </w:rPr>
        <w:t>законного, эффективного и результативного</w:t>
      </w:r>
      <w:r w:rsidRPr="00E17D64">
        <w:rPr>
          <w:rFonts w:ascii="Times New Roman" w:hAnsi="Times New Roman" w:cs="Times New Roman"/>
          <w:sz w:val="28"/>
          <w:szCs w:val="28"/>
        </w:rPr>
        <w:t xml:space="preserve"> использования средств </w:t>
      </w:r>
      <w:r>
        <w:rPr>
          <w:rFonts w:ascii="Times New Roman" w:hAnsi="Times New Roman" w:cs="Times New Roman"/>
          <w:sz w:val="28"/>
          <w:szCs w:val="28"/>
        </w:rPr>
        <w:t xml:space="preserve">районного бюджета </w:t>
      </w:r>
      <w:r w:rsidRPr="00E17D64">
        <w:rPr>
          <w:rFonts w:ascii="Times New Roman" w:hAnsi="Times New Roman" w:cs="Times New Roman"/>
          <w:sz w:val="28"/>
          <w:szCs w:val="28"/>
        </w:rPr>
        <w:t>на всех уровнях и этапах бюджетного процесса.</w:t>
      </w:r>
    </w:p>
    <w:p w:rsidR="00734800" w:rsidRDefault="00734800" w:rsidP="00734800">
      <w:pPr>
        <w:pStyle w:val="Default"/>
        <w:ind w:firstLine="851"/>
        <w:jc w:val="both"/>
        <w:rPr>
          <w:sz w:val="28"/>
          <w:szCs w:val="28"/>
        </w:rPr>
      </w:pPr>
      <w:r>
        <w:rPr>
          <w:sz w:val="28"/>
          <w:szCs w:val="28"/>
        </w:rPr>
        <w:t>В предстоящем периоде будет осуществляться мониторинг достижения национальных целей, в том числе по средствам проведения контрольных мероприятий по тематике реализации национальных проектов.</w:t>
      </w:r>
    </w:p>
    <w:p w:rsidR="00734800" w:rsidRPr="006D6C41" w:rsidRDefault="00734800" w:rsidP="00734800">
      <w:pPr>
        <w:pStyle w:val="Default"/>
        <w:ind w:firstLine="851"/>
        <w:jc w:val="both"/>
        <w:rPr>
          <w:bCs/>
          <w:sz w:val="28"/>
          <w:szCs w:val="28"/>
        </w:rPr>
      </w:pPr>
      <w:r>
        <w:rPr>
          <w:sz w:val="28"/>
          <w:szCs w:val="28"/>
        </w:rPr>
        <w:t>Контрольно-счетная палата в 2021</w:t>
      </w:r>
      <w:r w:rsidRPr="000226B2">
        <w:rPr>
          <w:sz w:val="28"/>
          <w:szCs w:val="28"/>
        </w:rPr>
        <w:t xml:space="preserve"> году </w:t>
      </w:r>
      <w:r>
        <w:rPr>
          <w:bCs/>
          <w:sz w:val="28"/>
          <w:szCs w:val="28"/>
        </w:rPr>
        <w:t xml:space="preserve">уделит большое внимание </w:t>
      </w:r>
      <w:r w:rsidRPr="006D6C41">
        <w:rPr>
          <w:sz w:val="28"/>
          <w:szCs w:val="28"/>
        </w:rPr>
        <w:t>проверк</w:t>
      </w:r>
      <w:r>
        <w:rPr>
          <w:sz w:val="28"/>
          <w:szCs w:val="28"/>
        </w:rPr>
        <w:t>ам</w:t>
      </w:r>
      <w:r w:rsidRPr="006D6C41">
        <w:rPr>
          <w:sz w:val="28"/>
          <w:szCs w:val="28"/>
        </w:rPr>
        <w:t xml:space="preserve"> законного, результативного (эффективного и эконо</w:t>
      </w:r>
      <w:r>
        <w:rPr>
          <w:sz w:val="28"/>
          <w:szCs w:val="28"/>
        </w:rPr>
        <w:t xml:space="preserve">много) использования </w:t>
      </w:r>
      <w:r w:rsidRPr="006D6C41">
        <w:rPr>
          <w:sz w:val="28"/>
          <w:szCs w:val="28"/>
        </w:rPr>
        <w:t>бюджетных средств направленных на строительство и приобретение</w:t>
      </w:r>
      <w:r>
        <w:rPr>
          <w:sz w:val="28"/>
          <w:szCs w:val="28"/>
        </w:rPr>
        <w:t xml:space="preserve"> зданий для образовательных организаций.</w:t>
      </w:r>
      <w:r w:rsidRPr="006D6C41">
        <w:rPr>
          <w:sz w:val="28"/>
          <w:szCs w:val="28"/>
        </w:rPr>
        <w:t xml:space="preserve"> </w:t>
      </w:r>
    </w:p>
    <w:p w:rsidR="00734800" w:rsidRPr="00D93A22" w:rsidRDefault="00734800" w:rsidP="00734800">
      <w:pPr>
        <w:pStyle w:val="Default"/>
        <w:ind w:firstLine="851"/>
        <w:jc w:val="both"/>
        <w:rPr>
          <w:bCs/>
          <w:sz w:val="28"/>
          <w:szCs w:val="28"/>
        </w:rPr>
      </w:pPr>
      <w:r w:rsidRPr="006C09B1">
        <w:rPr>
          <w:sz w:val="28"/>
          <w:szCs w:val="28"/>
        </w:rPr>
        <w:t>Значительное внимание будет уделено</w:t>
      </w:r>
      <w:r w:rsidRPr="00D93A22">
        <w:rPr>
          <w:rFonts w:eastAsia="Times New Roman"/>
        </w:rPr>
        <w:t xml:space="preserve"> </w:t>
      </w:r>
      <w:r>
        <w:rPr>
          <w:rFonts w:eastAsia="Times New Roman"/>
          <w:sz w:val="28"/>
          <w:szCs w:val="28"/>
        </w:rPr>
        <w:t>п</w:t>
      </w:r>
      <w:r w:rsidRPr="00D93A22">
        <w:rPr>
          <w:rFonts w:eastAsia="Times New Roman"/>
          <w:sz w:val="28"/>
          <w:szCs w:val="28"/>
        </w:rPr>
        <w:t>роверка</w:t>
      </w:r>
      <w:r>
        <w:rPr>
          <w:rFonts w:eastAsia="Times New Roman"/>
          <w:sz w:val="28"/>
          <w:szCs w:val="28"/>
        </w:rPr>
        <w:t>м</w:t>
      </w:r>
      <w:r w:rsidRPr="00D93A22">
        <w:rPr>
          <w:rFonts w:eastAsia="Times New Roman"/>
          <w:sz w:val="28"/>
          <w:szCs w:val="28"/>
        </w:rPr>
        <w:t xml:space="preserve"> </w:t>
      </w:r>
      <w:r>
        <w:rPr>
          <w:rFonts w:eastAsia="Times New Roman"/>
          <w:sz w:val="28"/>
          <w:szCs w:val="28"/>
        </w:rPr>
        <w:t xml:space="preserve">выполнения планов мероприятий и достижения целевых показателей по </w:t>
      </w:r>
      <w:r>
        <w:rPr>
          <w:sz w:val="28"/>
          <w:szCs w:val="28"/>
        </w:rPr>
        <w:t xml:space="preserve">муниципальным программам Иркутского районного муниципального образования. </w:t>
      </w:r>
    </w:p>
    <w:p w:rsidR="00734800" w:rsidRPr="00AD4965" w:rsidRDefault="00734800" w:rsidP="00734800">
      <w:pPr>
        <w:pStyle w:val="Default"/>
        <w:ind w:firstLine="851"/>
        <w:jc w:val="both"/>
        <w:rPr>
          <w:sz w:val="28"/>
          <w:szCs w:val="28"/>
        </w:rPr>
      </w:pPr>
      <w:r w:rsidRPr="00AD4965">
        <w:rPr>
          <w:sz w:val="28"/>
          <w:szCs w:val="28"/>
        </w:rPr>
        <w:t xml:space="preserve">В своей деятельности </w:t>
      </w:r>
      <w:r w:rsidRPr="000226B2">
        <w:rPr>
          <w:sz w:val="28"/>
          <w:szCs w:val="28"/>
        </w:rPr>
        <w:t xml:space="preserve">КСП </w:t>
      </w:r>
      <w:r>
        <w:rPr>
          <w:sz w:val="28"/>
          <w:szCs w:val="28"/>
        </w:rPr>
        <w:t>района</w:t>
      </w:r>
      <w:r w:rsidRPr="00AD4965">
        <w:rPr>
          <w:bCs/>
          <w:sz w:val="28"/>
          <w:szCs w:val="28"/>
        </w:rPr>
        <w:t xml:space="preserve"> будет стремиться к тому, чтобы материалы проведенных контрольных и экспертно-аналитических мероприятий всегда являлись </w:t>
      </w:r>
      <w:r>
        <w:rPr>
          <w:bCs/>
          <w:sz w:val="28"/>
          <w:szCs w:val="28"/>
        </w:rPr>
        <w:t>объективной информацией</w:t>
      </w:r>
      <w:r w:rsidRPr="00AD4965">
        <w:rPr>
          <w:bCs/>
          <w:sz w:val="28"/>
          <w:szCs w:val="28"/>
        </w:rPr>
        <w:t xml:space="preserve"> о состоянии муниципальных финансов, уровне бюдже</w:t>
      </w:r>
      <w:r>
        <w:rPr>
          <w:bCs/>
          <w:sz w:val="28"/>
          <w:szCs w:val="28"/>
        </w:rPr>
        <w:t>тной обеспеченности</w:t>
      </w:r>
      <w:r w:rsidRPr="00AD4965">
        <w:rPr>
          <w:bCs/>
          <w:sz w:val="28"/>
          <w:szCs w:val="28"/>
        </w:rPr>
        <w:t>,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rsidR="00734800" w:rsidRPr="00F76520" w:rsidRDefault="00734800" w:rsidP="00734800">
      <w:pPr>
        <w:pStyle w:val="ac"/>
        <w:spacing w:before="0" w:beforeAutospacing="0" w:after="0" w:afterAutospacing="0"/>
        <w:ind w:firstLine="851"/>
        <w:jc w:val="both"/>
        <w:rPr>
          <w:bCs/>
          <w:sz w:val="28"/>
          <w:szCs w:val="28"/>
        </w:rPr>
      </w:pPr>
      <w:r w:rsidRPr="00F76520">
        <w:rPr>
          <w:bCs/>
          <w:sz w:val="28"/>
          <w:szCs w:val="28"/>
        </w:rPr>
        <w:t>Учитывая важность совершенствования контрактной системы, в рамках контрольных мероприятий</w:t>
      </w:r>
      <w:r w:rsidRPr="00F76520">
        <w:rPr>
          <w:bCs/>
          <w:i/>
          <w:sz w:val="28"/>
          <w:szCs w:val="28"/>
        </w:rPr>
        <w:t xml:space="preserve"> </w:t>
      </w:r>
      <w:r w:rsidRPr="00F76520">
        <w:rPr>
          <w:bCs/>
          <w:sz w:val="28"/>
          <w:szCs w:val="28"/>
        </w:rPr>
        <w:t xml:space="preserve">предусмотрено проведение анализа и оценки достижения целей осуществления закупок, целесообразности, обоснованности и результативности осуществления закупочной деятельности. </w:t>
      </w:r>
    </w:p>
    <w:p w:rsidR="00734800" w:rsidRPr="00734800" w:rsidRDefault="00734800" w:rsidP="00734800">
      <w:pPr>
        <w:spacing w:after="0" w:line="240" w:lineRule="auto"/>
        <w:ind w:firstLine="851"/>
        <w:jc w:val="both"/>
        <w:rPr>
          <w:rFonts w:ascii="Times New Roman" w:hAnsi="Times New Roman" w:cs="Times New Roman"/>
          <w:sz w:val="28"/>
          <w:szCs w:val="28"/>
        </w:rPr>
      </w:pPr>
      <w:r w:rsidRPr="00F76520">
        <w:rPr>
          <w:rFonts w:ascii="Times New Roman" w:hAnsi="Times New Roman" w:cs="Times New Roman"/>
          <w:sz w:val="28"/>
          <w:szCs w:val="28"/>
        </w:rPr>
        <w:t>В целях оперативного контроля исполнения районного бюджета в 2021 году Контрольно-счетная</w:t>
      </w:r>
      <w:r>
        <w:rPr>
          <w:rFonts w:ascii="Times New Roman" w:hAnsi="Times New Roman" w:cs="Times New Roman"/>
          <w:sz w:val="28"/>
          <w:szCs w:val="28"/>
        </w:rPr>
        <w:t xml:space="preserve"> палата</w:t>
      </w:r>
      <w:r w:rsidRPr="00E8747D">
        <w:rPr>
          <w:rFonts w:ascii="Times New Roman" w:hAnsi="Times New Roman" w:cs="Times New Roman"/>
          <w:sz w:val="28"/>
          <w:szCs w:val="28"/>
        </w:rPr>
        <w:t xml:space="preserve"> продолжит практику проведения ежеквартального мониторинга исполнения районного бюджета</w:t>
      </w:r>
      <w:r>
        <w:rPr>
          <w:rFonts w:ascii="Times New Roman" w:hAnsi="Times New Roman" w:cs="Times New Roman"/>
          <w:sz w:val="28"/>
          <w:szCs w:val="28"/>
        </w:rPr>
        <w:t xml:space="preserve"> и </w:t>
      </w:r>
      <w:r w:rsidRPr="00734800">
        <w:rPr>
          <w:rFonts w:ascii="Times New Roman" w:hAnsi="Times New Roman" w:cs="Times New Roman"/>
          <w:sz w:val="28"/>
          <w:szCs w:val="28"/>
        </w:rPr>
        <w:t>мониторинга формирования и использования бюджетных ассигнований дорожного фонда консолидированного бюджета Иркутского районного муниципального образования.</w:t>
      </w:r>
    </w:p>
    <w:p w:rsidR="00734800" w:rsidRPr="00916299" w:rsidRDefault="00734800" w:rsidP="00734800">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В 2021</w:t>
      </w:r>
      <w:r w:rsidRPr="00916299">
        <w:rPr>
          <w:rFonts w:ascii="Times New Roman" w:hAnsi="Times New Roman" w:cs="Times New Roman"/>
          <w:sz w:val="28"/>
          <w:szCs w:val="28"/>
        </w:rPr>
        <w:t xml:space="preserve"> году Контрольно-счетной палатой </w:t>
      </w:r>
      <w:r>
        <w:rPr>
          <w:rFonts w:ascii="Times New Roman" w:hAnsi="Times New Roman" w:cs="Times New Roman"/>
          <w:sz w:val="28"/>
          <w:szCs w:val="28"/>
        </w:rPr>
        <w:t>продолжит</w:t>
      </w:r>
      <w:r w:rsidRPr="00916299">
        <w:rPr>
          <w:rFonts w:ascii="Times New Roman" w:hAnsi="Times New Roman" w:cs="Times New Roman"/>
          <w:sz w:val="28"/>
          <w:szCs w:val="28"/>
        </w:rPr>
        <w:t xml:space="preserve"> работ</w:t>
      </w:r>
      <w:r>
        <w:rPr>
          <w:rFonts w:ascii="Times New Roman" w:hAnsi="Times New Roman" w:cs="Times New Roman"/>
          <w:sz w:val="28"/>
          <w:szCs w:val="28"/>
        </w:rPr>
        <w:t>у</w:t>
      </w:r>
      <w:r w:rsidRPr="00916299">
        <w:rPr>
          <w:rFonts w:ascii="Times New Roman" w:hAnsi="Times New Roman" w:cs="Times New Roman"/>
          <w:sz w:val="28"/>
          <w:szCs w:val="28"/>
        </w:rPr>
        <w:t xml:space="preserve"> по </w:t>
      </w:r>
      <w:r>
        <w:rPr>
          <w:rFonts w:ascii="Times New Roman" w:hAnsi="Times New Roman" w:cs="Times New Roman"/>
          <w:sz w:val="28"/>
          <w:szCs w:val="28"/>
        </w:rPr>
        <w:t>контролю</w:t>
      </w:r>
      <w:r w:rsidRPr="00916299">
        <w:rPr>
          <w:rFonts w:ascii="Times New Roman" w:hAnsi="Times New Roman" w:cs="Times New Roman"/>
          <w:sz w:val="28"/>
          <w:szCs w:val="28"/>
        </w:rPr>
        <w:t xml:space="preserve"> </w:t>
      </w:r>
      <w:r>
        <w:rPr>
          <w:rFonts w:ascii="Times New Roman" w:hAnsi="Times New Roman" w:cs="Times New Roman"/>
          <w:sz w:val="28"/>
          <w:szCs w:val="28"/>
        </w:rPr>
        <w:t>устранения</w:t>
      </w:r>
      <w:r w:rsidRPr="00916299">
        <w:rPr>
          <w:rFonts w:ascii="Times New Roman" w:hAnsi="Times New Roman" w:cs="Times New Roman"/>
          <w:sz w:val="28"/>
          <w:szCs w:val="28"/>
        </w:rPr>
        <w:t xml:space="preserve"> выявленных нарушений </w:t>
      </w:r>
      <w:r>
        <w:rPr>
          <w:rFonts w:ascii="Times New Roman" w:hAnsi="Times New Roman" w:cs="Times New Roman"/>
          <w:sz w:val="28"/>
          <w:szCs w:val="28"/>
        </w:rPr>
        <w:t xml:space="preserve">и </w:t>
      </w:r>
      <w:r w:rsidRPr="00916299">
        <w:rPr>
          <w:rFonts w:ascii="Times New Roman" w:hAnsi="Times New Roman" w:cs="Times New Roman"/>
          <w:sz w:val="28"/>
          <w:szCs w:val="28"/>
        </w:rPr>
        <w:t>по</w:t>
      </w:r>
      <w:r>
        <w:rPr>
          <w:rFonts w:ascii="Times New Roman" w:hAnsi="Times New Roman" w:cs="Times New Roman"/>
          <w:sz w:val="28"/>
          <w:szCs w:val="28"/>
        </w:rPr>
        <w:t xml:space="preserve"> исполнению</w:t>
      </w:r>
      <w:r w:rsidRPr="00916299">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й </w:t>
      </w:r>
      <w:r w:rsidR="00356C64">
        <w:rPr>
          <w:rFonts w:ascii="Times New Roman" w:hAnsi="Times New Roman" w:cs="Times New Roman"/>
          <w:sz w:val="28"/>
          <w:szCs w:val="28"/>
        </w:rPr>
        <w:t>Контрольно-счетной палаты</w:t>
      </w:r>
      <w:r w:rsidRPr="00916299">
        <w:rPr>
          <w:rFonts w:ascii="Times New Roman" w:hAnsi="Times New Roman" w:cs="Times New Roman"/>
          <w:sz w:val="28"/>
          <w:szCs w:val="28"/>
        </w:rPr>
        <w:t>, направленным объектам контроля.</w:t>
      </w:r>
    </w:p>
    <w:p w:rsidR="00734800" w:rsidRPr="00CF171D" w:rsidRDefault="00734800" w:rsidP="00734800">
      <w:pPr>
        <w:pStyle w:val="Default"/>
        <w:ind w:firstLine="851"/>
        <w:jc w:val="both"/>
        <w:rPr>
          <w:color w:val="auto"/>
          <w:sz w:val="28"/>
          <w:szCs w:val="28"/>
        </w:rPr>
      </w:pPr>
      <w:r w:rsidRPr="00E8747D">
        <w:rPr>
          <w:color w:val="auto"/>
          <w:sz w:val="28"/>
          <w:szCs w:val="28"/>
        </w:rPr>
        <w:t xml:space="preserve">Важной составляющей в работе </w:t>
      </w:r>
      <w:r w:rsidR="00356C64">
        <w:rPr>
          <w:color w:val="auto"/>
          <w:sz w:val="28"/>
          <w:szCs w:val="28"/>
        </w:rPr>
        <w:t>Контрольно-счетной палаты</w:t>
      </w:r>
      <w:r>
        <w:rPr>
          <w:color w:val="auto"/>
          <w:sz w:val="28"/>
          <w:szCs w:val="28"/>
        </w:rPr>
        <w:t xml:space="preserve"> в 2021</w:t>
      </w:r>
      <w:r w:rsidRPr="00E8747D">
        <w:rPr>
          <w:color w:val="auto"/>
          <w:sz w:val="28"/>
          <w:szCs w:val="28"/>
        </w:rPr>
        <w:t xml:space="preserve"> году остаются обеспечение методологического единства и повышение качества контрольной и экспертно-аналитической работы, оказание методической и методологической помощи при осуществлении внешнего фин</w:t>
      </w:r>
      <w:r w:rsidR="00356C64">
        <w:rPr>
          <w:color w:val="auto"/>
          <w:sz w:val="28"/>
          <w:szCs w:val="28"/>
        </w:rPr>
        <w:t xml:space="preserve">ансового контроля, в том числе и </w:t>
      </w:r>
      <w:r w:rsidR="0077617A">
        <w:rPr>
          <w:color w:val="auto"/>
          <w:sz w:val="28"/>
          <w:szCs w:val="28"/>
        </w:rPr>
        <w:t>в,</w:t>
      </w:r>
      <w:r w:rsidR="00356C64">
        <w:rPr>
          <w:color w:val="auto"/>
          <w:sz w:val="28"/>
          <w:szCs w:val="28"/>
        </w:rPr>
        <w:t xml:space="preserve"> части подготовки предложений по совершенствованию осуществления главными администраторами бюджетных средств внутреннего финансового контроля</w:t>
      </w:r>
      <w:r w:rsidR="00356C64" w:rsidRPr="00CF171D">
        <w:rPr>
          <w:color w:val="auto"/>
          <w:sz w:val="28"/>
          <w:szCs w:val="28"/>
        </w:rPr>
        <w:t>.</w:t>
      </w:r>
      <w:r w:rsidRPr="00CF171D">
        <w:rPr>
          <w:color w:val="auto"/>
          <w:sz w:val="28"/>
          <w:szCs w:val="28"/>
        </w:rPr>
        <w:t xml:space="preserve"> </w:t>
      </w:r>
      <w:r w:rsidRPr="00CF171D">
        <w:rPr>
          <w:sz w:val="28"/>
          <w:szCs w:val="28"/>
        </w:rPr>
        <w:t xml:space="preserve">Необходимо и в </w:t>
      </w:r>
      <w:r w:rsidRPr="00CF171D">
        <w:rPr>
          <w:sz w:val="28"/>
          <w:szCs w:val="28"/>
        </w:rPr>
        <w:lastRenderedPageBreak/>
        <w:t>дальнейшем развивать механизм «обратной связи» с объектами контрольных мероприятий, конечной целью которого является устранение выявленных нарушений и замечаний, а также реализацию рекомендаций КСП района по итогам проведенных контрольных мероприятий.</w:t>
      </w:r>
    </w:p>
    <w:p w:rsidR="003B0840" w:rsidRDefault="003B0840" w:rsidP="00734800">
      <w:pPr>
        <w:spacing w:after="0" w:line="240" w:lineRule="auto"/>
        <w:ind w:firstLine="851"/>
        <w:jc w:val="both"/>
        <w:rPr>
          <w:rFonts w:ascii="Times New Roman" w:hAnsi="Times New Roman" w:cs="Times New Roman"/>
          <w:sz w:val="28"/>
          <w:szCs w:val="28"/>
        </w:rPr>
      </w:pPr>
    </w:p>
    <w:p w:rsidR="003B0840" w:rsidRDefault="003B0840" w:rsidP="00734800">
      <w:pPr>
        <w:spacing w:after="0" w:line="240" w:lineRule="auto"/>
        <w:ind w:firstLine="851"/>
        <w:jc w:val="both"/>
        <w:rPr>
          <w:rFonts w:ascii="Times New Roman" w:hAnsi="Times New Roman" w:cs="Times New Roman"/>
          <w:sz w:val="28"/>
          <w:szCs w:val="28"/>
        </w:rPr>
      </w:pPr>
    </w:p>
    <w:p w:rsidR="003B0840" w:rsidRPr="006B0604" w:rsidRDefault="003B0840" w:rsidP="003B08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Pr="006B0604">
        <w:rPr>
          <w:rFonts w:ascii="Times New Roman" w:hAnsi="Times New Roman" w:cs="Times New Roman"/>
          <w:sz w:val="28"/>
          <w:szCs w:val="28"/>
        </w:rPr>
        <w:t xml:space="preserve"> КСП </w:t>
      </w:r>
    </w:p>
    <w:p w:rsidR="003B0840" w:rsidRDefault="003B0840" w:rsidP="003B0840">
      <w:pPr>
        <w:autoSpaceDE w:val="0"/>
        <w:autoSpaceDN w:val="0"/>
        <w:adjustRightInd w:val="0"/>
        <w:spacing w:after="0" w:line="240" w:lineRule="auto"/>
        <w:jc w:val="both"/>
        <w:rPr>
          <w:rFonts w:ascii="Times New Roman" w:hAnsi="Times New Roman" w:cs="Times New Roman"/>
          <w:sz w:val="28"/>
          <w:szCs w:val="28"/>
        </w:rPr>
      </w:pPr>
      <w:r w:rsidRPr="006B0604">
        <w:rPr>
          <w:rFonts w:ascii="Times New Roman" w:hAnsi="Times New Roman" w:cs="Times New Roman"/>
          <w:sz w:val="28"/>
          <w:szCs w:val="28"/>
        </w:rPr>
        <w:t xml:space="preserve">Иркутского района                                                     </w:t>
      </w:r>
      <w:r>
        <w:rPr>
          <w:rFonts w:ascii="Times New Roman" w:hAnsi="Times New Roman" w:cs="Times New Roman"/>
          <w:sz w:val="28"/>
          <w:szCs w:val="28"/>
        </w:rPr>
        <w:t xml:space="preserve">                    Н. Б. </w:t>
      </w:r>
      <w:proofErr w:type="spellStart"/>
      <w:r>
        <w:rPr>
          <w:rFonts w:ascii="Times New Roman" w:hAnsi="Times New Roman" w:cs="Times New Roman"/>
          <w:sz w:val="28"/>
          <w:szCs w:val="28"/>
        </w:rPr>
        <w:t>Прозорова</w:t>
      </w:r>
      <w:proofErr w:type="spellEnd"/>
    </w:p>
    <w:p w:rsidR="003B0840" w:rsidRPr="006C09B1" w:rsidRDefault="003B0840" w:rsidP="003B0840">
      <w:pPr>
        <w:spacing w:after="0" w:line="240" w:lineRule="auto"/>
        <w:jc w:val="both"/>
        <w:rPr>
          <w:rFonts w:ascii="Times New Roman" w:hAnsi="Times New Roman" w:cs="Times New Roman"/>
          <w:sz w:val="28"/>
          <w:szCs w:val="28"/>
        </w:rPr>
      </w:pPr>
    </w:p>
    <w:p w:rsidR="00734800" w:rsidRDefault="00734800" w:rsidP="00734800">
      <w:pPr>
        <w:pStyle w:val="21"/>
        <w:spacing w:after="0" w:line="240" w:lineRule="auto"/>
        <w:ind w:left="1211" w:right="-1"/>
        <w:rPr>
          <w:rFonts w:ascii="Times New Roman" w:hAnsi="Times New Roman" w:cs="Times New Roman"/>
          <w:b/>
          <w:sz w:val="28"/>
          <w:szCs w:val="28"/>
        </w:rPr>
      </w:pPr>
    </w:p>
    <w:p w:rsidR="0077617A" w:rsidRDefault="0077617A" w:rsidP="00734800">
      <w:pPr>
        <w:pStyle w:val="21"/>
        <w:spacing w:after="0" w:line="240" w:lineRule="auto"/>
        <w:ind w:left="1211" w:right="-1"/>
        <w:rPr>
          <w:rFonts w:ascii="Times New Roman" w:hAnsi="Times New Roman" w:cs="Times New Roman"/>
          <w:b/>
          <w:sz w:val="28"/>
          <w:szCs w:val="28"/>
        </w:rPr>
      </w:pPr>
    </w:p>
    <w:p w:rsidR="00C23440" w:rsidRPr="00A53042" w:rsidRDefault="00C23440" w:rsidP="00A53042">
      <w:pPr>
        <w:pStyle w:val="21"/>
        <w:spacing w:after="0" w:line="240" w:lineRule="auto"/>
        <w:ind w:left="0" w:right="-1" w:firstLine="567"/>
        <w:jc w:val="both"/>
        <w:rPr>
          <w:sz w:val="28"/>
          <w:szCs w:val="28"/>
        </w:rPr>
      </w:pPr>
    </w:p>
    <w:p w:rsidR="00C23440" w:rsidRDefault="00C23440" w:rsidP="009A6B40">
      <w:pPr>
        <w:pStyle w:val="21"/>
        <w:spacing w:after="0" w:line="240" w:lineRule="auto"/>
        <w:ind w:left="0" w:right="-1" w:firstLine="567"/>
        <w:jc w:val="both"/>
        <w:rPr>
          <w:sz w:val="28"/>
          <w:szCs w:val="28"/>
        </w:rPr>
      </w:pPr>
    </w:p>
    <w:sectPr w:rsidR="00C23440" w:rsidSect="004306B4">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19" w:rsidRDefault="000D7619" w:rsidP="00614195">
      <w:pPr>
        <w:spacing w:after="0" w:line="240" w:lineRule="auto"/>
      </w:pPr>
      <w:r>
        <w:separator/>
      </w:r>
    </w:p>
  </w:endnote>
  <w:endnote w:type="continuationSeparator" w:id="0">
    <w:p w:rsidR="000D7619" w:rsidRDefault="000D7619" w:rsidP="0061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114"/>
      <w:docPartObj>
        <w:docPartGallery w:val="Page Numbers (Bottom of Page)"/>
        <w:docPartUnique/>
      </w:docPartObj>
    </w:sdtPr>
    <w:sdtContent>
      <w:p w:rsidR="004306B4" w:rsidRDefault="004E33B9">
        <w:pPr>
          <w:pStyle w:val="a7"/>
          <w:jc w:val="center"/>
        </w:pPr>
        <w:r>
          <w:fldChar w:fldCharType="begin"/>
        </w:r>
        <w:r w:rsidR="00A7541E">
          <w:instrText xml:space="preserve"> PAGE   \* MERGEFORMAT </w:instrText>
        </w:r>
        <w:r>
          <w:fldChar w:fldCharType="separate"/>
        </w:r>
        <w:r w:rsidR="00B81798">
          <w:rPr>
            <w:noProof/>
          </w:rPr>
          <w:t>4</w:t>
        </w:r>
        <w:r>
          <w:rPr>
            <w:noProof/>
          </w:rPr>
          <w:fldChar w:fldCharType="end"/>
        </w:r>
      </w:p>
    </w:sdtContent>
  </w:sdt>
  <w:p w:rsidR="00614195" w:rsidRDefault="006141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19" w:rsidRDefault="000D7619" w:rsidP="00614195">
      <w:pPr>
        <w:spacing w:after="0" w:line="240" w:lineRule="auto"/>
      </w:pPr>
      <w:r>
        <w:separator/>
      </w:r>
    </w:p>
  </w:footnote>
  <w:footnote w:type="continuationSeparator" w:id="0">
    <w:p w:rsidR="000D7619" w:rsidRDefault="000D7619" w:rsidP="00614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F1D"/>
    <w:multiLevelType w:val="hybridMultilevel"/>
    <w:tmpl w:val="3B7C8F94"/>
    <w:lvl w:ilvl="0" w:tplc="EBFE2E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0030B4"/>
    <w:multiLevelType w:val="hybridMultilevel"/>
    <w:tmpl w:val="95487E0A"/>
    <w:lvl w:ilvl="0" w:tplc="E490098C">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63C3780"/>
    <w:multiLevelType w:val="hybridMultilevel"/>
    <w:tmpl w:val="BBB462DE"/>
    <w:lvl w:ilvl="0" w:tplc="B0F8AAE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BD4B66"/>
    <w:multiLevelType w:val="hybridMultilevel"/>
    <w:tmpl w:val="B8DA082E"/>
    <w:lvl w:ilvl="0" w:tplc="2774F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DF009D"/>
    <w:multiLevelType w:val="hybridMultilevel"/>
    <w:tmpl w:val="D87234FE"/>
    <w:lvl w:ilvl="0" w:tplc="5F06D15E">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447EF"/>
    <w:multiLevelType w:val="hybridMultilevel"/>
    <w:tmpl w:val="B536693E"/>
    <w:lvl w:ilvl="0" w:tplc="F97242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0304B95"/>
    <w:multiLevelType w:val="multilevel"/>
    <w:tmpl w:val="8BBC2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61914"/>
    <w:multiLevelType w:val="hybridMultilevel"/>
    <w:tmpl w:val="B1E8C8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D3678"/>
    <w:multiLevelType w:val="hybridMultilevel"/>
    <w:tmpl w:val="5888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AA1532"/>
    <w:multiLevelType w:val="multilevel"/>
    <w:tmpl w:val="8ED89B00"/>
    <w:lvl w:ilvl="0">
      <w:start w:val="2019"/>
      <w:numFmt w:val="decimal"/>
      <w:lvlText w:val="0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51BFC"/>
    <w:multiLevelType w:val="hybridMultilevel"/>
    <w:tmpl w:val="DEC6104A"/>
    <w:lvl w:ilvl="0" w:tplc="7D34B3D0">
      <w:start w:val="1"/>
      <w:numFmt w:val="decimal"/>
      <w:lvlText w:val="%1."/>
      <w:lvlJc w:val="left"/>
      <w:pPr>
        <w:ind w:left="928" w:hanging="360"/>
      </w:pPr>
      <w:rPr>
        <w:rFonts w:hint="default"/>
      </w:rPr>
    </w:lvl>
    <w:lvl w:ilvl="1" w:tplc="04190019">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1">
    <w:nsid w:val="4B5C4F36"/>
    <w:multiLevelType w:val="multilevel"/>
    <w:tmpl w:val="FB769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F67525"/>
    <w:multiLevelType w:val="hybridMultilevel"/>
    <w:tmpl w:val="97FAF898"/>
    <w:lvl w:ilvl="0" w:tplc="E00CA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1E2001C"/>
    <w:multiLevelType w:val="hybridMultilevel"/>
    <w:tmpl w:val="97FAF898"/>
    <w:lvl w:ilvl="0" w:tplc="E00CA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B61434"/>
    <w:multiLevelType w:val="hybridMultilevel"/>
    <w:tmpl w:val="12E679AE"/>
    <w:lvl w:ilvl="0" w:tplc="FB520ABC">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6">
    <w:nsid w:val="585B7248"/>
    <w:multiLevelType w:val="hybridMultilevel"/>
    <w:tmpl w:val="8236C9B4"/>
    <w:lvl w:ilvl="0" w:tplc="4CA8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B9443B"/>
    <w:multiLevelType w:val="hybridMultilevel"/>
    <w:tmpl w:val="3B7C8F94"/>
    <w:lvl w:ilvl="0" w:tplc="EBFE2E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17B6D46"/>
    <w:multiLevelType w:val="hybridMultilevel"/>
    <w:tmpl w:val="E6E8FDC6"/>
    <w:lvl w:ilvl="0" w:tplc="DBAAB7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415DCE"/>
    <w:multiLevelType w:val="hybridMultilevel"/>
    <w:tmpl w:val="DD4C3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A287B"/>
    <w:multiLevelType w:val="hybridMultilevel"/>
    <w:tmpl w:val="541AF348"/>
    <w:lvl w:ilvl="0" w:tplc="9E06DD4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F3063E2"/>
    <w:multiLevelType w:val="multilevel"/>
    <w:tmpl w:val="2E7489EA"/>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20"/>
  </w:num>
  <w:num w:numId="3">
    <w:abstractNumId w:val="13"/>
  </w:num>
  <w:num w:numId="4">
    <w:abstractNumId w:val="16"/>
  </w:num>
  <w:num w:numId="5">
    <w:abstractNumId w:val="10"/>
  </w:num>
  <w:num w:numId="6">
    <w:abstractNumId w:val="19"/>
  </w:num>
  <w:num w:numId="7">
    <w:abstractNumId w:val="7"/>
  </w:num>
  <w:num w:numId="8">
    <w:abstractNumId w:val="5"/>
  </w:num>
  <w:num w:numId="9">
    <w:abstractNumId w:val="3"/>
  </w:num>
  <w:num w:numId="10">
    <w:abstractNumId w:val="4"/>
  </w:num>
  <w:num w:numId="11">
    <w:abstractNumId w:val="12"/>
  </w:num>
  <w:num w:numId="12">
    <w:abstractNumId w:val="14"/>
  </w:num>
  <w:num w:numId="13">
    <w:abstractNumId w:val="8"/>
  </w:num>
  <w:num w:numId="14">
    <w:abstractNumId w:val="6"/>
  </w:num>
  <w:num w:numId="15">
    <w:abstractNumId w:val="11"/>
  </w:num>
  <w:num w:numId="16">
    <w:abstractNumId w:val="9"/>
  </w:num>
  <w:num w:numId="17">
    <w:abstractNumId w:val="18"/>
  </w:num>
  <w:num w:numId="18">
    <w:abstractNumId w:val="21"/>
  </w:num>
  <w:num w:numId="19">
    <w:abstractNumId w:val="17"/>
  </w:num>
  <w:num w:numId="20">
    <w:abstractNumId w:val="1"/>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6038"/>
    <w:rsid w:val="0000038E"/>
    <w:rsid w:val="0000312B"/>
    <w:rsid w:val="00003BD4"/>
    <w:rsid w:val="00006179"/>
    <w:rsid w:val="00007580"/>
    <w:rsid w:val="00007738"/>
    <w:rsid w:val="000078CF"/>
    <w:rsid w:val="00011B47"/>
    <w:rsid w:val="000141E3"/>
    <w:rsid w:val="000203B5"/>
    <w:rsid w:val="00040B8D"/>
    <w:rsid w:val="00043FFA"/>
    <w:rsid w:val="000451B5"/>
    <w:rsid w:val="00054442"/>
    <w:rsid w:val="0006441B"/>
    <w:rsid w:val="00073B03"/>
    <w:rsid w:val="000752FC"/>
    <w:rsid w:val="00076243"/>
    <w:rsid w:val="00090542"/>
    <w:rsid w:val="00094B34"/>
    <w:rsid w:val="00095531"/>
    <w:rsid w:val="000A55D5"/>
    <w:rsid w:val="000B7689"/>
    <w:rsid w:val="000D7619"/>
    <w:rsid w:val="000E771B"/>
    <w:rsid w:val="000F1322"/>
    <w:rsid w:val="000F1681"/>
    <w:rsid w:val="000F482F"/>
    <w:rsid w:val="0010603B"/>
    <w:rsid w:val="0010652B"/>
    <w:rsid w:val="00107175"/>
    <w:rsid w:val="00112E21"/>
    <w:rsid w:val="00116CCD"/>
    <w:rsid w:val="00124157"/>
    <w:rsid w:val="00136B1D"/>
    <w:rsid w:val="00146D12"/>
    <w:rsid w:val="001532E4"/>
    <w:rsid w:val="00170755"/>
    <w:rsid w:val="00176A17"/>
    <w:rsid w:val="001856A6"/>
    <w:rsid w:val="00186BBD"/>
    <w:rsid w:val="00193DC9"/>
    <w:rsid w:val="001A12FD"/>
    <w:rsid w:val="001A63A2"/>
    <w:rsid w:val="001B04B4"/>
    <w:rsid w:val="001B39D0"/>
    <w:rsid w:val="001D3D63"/>
    <w:rsid w:val="001D6E46"/>
    <w:rsid w:val="001F0770"/>
    <w:rsid w:val="001F188E"/>
    <w:rsid w:val="001F5111"/>
    <w:rsid w:val="001F71F0"/>
    <w:rsid w:val="001F7736"/>
    <w:rsid w:val="00200AF8"/>
    <w:rsid w:val="00201122"/>
    <w:rsid w:val="002040FD"/>
    <w:rsid w:val="00205F20"/>
    <w:rsid w:val="002111AE"/>
    <w:rsid w:val="002274A0"/>
    <w:rsid w:val="00230055"/>
    <w:rsid w:val="002374A2"/>
    <w:rsid w:val="00240746"/>
    <w:rsid w:val="00244A42"/>
    <w:rsid w:val="00254CC0"/>
    <w:rsid w:val="00272721"/>
    <w:rsid w:val="00272CB0"/>
    <w:rsid w:val="00275224"/>
    <w:rsid w:val="002822EF"/>
    <w:rsid w:val="002850DD"/>
    <w:rsid w:val="00285657"/>
    <w:rsid w:val="00293AEC"/>
    <w:rsid w:val="0029768B"/>
    <w:rsid w:val="002A4FBF"/>
    <w:rsid w:val="002B14E4"/>
    <w:rsid w:val="002C49F7"/>
    <w:rsid w:val="002D11B5"/>
    <w:rsid w:val="002D4CA8"/>
    <w:rsid w:val="002D5EF7"/>
    <w:rsid w:val="002E3293"/>
    <w:rsid w:val="002F3842"/>
    <w:rsid w:val="002F3A29"/>
    <w:rsid w:val="002F6023"/>
    <w:rsid w:val="00301607"/>
    <w:rsid w:val="003067BE"/>
    <w:rsid w:val="003220E5"/>
    <w:rsid w:val="0032762A"/>
    <w:rsid w:val="00327AD0"/>
    <w:rsid w:val="00336CDF"/>
    <w:rsid w:val="00345834"/>
    <w:rsid w:val="003501E2"/>
    <w:rsid w:val="00351377"/>
    <w:rsid w:val="00356C64"/>
    <w:rsid w:val="00372759"/>
    <w:rsid w:val="00377B55"/>
    <w:rsid w:val="00382707"/>
    <w:rsid w:val="00386FF5"/>
    <w:rsid w:val="00394A02"/>
    <w:rsid w:val="003A5E56"/>
    <w:rsid w:val="003B0840"/>
    <w:rsid w:val="003B24B6"/>
    <w:rsid w:val="003C14C4"/>
    <w:rsid w:val="003C2FB9"/>
    <w:rsid w:val="003C47B1"/>
    <w:rsid w:val="003D1061"/>
    <w:rsid w:val="003D2BAF"/>
    <w:rsid w:val="003E4CEE"/>
    <w:rsid w:val="003E513C"/>
    <w:rsid w:val="003E6E1A"/>
    <w:rsid w:val="003F266F"/>
    <w:rsid w:val="003F4A5B"/>
    <w:rsid w:val="003F5129"/>
    <w:rsid w:val="003F5161"/>
    <w:rsid w:val="0040182D"/>
    <w:rsid w:val="00413334"/>
    <w:rsid w:val="00414B84"/>
    <w:rsid w:val="0041688A"/>
    <w:rsid w:val="004201D7"/>
    <w:rsid w:val="00421DC9"/>
    <w:rsid w:val="004306B4"/>
    <w:rsid w:val="004315E0"/>
    <w:rsid w:val="00431F85"/>
    <w:rsid w:val="00441188"/>
    <w:rsid w:val="0044301E"/>
    <w:rsid w:val="00454FAB"/>
    <w:rsid w:val="00464B71"/>
    <w:rsid w:val="0047366E"/>
    <w:rsid w:val="00476923"/>
    <w:rsid w:val="00477CE8"/>
    <w:rsid w:val="004815D7"/>
    <w:rsid w:val="00482EC0"/>
    <w:rsid w:val="00486EDC"/>
    <w:rsid w:val="00492BFC"/>
    <w:rsid w:val="004948FA"/>
    <w:rsid w:val="004A20E0"/>
    <w:rsid w:val="004B1BB5"/>
    <w:rsid w:val="004B2648"/>
    <w:rsid w:val="004C26A4"/>
    <w:rsid w:val="004C431A"/>
    <w:rsid w:val="004E31EC"/>
    <w:rsid w:val="004E33B9"/>
    <w:rsid w:val="00503B29"/>
    <w:rsid w:val="00503C9E"/>
    <w:rsid w:val="0050455F"/>
    <w:rsid w:val="00512C33"/>
    <w:rsid w:val="005168F0"/>
    <w:rsid w:val="00522301"/>
    <w:rsid w:val="005250A0"/>
    <w:rsid w:val="0052692E"/>
    <w:rsid w:val="0052711B"/>
    <w:rsid w:val="00530BCB"/>
    <w:rsid w:val="005420E8"/>
    <w:rsid w:val="005500A2"/>
    <w:rsid w:val="005529B7"/>
    <w:rsid w:val="00552A97"/>
    <w:rsid w:val="0056190F"/>
    <w:rsid w:val="00565323"/>
    <w:rsid w:val="005667BB"/>
    <w:rsid w:val="005668A9"/>
    <w:rsid w:val="00570D37"/>
    <w:rsid w:val="00573C7D"/>
    <w:rsid w:val="00574C4E"/>
    <w:rsid w:val="00577497"/>
    <w:rsid w:val="00581992"/>
    <w:rsid w:val="00582E12"/>
    <w:rsid w:val="0058445A"/>
    <w:rsid w:val="0058706A"/>
    <w:rsid w:val="005901E8"/>
    <w:rsid w:val="005903CE"/>
    <w:rsid w:val="0059104C"/>
    <w:rsid w:val="00596A6E"/>
    <w:rsid w:val="00597557"/>
    <w:rsid w:val="005A1221"/>
    <w:rsid w:val="005B1542"/>
    <w:rsid w:val="005B434B"/>
    <w:rsid w:val="005C2534"/>
    <w:rsid w:val="005C31C0"/>
    <w:rsid w:val="005D1AA9"/>
    <w:rsid w:val="005E1A1F"/>
    <w:rsid w:val="005E4F1B"/>
    <w:rsid w:val="005E5223"/>
    <w:rsid w:val="005E70D2"/>
    <w:rsid w:val="005E7CBD"/>
    <w:rsid w:val="005F1504"/>
    <w:rsid w:val="005F4F6F"/>
    <w:rsid w:val="005F714E"/>
    <w:rsid w:val="006128AE"/>
    <w:rsid w:val="00614195"/>
    <w:rsid w:val="00617762"/>
    <w:rsid w:val="00620DD1"/>
    <w:rsid w:val="00621692"/>
    <w:rsid w:val="00626C97"/>
    <w:rsid w:val="00634048"/>
    <w:rsid w:val="00641D9F"/>
    <w:rsid w:val="0064676C"/>
    <w:rsid w:val="00650BCC"/>
    <w:rsid w:val="00654C2F"/>
    <w:rsid w:val="0066756E"/>
    <w:rsid w:val="00671001"/>
    <w:rsid w:val="0067544D"/>
    <w:rsid w:val="00680E53"/>
    <w:rsid w:val="0068476F"/>
    <w:rsid w:val="00684B7A"/>
    <w:rsid w:val="0069169A"/>
    <w:rsid w:val="00692E97"/>
    <w:rsid w:val="00693634"/>
    <w:rsid w:val="006A2F50"/>
    <w:rsid w:val="006A59C4"/>
    <w:rsid w:val="006B1DEC"/>
    <w:rsid w:val="006B5470"/>
    <w:rsid w:val="006B6376"/>
    <w:rsid w:val="006B63EF"/>
    <w:rsid w:val="006B6529"/>
    <w:rsid w:val="006B7415"/>
    <w:rsid w:val="006C1187"/>
    <w:rsid w:val="006C4FD0"/>
    <w:rsid w:val="006C7626"/>
    <w:rsid w:val="006D09B0"/>
    <w:rsid w:val="006D0F18"/>
    <w:rsid w:val="006D42E0"/>
    <w:rsid w:val="006E11F2"/>
    <w:rsid w:val="006E7A81"/>
    <w:rsid w:val="006F4F31"/>
    <w:rsid w:val="006F6329"/>
    <w:rsid w:val="007052F3"/>
    <w:rsid w:val="00710C98"/>
    <w:rsid w:val="007200BC"/>
    <w:rsid w:val="00720E2E"/>
    <w:rsid w:val="00730704"/>
    <w:rsid w:val="00730BD1"/>
    <w:rsid w:val="00734800"/>
    <w:rsid w:val="00735618"/>
    <w:rsid w:val="007363D6"/>
    <w:rsid w:val="00737568"/>
    <w:rsid w:val="00744F20"/>
    <w:rsid w:val="00746038"/>
    <w:rsid w:val="007572E4"/>
    <w:rsid w:val="007573E8"/>
    <w:rsid w:val="00767038"/>
    <w:rsid w:val="00767129"/>
    <w:rsid w:val="0077617A"/>
    <w:rsid w:val="00793EFA"/>
    <w:rsid w:val="00795DA7"/>
    <w:rsid w:val="007A2FC1"/>
    <w:rsid w:val="007A3179"/>
    <w:rsid w:val="007A4294"/>
    <w:rsid w:val="007A43A6"/>
    <w:rsid w:val="007A4E4D"/>
    <w:rsid w:val="007A7D16"/>
    <w:rsid w:val="007B0906"/>
    <w:rsid w:val="007C01DB"/>
    <w:rsid w:val="007C697E"/>
    <w:rsid w:val="007C71C6"/>
    <w:rsid w:val="007E194E"/>
    <w:rsid w:val="007E234F"/>
    <w:rsid w:val="007F6B6F"/>
    <w:rsid w:val="008039E6"/>
    <w:rsid w:val="008046BD"/>
    <w:rsid w:val="0080522D"/>
    <w:rsid w:val="0082355E"/>
    <w:rsid w:val="00824981"/>
    <w:rsid w:val="00826AF3"/>
    <w:rsid w:val="00830A64"/>
    <w:rsid w:val="00831CCF"/>
    <w:rsid w:val="008375F9"/>
    <w:rsid w:val="00852548"/>
    <w:rsid w:val="00854771"/>
    <w:rsid w:val="00857904"/>
    <w:rsid w:val="00883B34"/>
    <w:rsid w:val="00885E26"/>
    <w:rsid w:val="00890963"/>
    <w:rsid w:val="008A53A2"/>
    <w:rsid w:val="008A53EC"/>
    <w:rsid w:val="008A5B4B"/>
    <w:rsid w:val="008A5D2F"/>
    <w:rsid w:val="008B196B"/>
    <w:rsid w:val="008B1AED"/>
    <w:rsid w:val="008D29AF"/>
    <w:rsid w:val="008D4B4D"/>
    <w:rsid w:val="008D763E"/>
    <w:rsid w:val="008E439F"/>
    <w:rsid w:val="008E676F"/>
    <w:rsid w:val="00910841"/>
    <w:rsid w:val="0091232E"/>
    <w:rsid w:val="00914164"/>
    <w:rsid w:val="009142CB"/>
    <w:rsid w:val="00920202"/>
    <w:rsid w:val="009304F4"/>
    <w:rsid w:val="0093317A"/>
    <w:rsid w:val="009433B5"/>
    <w:rsid w:val="00950645"/>
    <w:rsid w:val="00953A57"/>
    <w:rsid w:val="009570A3"/>
    <w:rsid w:val="00960D85"/>
    <w:rsid w:val="00965591"/>
    <w:rsid w:val="00974066"/>
    <w:rsid w:val="00976EAE"/>
    <w:rsid w:val="0098486F"/>
    <w:rsid w:val="00986220"/>
    <w:rsid w:val="009A0231"/>
    <w:rsid w:val="009A2896"/>
    <w:rsid w:val="009A3309"/>
    <w:rsid w:val="009A6B40"/>
    <w:rsid w:val="009A7598"/>
    <w:rsid w:val="009B684D"/>
    <w:rsid w:val="009D32A7"/>
    <w:rsid w:val="009D34E2"/>
    <w:rsid w:val="009E6CE6"/>
    <w:rsid w:val="009F0491"/>
    <w:rsid w:val="009F0C56"/>
    <w:rsid w:val="00A05E25"/>
    <w:rsid w:val="00A12219"/>
    <w:rsid w:val="00A12E84"/>
    <w:rsid w:val="00A17931"/>
    <w:rsid w:val="00A31823"/>
    <w:rsid w:val="00A346A9"/>
    <w:rsid w:val="00A34E76"/>
    <w:rsid w:val="00A35BC0"/>
    <w:rsid w:val="00A37766"/>
    <w:rsid w:val="00A461D2"/>
    <w:rsid w:val="00A53042"/>
    <w:rsid w:val="00A60CE6"/>
    <w:rsid w:val="00A62C32"/>
    <w:rsid w:val="00A63CDF"/>
    <w:rsid w:val="00A72618"/>
    <w:rsid w:val="00A7541E"/>
    <w:rsid w:val="00A75BFC"/>
    <w:rsid w:val="00A8011D"/>
    <w:rsid w:val="00A84371"/>
    <w:rsid w:val="00A93BDE"/>
    <w:rsid w:val="00A94999"/>
    <w:rsid w:val="00A95357"/>
    <w:rsid w:val="00AA1168"/>
    <w:rsid w:val="00AA1ED4"/>
    <w:rsid w:val="00AA4D5C"/>
    <w:rsid w:val="00AB4680"/>
    <w:rsid w:val="00AC3772"/>
    <w:rsid w:val="00AE02EE"/>
    <w:rsid w:val="00AE604B"/>
    <w:rsid w:val="00AE6B8A"/>
    <w:rsid w:val="00AE7015"/>
    <w:rsid w:val="00AF1D3B"/>
    <w:rsid w:val="00AF70BB"/>
    <w:rsid w:val="00AF74AA"/>
    <w:rsid w:val="00B137F1"/>
    <w:rsid w:val="00B13C4E"/>
    <w:rsid w:val="00B2300C"/>
    <w:rsid w:val="00B237E2"/>
    <w:rsid w:val="00B25D31"/>
    <w:rsid w:val="00B275AD"/>
    <w:rsid w:val="00B30BB4"/>
    <w:rsid w:val="00B30C92"/>
    <w:rsid w:val="00B423E0"/>
    <w:rsid w:val="00B4241A"/>
    <w:rsid w:val="00B453D6"/>
    <w:rsid w:val="00B503B6"/>
    <w:rsid w:val="00B51606"/>
    <w:rsid w:val="00B6175D"/>
    <w:rsid w:val="00B708CE"/>
    <w:rsid w:val="00B72AAF"/>
    <w:rsid w:val="00B77625"/>
    <w:rsid w:val="00B777FB"/>
    <w:rsid w:val="00B81798"/>
    <w:rsid w:val="00B96FEB"/>
    <w:rsid w:val="00BB0594"/>
    <w:rsid w:val="00BB51D7"/>
    <w:rsid w:val="00BC1763"/>
    <w:rsid w:val="00BD1EB0"/>
    <w:rsid w:val="00BE19E2"/>
    <w:rsid w:val="00BE41C5"/>
    <w:rsid w:val="00BF21D5"/>
    <w:rsid w:val="00BF3328"/>
    <w:rsid w:val="00BF74F8"/>
    <w:rsid w:val="00C109CC"/>
    <w:rsid w:val="00C12D55"/>
    <w:rsid w:val="00C13438"/>
    <w:rsid w:val="00C22984"/>
    <w:rsid w:val="00C23440"/>
    <w:rsid w:val="00C30944"/>
    <w:rsid w:val="00C53D30"/>
    <w:rsid w:val="00C645AC"/>
    <w:rsid w:val="00C6700A"/>
    <w:rsid w:val="00C71A07"/>
    <w:rsid w:val="00C71B0B"/>
    <w:rsid w:val="00C72371"/>
    <w:rsid w:val="00C750B7"/>
    <w:rsid w:val="00C85B61"/>
    <w:rsid w:val="00C96B7F"/>
    <w:rsid w:val="00CA7483"/>
    <w:rsid w:val="00CB3E33"/>
    <w:rsid w:val="00CB617E"/>
    <w:rsid w:val="00CB7D43"/>
    <w:rsid w:val="00CC406C"/>
    <w:rsid w:val="00CC76BD"/>
    <w:rsid w:val="00CD0E69"/>
    <w:rsid w:val="00CD59AA"/>
    <w:rsid w:val="00CE003C"/>
    <w:rsid w:val="00CF0E85"/>
    <w:rsid w:val="00CF171D"/>
    <w:rsid w:val="00CF6341"/>
    <w:rsid w:val="00D01059"/>
    <w:rsid w:val="00D07EE8"/>
    <w:rsid w:val="00D32457"/>
    <w:rsid w:val="00D35F3D"/>
    <w:rsid w:val="00D45262"/>
    <w:rsid w:val="00D532F7"/>
    <w:rsid w:val="00D56E86"/>
    <w:rsid w:val="00D72967"/>
    <w:rsid w:val="00D8037B"/>
    <w:rsid w:val="00D81506"/>
    <w:rsid w:val="00D822A0"/>
    <w:rsid w:val="00D83C76"/>
    <w:rsid w:val="00D93458"/>
    <w:rsid w:val="00DA1E0E"/>
    <w:rsid w:val="00DA2B12"/>
    <w:rsid w:val="00DA51E6"/>
    <w:rsid w:val="00DB3CB7"/>
    <w:rsid w:val="00DB6716"/>
    <w:rsid w:val="00DC4A1A"/>
    <w:rsid w:val="00DC5A59"/>
    <w:rsid w:val="00E104A4"/>
    <w:rsid w:val="00E12796"/>
    <w:rsid w:val="00E1446D"/>
    <w:rsid w:val="00E1620E"/>
    <w:rsid w:val="00E16B30"/>
    <w:rsid w:val="00E17135"/>
    <w:rsid w:val="00E20F91"/>
    <w:rsid w:val="00E217A0"/>
    <w:rsid w:val="00E26800"/>
    <w:rsid w:val="00E30A2E"/>
    <w:rsid w:val="00E32364"/>
    <w:rsid w:val="00E3387D"/>
    <w:rsid w:val="00E34132"/>
    <w:rsid w:val="00E34F3A"/>
    <w:rsid w:val="00E40565"/>
    <w:rsid w:val="00E47700"/>
    <w:rsid w:val="00E5560F"/>
    <w:rsid w:val="00E67CEA"/>
    <w:rsid w:val="00E70068"/>
    <w:rsid w:val="00E72220"/>
    <w:rsid w:val="00E74970"/>
    <w:rsid w:val="00E764C7"/>
    <w:rsid w:val="00E77ED6"/>
    <w:rsid w:val="00E81C63"/>
    <w:rsid w:val="00E923EA"/>
    <w:rsid w:val="00E95B64"/>
    <w:rsid w:val="00E960E1"/>
    <w:rsid w:val="00E96585"/>
    <w:rsid w:val="00EA0181"/>
    <w:rsid w:val="00EA2BCA"/>
    <w:rsid w:val="00EB1BE5"/>
    <w:rsid w:val="00EB23E3"/>
    <w:rsid w:val="00EB323B"/>
    <w:rsid w:val="00EB4ABC"/>
    <w:rsid w:val="00EB53AB"/>
    <w:rsid w:val="00EB644A"/>
    <w:rsid w:val="00ED5440"/>
    <w:rsid w:val="00ED7723"/>
    <w:rsid w:val="00EE1670"/>
    <w:rsid w:val="00EE7DE5"/>
    <w:rsid w:val="00EF37C8"/>
    <w:rsid w:val="00EF68ED"/>
    <w:rsid w:val="00F0017D"/>
    <w:rsid w:val="00F01308"/>
    <w:rsid w:val="00F164FB"/>
    <w:rsid w:val="00F17BC0"/>
    <w:rsid w:val="00F222E2"/>
    <w:rsid w:val="00F318BE"/>
    <w:rsid w:val="00F377F6"/>
    <w:rsid w:val="00F47DB0"/>
    <w:rsid w:val="00F57305"/>
    <w:rsid w:val="00F625AE"/>
    <w:rsid w:val="00F6480E"/>
    <w:rsid w:val="00F718C4"/>
    <w:rsid w:val="00F76520"/>
    <w:rsid w:val="00F81596"/>
    <w:rsid w:val="00F859D7"/>
    <w:rsid w:val="00FA2755"/>
    <w:rsid w:val="00FA31B5"/>
    <w:rsid w:val="00FA394F"/>
    <w:rsid w:val="00FA6991"/>
    <w:rsid w:val="00FB1A9A"/>
    <w:rsid w:val="00FB482F"/>
    <w:rsid w:val="00FC287F"/>
    <w:rsid w:val="00FC3610"/>
    <w:rsid w:val="00FC4BEA"/>
    <w:rsid w:val="00FD3CB8"/>
    <w:rsid w:val="00FE7D43"/>
    <w:rsid w:val="00FF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06"/>
  </w:style>
  <w:style w:type="paragraph" w:styleId="1">
    <w:name w:val="heading 1"/>
    <w:basedOn w:val="a"/>
    <w:next w:val="a"/>
    <w:link w:val="10"/>
    <w:qFormat/>
    <w:rsid w:val="00746038"/>
    <w:pPr>
      <w:keepNext/>
      <w:spacing w:after="0" w:line="240" w:lineRule="auto"/>
      <w:ind w:firstLine="1080"/>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746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03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4603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746038"/>
  </w:style>
  <w:style w:type="paragraph" w:styleId="a3">
    <w:name w:val="Body Text"/>
    <w:basedOn w:val="a"/>
    <w:link w:val="a4"/>
    <w:rsid w:val="0074603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6038"/>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7460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6038"/>
  </w:style>
  <w:style w:type="paragraph" w:styleId="a7">
    <w:name w:val="footer"/>
    <w:basedOn w:val="a"/>
    <w:link w:val="a8"/>
    <w:uiPriority w:val="99"/>
    <w:unhideWhenUsed/>
    <w:rsid w:val="007460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038"/>
  </w:style>
  <w:style w:type="paragraph" w:styleId="a9">
    <w:name w:val="List Paragraph"/>
    <w:basedOn w:val="a"/>
    <w:uiPriority w:val="34"/>
    <w:qFormat/>
    <w:rsid w:val="0074603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746038"/>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a">
    <w:name w:val="Balloon Text"/>
    <w:basedOn w:val="a"/>
    <w:link w:val="ab"/>
    <w:uiPriority w:val="99"/>
    <w:semiHidden/>
    <w:unhideWhenUsed/>
    <w:rsid w:val="00746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38"/>
    <w:rPr>
      <w:rFonts w:ascii="Tahoma" w:hAnsi="Tahoma" w:cs="Tahoma"/>
      <w:sz w:val="16"/>
      <w:szCs w:val="16"/>
    </w:rPr>
  </w:style>
  <w:style w:type="paragraph" w:styleId="21">
    <w:name w:val="Body Text Indent 2"/>
    <w:basedOn w:val="a"/>
    <w:link w:val="22"/>
    <w:uiPriority w:val="99"/>
    <w:unhideWhenUsed/>
    <w:rsid w:val="00746038"/>
    <w:pPr>
      <w:spacing w:after="120" w:line="480" w:lineRule="auto"/>
      <w:ind w:left="283"/>
    </w:pPr>
  </w:style>
  <w:style w:type="character" w:customStyle="1" w:styleId="22">
    <w:name w:val="Основной текст с отступом 2 Знак"/>
    <w:basedOn w:val="a0"/>
    <w:link w:val="21"/>
    <w:uiPriority w:val="99"/>
    <w:rsid w:val="00746038"/>
  </w:style>
  <w:style w:type="paragraph" w:styleId="ac">
    <w:name w:val="Normal (Web)"/>
    <w:basedOn w:val="a"/>
    <w:rsid w:val="0074603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746038"/>
    <w:pPr>
      <w:spacing w:after="120"/>
    </w:pPr>
    <w:rPr>
      <w:sz w:val="16"/>
      <w:szCs w:val="16"/>
    </w:rPr>
  </w:style>
  <w:style w:type="character" w:customStyle="1" w:styleId="30">
    <w:name w:val="Основной текст 3 Знак"/>
    <w:basedOn w:val="a0"/>
    <w:link w:val="3"/>
    <w:uiPriority w:val="99"/>
    <w:semiHidden/>
    <w:rsid w:val="00746038"/>
    <w:rPr>
      <w:sz w:val="16"/>
      <w:szCs w:val="16"/>
    </w:rPr>
  </w:style>
  <w:style w:type="paragraph" w:customStyle="1" w:styleId="ConsNormal">
    <w:name w:val="ConsNormal"/>
    <w:rsid w:val="0074603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Emphasis"/>
    <w:basedOn w:val="a0"/>
    <w:qFormat/>
    <w:rsid w:val="00746038"/>
    <w:rPr>
      <w:i/>
      <w:iCs/>
    </w:rPr>
  </w:style>
  <w:style w:type="table" w:styleId="ae">
    <w:name w:val="Table Grid"/>
    <w:basedOn w:val="a1"/>
    <w:uiPriority w:val="59"/>
    <w:rsid w:val="00746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0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46038"/>
    <w:pPr>
      <w:spacing w:after="0" w:line="240" w:lineRule="auto"/>
    </w:pPr>
    <w:rPr>
      <w:rFonts w:ascii="Courier New" w:eastAsia="Times New Roman" w:hAnsi="Courier New" w:cs="Times New Roman"/>
      <w:snapToGrid w:val="0"/>
      <w:sz w:val="20"/>
      <w:szCs w:val="20"/>
    </w:rPr>
  </w:style>
  <w:style w:type="paragraph" w:customStyle="1" w:styleId="11">
    <w:name w:val="Знак Знак Знак Знак Знак Знак1"/>
    <w:basedOn w:val="a"/>
    <w:rsid w:val="00746038"/>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semiHidden/>
    <w:unhideWhenUsed/>
    <w:rsid w:val="00746038"/>
    <w:pPr>
      <w:spacing w:after="120" w:line="480" w:lineRule="auto"/>
    </w:pPr>
  </w:style>
  <w:style w:type="character" w:customStyle="1" w:styleId="24">
    <w:name w:val="Основной текст 2 Знак"/>
    <w:basedOn w:val="a0"/>
    <w:link w:val="23"/>
    <w:uiPriority w:val="99"/>
    <w:semiHidden/>
    <w:rsid w:val="00746038"/>
  </w:style>
  <w:style w:type="character" w:styleId="af">
    <w:name w:val="Strong"/>
    <w:basedOn w:val="a0"/>
    <w:uiPriority w:val="22"/>
    <w:qFormat/>
    <w:rsid w:val="00746038"/>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746038"/>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746038"/>
    <w:rPr>
      <w:color w:val="0000FF" w:themeColor="hyperlink"/>
      <w:u w:val="single"/>
    </w:rPr>
  </w:style>
  <w:style w:type="paragraph" w:styleId="af1">
    <w:name w:val="Body Text Indent"/>
    <w:basedOn w:val="a"/>
    <w:link w:val="af2"/>
    <w:uiPriority w:val="99"/>
    <w:semiHidden/>
    <w:unhideWhenUsed/>
    <w:rsid w:val="00746038"/>
    <w:pPr>
      <w:spacing w:after="120"/>
      <w:ind w:left="283"/>
    </w:pPr>
  </w:style>
  <w:style w:type="character" w:customStyle="1" w:styleId="af2">
    <w:name w:val="Основной текст с отступом Знак"/>
    <w:basedOn w:val="a0"/>
    <w:link w:val="af1"/>
    <w:uiPriority w:val="99"/>
    <w:semiHidden/>
    <w:rsid w:val="00746038"/>
  </w:style>
  <w:style w:type="paragraph" w:customStyle="1" w:styleId="210">
    <w:name w:val="Основной текст 21"/>
    <w:basedOn w:val="a"/>
    <w:rsid w:val="00746038"/>
    <w:pPr>
      <w:spacing w:after="120" w:line="480" w:lineRule="auto"/>
    </w:pPr>
    <w:rPr>
      <w:rFonts w:ascii="Times New Roman" w:eastAsia="Calibri" w:hAnsi="Times New Roman" w:cs="Times New Roman"/>
      <w:sz w:val="20"/>
      <w:szCs w:val="20"/>
      <w:lang w:eastAsia="zh-CN"/>
    </w:rPr>
  </w:style>
  <w:style w:type="paragraph" w:styleId="af3">
    <w:name w:val="No Spacing"/>
    <w:link w:val="af4"/>
    <w:uiPriority w:val="1"/>
    <w:qFormat/>
    <w:rsid w:val="00746038"/>
    <w:pPr>
      <w:spacing w:after="0" w:line="240" w:lineRule="auto"/>
    </w:pPr>
  </w:style>
  <w:style w:type="paragraph" w:customStyle="1" w:styleId="ConsPlusTitle">
    <w:name w:val="ConsPlusTitle"/>
    <w:rsid w:val="00746038"/>
    <w:pPr>
      <w:widowControl w:val="0"/>
      <w:autoSpaceDE w:val="0"/>
      <w:autoSpaceDN w:val="0"/>
      <w:spacing w:after="0" w:line="240" w:lineRule="auto"/>
    </w:pPr>
    <w:rPr>
      <w:rFonts w:ascii="Calibri" w:eastAsia="Times New Roman" w:hAnsi="Calibri" w:cs="Calibri"/>
      <w:b/>
      <w:szCs w:val="20"/>
    </w:rPr>
  </w:style>
  <w:style w:type="character" w:customStyle="1" w:styleId="af4">
    <w:name w:val="Без интервала Знак"/>
    <w:link w:val="af3"/>
    <w:uiPriority w:val="1"/>
    <w:locked/>
    <w:rsid w:val="00746038"/>
  </w:style>
  <w:style w:type="paragraph" w:customStyle="1" w:styleId="af5">
    <w:name w:val="Прижатый влево"/>
    <w:basedOn w:val="a"/>
    <w:next w:val="a"/>
    <w:rsid w:val="00746038"/>
    <w:pPr>
      <w:autoSpaceDE w:val="0"/>
      <w:autoSpaceDN w:val="0"/>
      <w:adjustRightInd w:val="0"/>
      <w:spacing w:after="0" w:line="240" w:lineRule="auto"/>
    </w:pPr>
    <w:rPr>
      <w:rFonts w:ascii="Arial" w:eastAsia="Times New Roman" w:hAnsi="Arial" w:cs="Times New Roman"/>
      <w:sz w:val="24"/>
      <w:szCs w:val="24"/>
    </w:rPr>
  </w:style>
  <w:style w:type="paragraph" w:customStyle="1" w:styleId="af6">
    <w:name w:val="Для актов Знак"/>
    <w:basedOn w:val="a3"/>
    <w:link w:val="af7"/>
    <w:rsid w:val="00746038"/>
    <w:pPr>
      <w:spacing w:after="0"/>
      <w:ind w:firstLine="720"/>
      <w:jc w:val="both"/>
    </w:pPr>
    <w:rPr>
      <w:sz w:val="26"/>
      <w:szCs w:val="26"/>
    </w:rPr>
  </w:style>
  <w:style w:type="character" w:customStyle="1" w:styleId="af7">
    <w:name w:val="Для актов Знак Знак"/>
    <w:basedOn w:val="a4"/>
    <w:link w:val="af6"/>
    <w:rsid w:val="00746038"/>
    <w:rPr>
      <w:rFonts w:ascii="Times New Roman" w:eastAsia="Times New Roman" w:hAnsi="Times New Roman" w:cs="Times New Roman"/>
      <w:sz w:val="26"/>
      <w:szCs w:val="26"/>
      <w:lang w:eastAsia="ru-RU"/>
    </w:rPr>
  </w:style>
  <w:style w:type="character" w:customStyle="1" w:styleId="FontStyle20">
    <w:name w:val="Font Style20"/>
    <w:basedOn w:val="a0"/>
    <w:rsid w:val="00746038"/>
    <w:rPr>
      <w:rFonts w:ascii="Times New Roman" w:hAnsi="Times New Roman" w:cs="Times New Roman"/>
      <w:sz w:val="22"/>
      <w:szCs w:val="22"/>
    </w:rPr>
  </w:style>
  <w:style w:type="character" w:customStyle="1" w:styleId="FontStyle29">
    <w:name w:val="Font Style29"/>
    <w:basedOn w:val="a0"/>
    <w:uiPriority w:val="99"/>
    <w:rsid w:val="00746038"/>
    <w:rPr>
      <w:rFonts w:ascii="Times New Roman" w:hAnsi="Times New Roman" w:cs="Times New Roman"/>
      <w:color w:val="000000"/>
      <w:sz w:val="24"/>
      <w:szCs w:val="24"/>
    </w:rPr>
  </w:style>
  <w:style w:type="character" w:customStyle="1" w:styleId="25">
    <w:name w:val="Основной текст (2)_"/>
    <w:basedOn w:val="a0"/>
    <w:rsid w:val="00746038"/>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Полужирный"/>
    <w:basedOn w:val="25"/>
    <w:rsid w:val="0074603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5"/>
    <w:rsid w:val="007460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746038"/>
    <w:rPr>
      <w:rFonts w:ascii="Times New Roman" w:eastAsia="Times New Roman" w:hAnsi="Times New Roman" w:cs="Times New Roman"/>
      <w:shd w:val="clear" w:color="auto" w:fill="FFFFFF"/>
    </w:rPr>
  </w:style>
  <w:style w:type="character" w:customStyle="1" w:styleId="511pt">
    <w:name w:val="Основной текст (5) + 11 pt;Полужирный"/>
    <w:basedOn w:val="5"/>
    <w:rsid w:val="0074603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746038"/>
    <w:pPr>
      <w:widowControl w:val="0"/>
      <w:shd w:val="clear" w:color="auto" w:fill="FFFFFF"/>
      <w:spacing w:before="300" w:after="180" w:line="317" w:lineRule="exact"/>
    </w:pPr>
    <w:rPr>
      <w:rFonts w:ascii="Times New Roman" w:eastAsia="Times New Roman" w:hAnsi="Times New Roman" w:cs="Times New Roman"/>
    </w:rPr>
  </w:style>
  <w:style w:type="paragraph" w:styleId="af8">
    <w:name w:val="caption"/>
    <w:basedOn w:val="a"/>
    <w:next w:val="a"/>
    <w:uiPriority w:val="35"/>
    <w:unhideWhenUsed/>
    <w:qFormat/>
    <w:rsid w:val="00746038"/>
    <w:pPr>
      <w:spacing w:line="240" w:lineRule="auto"/>
    </w:pPr>
    <w:rPr>
      <w:b/>
      <w:bCs/>
      <w:color w:val="4F81BD" w:themeColor="accent1"/>
      <w:sz w:val="18"/>
      <w:szCs w:val="18"/>
    </w:rPr>
  </w:style>
  <w:style w:type="character" w:customStyle="1" w:styleId="2Candara12pt">
    <w:name w:val="Основной текст (2) + Candara;12 pt;Курсив"/>
    <w:basedOn w:val="25"/>
    <w:rsid w:val="00746038"/>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5"/>
    <w:rsid w:val="0074603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
    <w:name w:val="Заголовок №1_"/>
    <w:basedOn w:val="a0"/>
    <w:link w:val="13"/>
    <w:rsid w:val="00746038"/>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746038"/>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af9">
    <w:name w:val="Колонтитул_"/>
    <w:basedOn w:val="a0"/>
    <w:rsid w:val="00746038"/>
    <w:rPr>
      <w:rFonts w:ascii="Times New Roman" w:eastAsia="Times New Roman" w:hAnsi="Times New Roman" w:cs="Times New Roman"/>
      <w:b w:val="0"/>
      <w:bCs w:val="0"/>
      <w:i/>
      <w:iCs/>
      <w:smallCaps w:val="0"/>
      <w:strike w:val="0"/>
      <w:sz w:val="20"/>
      <w:szCs w:val="20"/>
      <w:u w:val="none"/>
    </w:rPr>
  </w:style>
  <w:style w:type="character" w:customStyle="1" w:styleId="afa">
    <w:name w:val="Колонтитул"/>
    <w:basedOn w:val="af9"/>
    <w:rsid w:val="0074603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pt">
    <w:name w:val="Колонтитул + 4 pt;Не курсив"/>
    <w:basedOn w:val="af9"/>
    <w:rsid w:val="0074603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5pt">
    <w:name w:val="Колонтитул + 9;5 pt;Не курсив"/>
    <w:basedOn w:val="af9"/>
    <w:rsid w:val="0074603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_"/>
    <w:link w:val="40"/>
    <w:rsid w:val="00746038"/>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746038"/>
    <w:pPr>
      <w:widowControl w:val="0"/>
      <w:shd w:val="clear" w:color="auto" w:fill="FFFFFF"/>
      <w:spacing w:before="540" w:after="1500" w:line="0" w:lineRule="atLeast"/>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6038"/>
    <w:pPr>
      <w:keepNext/>
      <w:spacing w:after="0" w:line="240" w:lineRule="auto"/>
      <w:ind w:firstLine="1080"/>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746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03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4603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746038"/>
  </w:style>
  <w:style w:type="paragraph" w:styleId="a3">
    <w:name w:val="Body Text"/>
    <w:basedOn w:val="a"/>
    <w:link w:val="a4"/>
    <w:rsid w:val="0074603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6038"/>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7460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6038"/>
  </w:style>
  <w:style w:type="paragraph" w:styleId="a7">
    <w:name w:val="footer"/>
    <w:basedOn w:val="a"/>
    <w:link w:val="a8"/>
    <w:uiPriority w:val="99"/>
    <w:unhideWhenUsed/>
    <w:rsid w:val="007460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038"/>
  </w:style>
  <w:style w:type="paragraph" w:styleId="a9">
    <w:name w:val="List Paragraph"/>
    <w:basedOn w:val="a"/>
    <w:uiPriority w:val="34"/>
    <w:qFormat/>
    <w:rsid w:val="0074603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746038"/>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a">
    <w:name w:val="Balloon Text"/>
    <w:basedOn w:val="a"/>
    <w:link w:val="ab"/>
    <w:uiPriority w:val="99"/>
    <w:semiHidden/>
    <w:unhideWhenUsed/>
    <w:rsid w:val="00746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38"/>
    <w:rPr>
      <w:rFonts w:ascii="Tahoma" w:hAnsi="Tahoma" w:cs="Tahoma"/>
      <w:sz w:val="16"/>
      <w:szCs w:val="16"/>
    </w:rPr>
  </w:style>
  <w:style w:type="paragraph" w:styleId="21">
    <w:name w:val="Body Text Indent 2"/>
    <w:basedOn w:val="a"/>
    <w:link w:val="22"/>
    <w:uiPriority w:val="99"/>
    <w:unhideWhenUsed/>
    <w:rsid w:val="00746038"/>
    <w:pPr>
      <w:spacing w:after="120" w:line="480" w:lineRule="auto"/>
      <w:ind w:left="283"/>
    </w:pPr>
  </w:style>
  <w:style w:type="character" w:customStyle="1" w:styleId="22">
    <w:name w:val="Основной текст с отступом 2 Знак"/>
    <w:basedOn w:val="a0"/>
    <w:link w:val="21"/>
    <w:uiPriority w:val="99"/>
    <w:rsid w:val="00746038"/>
  </w:style>
  <w:style w:type="paragraph" w:styleId="ac">
    <w:name w:val="Normal (Web)"/>
    <w:basedOn w:val="a"/>
    <w:rsid w:val="0074603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746038"/>
    <w:pPr>
      <w:spacing w:after="120"/>
    </w:pPr>
    <w:rPr>
      <w:sz w:val="16"/>
      <w:szCs w:val="16"/>
    </w:rPr>
  </w:style>
  <w:style w:type="character" w:customStyle="1" w:styleId="30">
    <w:name w:val="Основной текст 3 Знак"/>
    <w:basedOn w:val="a0"/>
    <w:link w:val="3"/>
    <w:uiPriority w:val="99"/>
    <w:semiHidden/>
    <w:rsid w:val="00746038"/>
    <w:rPr>
      <w:sz w:val="16"/>
      <w:szCs w:val="16"/>
    </w:rPr>
  </w:style>
  <w:style w:type="paragraph" w:customStyle="1" w:styleId="ConsNormal">
    <w:name w:val="ConsNormal"/>
    <w:rsid w:val="0074603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Emphasis"/>
    <w:basedOn w:val="a0"/>
    <w:qFormat/>
    <w:rsid w:val="00746038"/>
    <w:rPr>
      <w:i/>
      <w:iCs/>
    </w:rPr>
  </w:style>
  <w:style w:type="table" w:styleId="ae">
    <w:name w:val="Table Grid"/>
    <w:basedOn w:val="a1"/>
    <w:uiPriority w:val="59"/>
    <w:rsid w:val="0074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0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46038"/>
    <w:pPr>
      <w:spacing w:after="0" w:line="240" w:lineRule="auto"/>
    </w:pPr>
    <w:rPr>
      <w:rFonts w:ascii="Courier New" w:eastAsia="Times New Roman" w:hAnsi="Courier New" w:cs="Times New Roman"/>
      <w:snapToGrid w:val="0"/>
      <w:sz w:val="20"/>
      <w:szCs w:val="20"/>
    </w:rPr>
  </w:style>
  <w:style w:type="paragraph" w:customStyle="1" w:styleId="11">
    <w:name w:val="Знак Знак Знак Знак Знак Знак1"/>
    <w:basedOn w:val="a"/>
    <w:rsid w:val="00746038"/>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semiHidden/>
    <w:unhideWhenUsed/>
    <w:rsid w:val="00746038"/>
    <w:pPr>
      <w:spacing w:after="120" w:line="480" w:lineRule="auto"/>
    </w:pPr>
  </w:style>
  <w:style w:type="character" w:customStyle="1" w:styleId="24">
    <w:name w:val="Основной текст 2 Знак"/>
    <w:basedOn w:val="a0"/>
    <w:link w:val="23"/>
    <w:uiPriority w:val="99"/>
    <w:semiHidden/>
    <w:rsid w:val="00746038"/>
  </w:style>
  <w:style w:type="character" w:styleId="af">
    <w:name w:val="Strong"/>
    <w:basedOn w:val="a0"/>
    <w:uiPriority w:val="22"/>
    <w:qFormat/>
    <w:rsid w:val="00746038"/>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746038"/>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746038"/>
    <w:rPr>
      <w:color w:val="0000FF" w:themeColor="hyperlink"/>
      <w:u w:val="single"/>
    </w:rPr>
  </w:style>
  <w:style w:type="paragraph" w:styleId="af1">
    <w:name w:val="Body Text Indent"/>
    <w:basedOn w:val="a"/>
    <w:link w:val="af2"/>
    <w:uiPriority w:val="99"/>
    <w:semiHidden/>
    <w:unhideWhenUsed/>
    <w:rsid w:val="00746038"/>
    <w:pPr>
      <w:spacing w:after="120"/>
      <w:ind w:left="283"/>
    </w:pPr>
  </w:style>
  <w:style w:type="character" w:customStyle="1" w:styleId="af2">
    <w:name w:val="Основной текст с отступом Знак"/>
    <w:basedOn w:val="a0"/>
    <w:link w:val="af1"/>
    <w:uiPriority w:val="99"/>
    <w:semiHidden/>
    <w:rsid w:val="00746038"/>
  </w:style>
  <w:style w:type="paragraph" w:customStyle="1" w:styleId="210">
    <w:name w:val="Основной текст 21"/>
    <w:basedOn w:val="a"/>
    <w:rsid w:val="00746038"/>
    <w:pPr>
      <w:spacing w:after="120" w:line="480" w:lineRule="auto"/>
    </w:pPr>
    <w:rPr>
      <w:rFonts w:ascii="Times New Roman" w:eastAsia="Calibri" w:hAnsi="Times New Roman" w:cs="Times New Roman"/>
      <w:sz w:val="20"/>
      <w:szCs w:val="20"/>
      <w:lang w:eastAsia="zh-CN"/>
    </w:rPr>
  </w:style>
  <w:style w:type="paragraph" w:styleId="af3">
    <w:name w:val="No Spacing"/>
    <w:link w:val="af4"/>
    <w:uiPriority w:val="1"/>
    <w:qFormat/>
    <w:rsid w:val="00746038"/>
    <w:pPr>
      <w:spacing w:after="0" w:line="240" w:lineRule="auto"/>
    </w:pPr>
  </w:style>
  <w:style w:type="paragraph" w:customStyle="1" w:styleId="ConsPlusTitle">
    <w:name w:val="ConsPlusTitle"/>
    <w:rsid w:val="00746038"/>
    <w:pPr>
      <w:widowControl w:val="0"/>
      <w:autoSpaceDE w:val="0"/>
      <w:autoSpaceDN w:val="0"/>
      <w:spacing w:after="0" w:line="240" w:lineRule="auto"/>
    </w:pPr>
    <w:rPr>
      <w:rFonts w:ascii="Calibri" w:eastAsia="Times New Roman" w:hAnsi="Calibri" w:cs="Calibri"/>
      <w:b/>
      <w:szCs w:val="20"/>
    </w:rPr>
  </w:style>
  <w:style w:type="character" w:customStyle="1" w:styleId="af4">
    <w:name w:val="Без интервала Знак"/>
    <w:link w:val="af3"/>
    <w:uiPriority w:val="1"/>
    <w:locked/>
    <w:rsid w:val="00746038"/>
  </w:style>
  <w:style w:type="paragraph" w:customStyle="1" w:styleId="af5">
    <w:name w:val="Прижатый влево"/>
    <w:basedOn w:val="a"/>
    <w:next w:val="a"/>
    <w:rsid w:val="00746038"/>
    <w:pPr>
      <w:autoSpaceDE w:val="0"/>
      <w:autoSpaceDN w:val="0"/>
      <w:adjustRightInd w:val="0"/>
      <w:spacing w:after="0" w:line="240" w:lineRule="auto"/>
    </w:pPr>
    <w:rPr>
      <w:rFonts w:ascii="Arial" w:eastAsia="Times New Roman" w:hAnsi="Arial" w:cs="Times New Roman"/>
      <w:sz w:val="24"/>
      <w:szCs w:val="24"/>
    </w:rPr>
  </w:style>
  <w:style w:type="paragraph" w:customStyle="1" w:styleId="af6">
    <w:name w:val="Для актов Знак"/>
    <w:basedOn w:val="a3"/>
    <w:link w:val="af7"/>
    <w:rsid w:val="00746038"/>
    <w:pPr>
      <w:spacing w:after="0"/>
      <w:ind w:firstLine="720"/>
      <w:jc w:val="both"/>
    </w:pPr>
    <w:rPr>
      <w:sz w:val="26"/>
      <w:szCs w:val="26"/>
    </w:rPr>
  </w:style>
  <w:style w:type="character" w:customStyle="1" w:styleId="af7">
    <w:name w:val="Для актов Знак Знак"/>
    <w:basedOn w:val="a4"/>
    <w:link w:val="af6"/>
    <w:rsid w:val="00746038"/>
    <w:rPr>
      <w:rFonts w:ascii="Times New Roman" w:eastAsia="Times New Roman" w:hAnsi="Times New Roman" w:cs="Times New Roman"/>
      <w:sz w:val="26"/>
      <w:szCs w:val="26"/>
      <w:lang w:eastAsia="ru-RU"/>
    </w:rPr>
  </w:style>
  <w:style w:type="character" w:customStyle="1" w:styleId="FontStyle20">
    <w:name w:val="Font Style20"/>
    <w:basedOn w:val="a0"/>
    <w:rsid w:val="00746038"/>
    <w:rPr>
      <w:rFonts w:ascii="Times New Roman" w:hAnsi="Times New Roman" w:cs="Times New Roman"/>
      <w:sz w:val="22"/>
      <w:szCs w:val="22"/>
    </w:rPr>
  </w:style>
  <w:style w:type="character" w:customStyle="1" w:styleId="FontStyle29">
    <w:name w:val="Font Style29"/>
    <w:basedOn w:val="a0"/>
    <w:uiPriority w:val="99"/>
    <w:rsid w:val="00746038"/>
    <w:rPr>
      <w:rFonts w:ascii="Times New Roman" w:hAnsi="Times New Roman" w:cs="Times New Roman"/>
      <w:color w:val="000000"/>
      <w:sz w:val="24"/>
      <w:szCs w:val="24"/>
    </w:rPr>
  </w:style>
  <w:style w:type="character" w:customStyle="1" w:styleId="25">
    <w:name w:val="Основной текст (2)_"/>
    <w:basedOn w:val="a0"/>
    <w:rsid w:val="00746038"/>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 + Полужирный"/>
    <w:basedOn w:val="25"/>
    <w:rsid w:val="0074603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5"/>
    <w:rsid w:val="007460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746038"/>
    <w:rPr>
      <w:rFonts w:ascii="Times New Roman" w:eastAsia="Times New Roman" w:hAnsi="Times New Roman" w:cs="Times New Roman"/>
      <w:shd w:val="clear" w:color="auto" w:fill="FFFFFF"/>
    </w:rPr>
  </w:style>
  <w:style w:type="character" w:customStyle="1" w:styleId="511pt">
    <w:name w:val="Основной текст (5) + 11 pt;Полужирный"/>
    <w:basedOn w:val="5"/>
    <w:rsid w:val="0074603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746038"/>
    <w:pPr>
      <w:widowControl w:val="0"/>
      <w:shd w:val="clear" w:color="auto" w:fill="FFFFFF"/>
      <w:spacing w:before="300" w:after="180" w:line="317" w:lineRule="exact"/>
    </w:pPr>
    <w:rPr>
      <w:rFonts w:ascii="Times New Roman" w:eastAsia="Times New Roman" w:hAnsi="Times New Roman" w:cs="Times New Roman"/>
    </w:rPr>
  </w:style>
  <w:style w:type="paragraph" w:styleId="af8">
    <w:name w:val="caption"/>
    <w:basedOn w:val="a"/>
    <w:next w:val="a"/>
    <w:uiPriority w:val="35"/>
    <w:unhideWhenUsed/>
    <w:qFormat/>
    <w:rsid w:val="00746038"/>
    <w:pPr>
      <w:spacing w:line="240" w:lineRule="auto"/>
    </w:pPr>
    <w:rPr>
      <w:b/>
      <w:bCs/>
      <w:color w:val="4F81BD" w:themeColor="accent1"/>
      <w:sz w:val="18"/>
      <w:szCs w:val="18"/>
    </w:rPr>
  </w:style>
  <w:style w:type="character" w:customStyle="1" w:styleId="2Candara12pt">
    <w:name w:val="Основной текст (2) + Candara;12 pt;Курсив"/>
    <w:basedOn w:val="25"/>
    <w:rsid w:val="00746038"/>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5"/>
    <w:rsid w:val="0074603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
    <w:name w:val="Заголовок №1_"/>
    <w:basedOn w:val="a0"/>
    <w:link w:val="13"/>
    <w:rsid w:val="00746038"/>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746038"/>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af9">
    <w:name w:val="Колонтитул_"/>
    <w:basedOn w:val="a0"/>
    <w:rsid w:val="00746038"/>
    <w:rPr>
      <w:rFonts w:ascii="Times New Roman" w:eastAsia="Times New Roman" w:hAnsi="Times New Roman" w:cs="Times New Roman"/>
      <w:b w:val="0"/>
      <w:bCs w:val="0"/>
      <w:i/>
      <w:iCs/>
      <w:smallCaps w:val="0"/>
      <w:strike w:val="0"/>
      <w:sz w:val="20"/>
      <w:szCs w:val="20"/>
      <w:u w:val="none"/>
    </w:rPr>
  </w:style>
  <w:style w:type="character" w:customStyle="1" w:styleId="afa">
    <w:name w:val="Колонтитул"/>
    <w:basedOn w:val="af9"/>
    <w:rsid w:val="0074603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pt">
    <w:name w:val="Колонтитул + 4 pt;Не курсив"/>
    <w:basedOn w:val="af9"/>
    <w:rsid w:val="0074603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5pt">
    <w:name w:val="Колонтитул + 9;5 pt;Не курсив"/>
    <w:basedOn w:val="af9"/>
    <w:rsid w:val="0074603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_"/>
    <w:link w:val="40"/>
    <w:rsid w:val="00746038"/>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746038"/>
    <w:pPr>
      <w:widowControl w:val="0"/>
      <w:shd w:val="clear" w:color="auto" w:fill="FFFFFF"/>
      <w:spacing w:before="540" w:after="1500" w:line="0" w:lineRule="atLeast"/>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564332AC8E3637D889E4E3F0E5B57138305B60CCA6FE72C131BE939C202F3433F9CACDBEE5BD5EC935B08A33FF117C1742C3550B2AF0A9vALD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564332AC8E3637D889E4E3F0E5B57138305B60CCA6FE72C131BE939C202F3433F9CACDBEE5BD5EC935B08A33FF117C1742C3550B2AF0A9vALDH" TargetMode="External"/><Relationship Id="rId4" Type="http://schemas.openxmlformats.org/officeDocument/2006/relationships/settings" Target="settings.xml"/><Relationship Id="rId9" Type="http://schemas.openxmlformats.org/officeDocument/2006/relationships/hyperlink" Target="consultantplus://offline/ref=1EE4314C864E4011DDB1AA2628A35F9578A54CA7E999BE698D76E1ED19082B02812EECAF98p96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9F03-227E-4E03-BA9F-2D42EDDC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23</Pages>
  <Words>8327</Words>
  <Characters>47468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kovalevasv</dc:creator>
  <cp:lastModifiedBy>kovalevasv</cp:lastModifiedBy>
  <cp:revision>102</cp:revision>
  <cp:lastPrinted>2021-03-09T02:15:00Z</cp:lastPrinted>
  <dcterms:created xsi:type="dcterms:W3CDTF">2021-03-01T00:53:00Z</dcterms:created>
  <dcterms:modified xsi:type="dcterms:W3CDTF">2021-04-07T01:03:00Z</dcterms:modified>
</cp:coreProperties>
</file>