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DE" w:rsidRPr="00391EDE" w:rsidRDefault="00391EDE" w:rsidP="00391ED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EDE" w:rsidRPr="00391EDE" w:rsidRDefault="00391EDE" w:rsidP="00391ED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391EDE" w:rsidRPr="00391EDE" w:rsidRDefault="00391EDE" w:rsidP="00391ED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введения, заполнения и хранения типовых журналов учета</w:t>
      </w:r>
    </w:p>
    <w:p w:rsidR="00391EDE" w:rsidRPr="00391EDE" w:rsidRDefault="00391EDE" w:rsidP="00391ED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групповых занятий в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ДО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 «</w:t>
      </w:r>
      <w:r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ДЮСШ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91EDE" w:rsidRPr="00391EDE" w:rsidRDefault="00391EDE" w:rsidP="00391EDE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EDE" w:rsidRPr="005558ED" w:rsidRDefault="00391EDE" w:rsidP="00391E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5558ED" w:rsidRPr="00391EDE" w:rsidRDefault="005558ED" w:rsidP="005558E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EDE" w:rsidRPr="00391EDE" w:rsidRDefault="00391EDE" w:rsidP="005558E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единых рекомендаций по заполнению и ведению журналов учета групповых занятий </w:t>
      </w:r>
      <w:r w:rsid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Детко</w:t>
      </w:r>
      <w:proofErr w:type="spellEnd"/>
      <w:r w:rsid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-юношеской </w:t>
      </w: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 школы</w:t>
      </w:r>
      <w:r w:rsid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школа)</w:t>
      </w:r>
      <w:r w:rsid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1EDE" w:rsidRPr="00391EDE" w:rsidRDefault="00391EDE" w:rsidP="005558E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Регламентирование количества проверок журналов в год.</w:t>
      </w:r>
    </w:p>
    <w:p w:rsidR="00391EDE" w:rsidRPr="00391EDE" w:rsidRDefault="00391EDE" w:rsidP="005558E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условий хранения журналов.</w:t>
      </w:r>
    </w:p>
    <w:p w:rsidR="00391EDE" w:rsidRPr="00391EDE" w:rsidRDefault="00391EDE" w:rsidP="00391ED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EDE" w:rsidRPr="005558ED" w:rsidRDefault="00391EDE" w:rsidP="00391E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558ED" w:rsidRPr="00391EDE" w:rsidRDefault="005558ED" w:rsidP="005558E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EDE" w:rsidRPr="00391EDE" w:rsidRDefault="00391EDE" w:rsidP="005558E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групповых занятий школы (далее - журнал) является основным документом по учету работы учебной группы тренера – преподавателя (тренер). Ведение журнала является обязательным.</w:t>
      </w:r>
    </w:p>
    <w:p w:rsidR="000904CE" w:rsidRPr="00391EDE" w:rsidRDefault="00391EDE" w:rsidP="005558E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ведению журналов допускается только тренер, проводящий тренировочные занятия в конкретной группе. Запрещается допускать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 с журналом.</w:t>
      </w:r>
      <w:r w:rsidR="000904CE" w:rsidRPr="00090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04CE"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в обязательном порядке регулярно и аккуратно заполняет все графы в каждом разделе, согласно нормативным требованиям.</w:t>
      </w:r>
    </w:p>
    <w:p w:rsidR="00391EDE" w:rsidRPr="00391EDE" w:rsidRDefault="00391EDE" w:rsidP="005558E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558ED" w:rsidRDefault="00391EDE" w:rsidP="005558E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журналов осуществляется не менее 1 раза в месяц на соответствие требованиям к ведению журналов заместителем директора по УВР или должностным лицом, назначенным приказом руководителя.</w:t>
      </w:r>
    </w:p>
    <w:p w:rsidR="005558ED" w:rsidRPr="005558ED" w:rsidRDefault="005558ED" w:rsidP="005558E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записи в журнале должны быть сделаны шариковой ручкой одного цвета, без исправлений. Исправления, сделанные в исключительных случаях, оговариваются внизу страницы за подписью тренера и завуча. Изменения в расписании согласовываются с заместителем директора по </w:t>
      </w:r>
      <w:proofErr w:type="gramStart"/>
      <w:r w:rsidRP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УВР</w:t>
      </w:r>
      <w:proofErr w:type="gramEnd"/>
      <w:r w:rsidRP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директором учреждения.</w:t>
      </w:r>
    </w:p>
    <w:p w:rsidR="00AF1E46" w:rsidRPr="005558ED" w:rsidRDefault="00AF1E46" w:rsidP="005558E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по время работы тренера должен находиться на рабочем месте (или на проверке в учебной части, но не более 3-х дней).</w:t>
      </w:r>
    </w:p>
    <w:p w:rsidR="00391EDE" w:rsidRPr="005558ED" w:rsidRDefault="00391EDE" w:rsidP="005558ED">
      <w:pPr>
        <w:shd w:val="clear" w:color="auto" w:fill="FFFFFF"/>
        <w:tabs>
          <w:tab w:val="num" w:pos="142"/>
        </w:tabs>
        <w:spacing w:after="24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EDE" w:rsidRPr="005558ED" w:rsidRDefault="00391EDE" w:rsidP="00391E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ТРЕНЕРА – ПРЕПОДАВАТЕЛЯ</w:t>
      </w:r>
    </w:p>
    <w:p w:rsidR="005558ED" w:rsidRPr="00391EDE" w:rsidRDefault="005558ED" w:rsidP="005558E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EDE" w:rsidRPr="00391EDE" w:rsidRDefault="00391EDE" w:rsidP="00391EDE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заполняет в журнале:</w:t>
      </w:r>
    </w:p>
    <w:p w:rsidR="00391EDE" w:rsidRPr="00391EDE" w:rsidRDefault="00391EDE" w:rsidP="00391E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</w:t>
      </w:r>
    </w:p>
    <w:p w:rsidR="00391EDE" w:rsidRPr="00391EDE" w:rsidRDefault="00391EDE" w:rsidP="00391E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тренировочных занятий</w:t>
      </w:r>
    </w:p>
    <w:p w:rsidR="00391EDE" w:rsidRPr="00391EDE" w:rsidRDefault="00391EDE" w:rsidP="00391E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391EDE" w:rsidRPr="00391EDE" w:rsidRDefault="00391EDE" w:rsidP="00391E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план-график распределения учебных часов (если в журнале нет такой страницы, то рекомендуется ее вклеить)</w:t>
      </w:r>
    </w:p>
    <w:p w:rsidR="00391EDE" w:rsidRPr="00391EDE" w:rsidRDefault="00391EDE" w:rsidP="00391E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обучающихся на всех страницах (фамилия и имя полностью) по алфавиту</w:t>
      </w:r>
    </w:p>
    <w:p w:rsidR="00391EDE" w:rsidRPr="00391EDE" w:rsidRDefault="00391EDE" w:rsidP="00391E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учета посещаемости тренировочных занятий и объема нагрузок</w:t>
      </w:r>
    </w:p>
    <w:p w:rsidR="00391EDE" w:rsidRPr="00391EDE" w:rsidRDefault="00391EDE" w:rsidP="00391E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работы за учебный год</w:t>
      </w:r>
    </w:p>
    <w:p w:rsidR="00391EDE" w:rsidRPr="002D3C8A" w:rsidRDefault="00391EDE" w:rsidP="00391E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о травмах</w:t>
      </w:r>
    </w:p>
    <w:p w:rsidR="002D3C8A" w:rsidRPr="00391EDE" w:rsidRDefault="002D3C8A" w:rsidP="00391E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охране труда</w:t>
      </w:r>
    </w:p>
    <w:p w:rsidR="00391EDE" w:rsidRPr="00391EDE" w:rsidRDefault="00391EDE" w:rsidP="00391ED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24E9D" w:rsidRPr="000904CE" w:rsidRDefault="00391EDE" w:rsidP="00124E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УКАЗАНИЯ К ВЕДЕНИЮ ЖУРНАЛА</w:t>
      </w:r>
    </w:p>
    <w:p w:rsidR="00124E9D" w:rsidRPr="00B00BC5" w:rsidRDefault="00AF1E46" w:rsidP="002D3C8A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1.</w:t>
      </w:r>
      <w:r w:rsidR="005558E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="00124E9D"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странице «Общие сведения» вносятся сведения о каждом занимающемся строго в соответствии с оглавлением столбиков, не пропуская ни одного столбца.</w:t>
      </w:r>
      <w:r w:rsidR="00B00BC5" w:rsidRPr="00B0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BC5"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B00BC5"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прохождении медосмотра делается запись медицинским работ</w:t>
      </w:r>
      <w:r w:rsidR="00B0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ником школы 2 раза в год (раз в </w:t>
      </w:r>
      <w:r w:rsidR="00B00BC5"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полугодие).</w:t>
      </w:r>
    </w:p>
    <w:p w:rsidR="000904CE" w:rsidRPr="00B00BC5" w:rsidRDefault="00AF1E46" w:rsidP="002D3C8A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E9D"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страницах «Учет посещаемости» фамилия и имя </w:t>
      </w:r>
      <w:proofErr w:type="gramStart"/>
      <w:r w:rsidR="00124E9D"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124E9D"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пишется полностью в алфавитном порядке.</w:t>
      </w:r>
      <w:r w:rsidR="00B00BC5" w:rsidRPr="00B0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BC5"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Списочные состав группы заполняется в строгом соответствии с приказом директора учреждения о приеме, переводе и отчислении </w:t>
      </w:r>
      <w:proofErr w:type="gramStart"/>
      <w:r w:rsidR="00B00BC5"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="00B00BC5"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BC5"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необходимо заполнять только в день проведения занятия. Запрещается заранее заполнять </w:t>
      </w:r>
      <w:r w:rsidR="00B0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BC5"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«учет посещаемости и объемы нагрузок».</w:t>
      </w:r>
      <w:r w:rsidR="00B00BC5" w:rsidRPr="00B00BC5">
        <w:t xml:space="preserve"> </w:t>
      </w:r>
      <w:r w:rsidR="00B00BC5" w:rsidRPr="00B0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день проводятся два занятия, то в журнале каждое занятие заполняется в отдельной колонке.</w:t>
      </w:r>
      <w:r w:rsidR="00124E9D" w:rsidRPr="00B0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24E9D" w:rsidRPr="00B0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графы и строки заполняются полностью (указывает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кол-во </w:t>
      </w:r>
      <w:r w:rsidR="00124E9D" w:rsidRPr="00B0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присутствующих на каждом занятии, </w:t>
      </w:r>
      <w:r w:rsid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E9D" w:rsidRPr="00B0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 (в академических часах).</w:t>
      </w:r>
      <w:proofErr w:type="gramEnd"/>
      <w:r w:rsid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E9D" w:rsidRPr="00B0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Распределение вышеуказанных часов на каждом занятии поминутно на каждый раздел подготовки. </w:t>
      </w:r>
    </w:p>
    <w:p w:rsidR="00124E9D" w:rsidRPr="00F5296C" w:rsidRDefault="000904CE" w:rsidP="00F52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занимающегося на занятии отмечается никаким знаком, отсутствие (н), отсутствие по болезни – (б) при наличии справки (ксерокопия справки предоставляется тренеру-преподавателю</w:t>
      </w:r>
      <w:proofErr w:type="gramStart"/>
      <w:r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соревновании – (с) (по приказу), учебно-тренировочные сборы – (у).</w:t>
      </w:r>
    </w:p>
    <w:p w:rsidR="005558ED" w:rsidRPr="005558ED" w:rsidRDefault="00124E9D" w:rsidP="005558E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«Объем тренировочной работы»</w:t>
      </w:r>
      <w:r w:rsidR="0081675A" w:rsidRP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показывается объем тренировки в минутах (по факту проведения занятия)</w:t>
      </w:r>
      <w:r w:rsidR="000904CE" w:rsidRP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«доля работы в зоне соревновательной интенсивности»  указывается объем работы в соответствующей зоне в минутах. Подпись тренера-преподавателя, проводившего каждое занятие.</w:t>
      </w:r>
      <w:r w:rsidR="00BF4B31" w:rsidRPr="005558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F4B31" w:rsidRPr="005558ED" w:rsidRDefault="00BF4B31" w:rsidP="00F52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58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графе «Итого» ставится количество тренировочных занятий в данном месяце, а напротив фамилии каждого обучающегося ставится количество часов.</w:t>
      </w:r>
    </w:p>
    <w:p w:rsidR="000904CE" w:rsidRPr="00F5296C" w:rsidRDefault="00B00BC5" w:rsidP="002D3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F5296C" w:rsidRPr="00F52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0904CE" w:rsidRPr="00F5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04CE" w:rsidRPr="00F52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странице «Итоги работы за учебный год»</w:t>
      </w:r>
      <w:r w:rsidR="00F5296C"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учебного года тренер заполняет страницу в соответствии с оглавлением столбцов</w:t>
      </w:r>
      <w:r w:rsidR="000904CE" w:rsidRPr="00F52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904CE"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факту выполнени</w:t>
      </w:r>
      <w:r w:rsid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0904CE"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годового плана:</w:t>
      </w:r>
    </w:p>
    <w:p w:rsidR="000904CE" w:rsidRPr="00391EDE" w:rsidRDefault="000904CE" w:rsidP="002D3C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графе «объем выполненной тренировочной работы «всего»» заполняется общий объем часов </w:t>
      </w:r>
      <w:proofErr w:type="gramStart"/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обучающегося выполненный за учебный год».</w:t>
      </w:r>
    </w:p>
    <w:p w:rsidR="000904CE" w:rsidRPr="00391EDE" w:rsidRDefault="000904CE" w:rsidP="002D3C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«объем выполненной работы в соревновательной зоне» в часах объём работы в соревновательной зоне.</w:t>
      </w:r>
    </w:p>
    <w:p w:rsidR="000904CE" w:rsidRPr="00391EDE" w:rsidRDefault="000904CE" w:rsidP="002D3C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«выполнение нормативов» указывается средний балл по всем нормативам ОФП и СФП.</w:t>
      </w:r>
    </w:p>
    <w:p w:rsidR="000904CE" w:rsidRPr="00391EDE" w:rsidRDefault="000904CE" w:rsidP="002D3C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«спортивная подготовленность» указывается спортивный разряд.</w:t>
      </w:r>
    </w:p>
    <w:p w:rsidR="000904CE" w:rsidRPr="00391EDE" w:rsidRDefault="000904CE" w:rsidP="002D3C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«подготовлено» указывается команда, в которую включен спортсмен с учетом по наивысшему рангу (например, Иванова Женя - сборная России).</w:t>
      </w:r>
    </w:p>
    <w:p w:rsidR="000904CE" w:rsidRPr="00391EDE" w:rsidRDefault="000904CE" w:rsidP="002D3C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«присвоено звание» указывается номер приказа и дата присвоения звания «инструктор-общественник» или «судья по спорту».</w:t>
      </w:r>
    </w:p>
    <w:p w:rsidR="000904CE" w:rsidRPr="00391EDE" w:rsidRDefault="000904CE" w:rsidP="002D3C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графе «занятые места в главных соревнованиях года» указывается наименование главных соревнований, </w:t>
      </w:r>
      <w:proofErr w:type="gramStart"/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плана, и места, занятые спортсменом.</w:t>
      </w:r>
    </w:p>
    <w:p w:rsidR="000904CE" w:rsidRPr="00B00BC5" w:rsidRDefault="000904CE" w:rsidP="002D3C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«переведен, передан, отчислен» записывается наименование группы, куда переведен или передан, либо отчислен обучающийся, дата и номер приказа.</w:t>
      </w:r>
    </w:p>
    <w:p w:rsidR="00BF4B31" w:rsidRPr="005558ED" w:rsidRDefault="002D3C8A" w:rsidP="002D3C8A">
      <w:pPr>
        <w:pStyle w:val="a3"/>
        <w:numPr>
          <w:ilvl w:val="1"/>
          <w:numId w:val="6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F4B31" w:rsidRP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F4B31" w:rsidRP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«Записи о травматическ</w:t>
      </w:r>
      <w:r w:rsidR="00F5296C" w:rsidRP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повреждениях» заполняется на </w:t>
      </w:r>
      <w:r w:rsidR="00BF4B31" w:rsidRPr="0055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справки от специалиста медицинского учреждения.</w:t>
      </w:r>
    </w:p>
    <w:p w:rsidR="000904CE" w:rsidRDefault="00BF4B31" w:rsidP="002D3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факту травматизма </w:t>
      </w:r>
      <w:proofErr w:type="gramStart"/>
      <w:r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проводиться дополнительный инструктаж, который фиксируется на последней странице журнала. </w:t>
      </w:r>
      <w:proofErr w:type="gramStart"/>
      <w:r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факту серьезных травм, влекущих за собой увечье, либо причинение серьезного ущерба здоровью, данный случай рассматривается на комиссии по расследованию несчастных случаев с обучающимися</w:t>
      </w:r>
      <w:r w:rsidR="002D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Тренер обязан по факту несчастного случая с </w:t>
      </w:r>
      <w:proofErr w:type="gramStart"/>
      <w:r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5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вызвать скорую помощь, сопроводить обучающегося по возможности в медицинское учреждение, сразу сообщить родителям, директору и заместителю директора по УВР о факте случившегося в тот же день (не позже, чем через 2 часа).</w:t>
      </w:r>
    </w:p>
    <w:p w:rsidR="00AF1E46" w:rsidRPr="00AF1E46" w:rsidRDefault="00AF1E46" w:rsidP="002D3C8A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странице  «Проверка и инспектирование работы»</w:t>
      </w:r>
    </w:p>
    <w:p w:rsidR="00AF1E46" w:rsidRPr="00AF1E46" w:rsidRDefault="00AF1E46" w:rsidP="002D3C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графе «отзыв о работе» заносятся положительные моменты и выявленные недостатки по факту текущих и оперативных проверок директором, заместителем директора по УВР, методистами, старшими тренерами, </w:t>
      </w:r>
      <w:proofErr w:type="gramStart"/>
      <w:r w:rsidRPr="00A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планов-графиков</w:t>
      </w:r>
      <w:proofErr w:type="gramEnd"/>
      <w:r w:rsidRPr="00A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директором либо приказов по школе. По факту недостатков пишется докладная на имя директора, должностным лицом, производившим проверку. На основании докладной, директором издается приказ о принимаемых мерах и сроках устранения недостатков, и пишется </w:t>
      </w:r>
      <w:proofErr w:type="gramStart"/>
      <w:r w:rsidRPr="00A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объяснительная</w:t>
      </w:r>
      <w:proofErr w:type="gramEnd"/>
      <w:r w:rsidRPr="00A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имя директора тренером-преподавателем по факту проверки. По истечению сроков устранения недостатков снова проводится проверка.</w:t>
      </w:r>
    </w:p>
    <w:p w:rsidR="00AF1E46" w:rsidRPr="00121BFD" w:rsidRDefault="00121BFD" w:rsidP="002D3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D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Страница « Инструктаж по охране труда»</w:t>
      </w:r>
    </w:p>
    <w:p w:rsidR="00391EDE" w:rsidRPr="00121BFD" w:rsidRDefault="00391EDE" w:rsidP="002D3C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21B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Общий инструктаж по охране труда проводится 3 раза в год. Без инструктажа учащиеся к занятиям не допускаются; лист прохождения инструктажа вклеивается в конце журнала. В нем содержится информация о дате проведения инструктажа и количестве присутствующих на инструктаже, а также подписи занимающихся, прослушавших инструктаж. Занимающиеся, старше 14-ти лет, сами ставят подписи и дату; тренер ставит свою подпись, если обучающийся младше 14-ти лет.</w:t>
      </w:r>
    </w:p>
    <w:p w:rsidR="00AF1E46" w:rsidRPr="00121BFD" w:rsidRDefault="00391EDE" w:rsidP="002D3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21B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Тренер должен проводить краткий инструктаж по охране труда. Краткий инструктаж (2-5 мин) проводится перед каждым тренировочным занятием. Этот инструктаж в журнале на отображается и </w:t>
      </w:r>
      <w:proofErr w:type="gramStart"/>
      <w:r w:rsidRPr="00121B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время</w:t>
      </w:r>
      <w:proofErr w:type="gramEnd"/>
      <w:r w:rsidRPr="00121B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него затраченное с общим временем занятия не суммируется.</w:t>
      </w:r>
    </w:p>
    <w:p w:rsidR="00391EDE" w:rsidRPr="00121BFD" w:rsidRDefault="00AF1E46" w:rsidP="002D3C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21BFD">
        <w:rPr>
          <w:sz w:val="24"/>
          <w:szCs w:val="24"/>
        </w:rPr>
        <w:t xml:space="preserve"> </w:t>
      </w:r>
    </w:p>
    <w:p w:rsidR="00391EDE" w:rsidRPr="002D3C8A" w:rsidRDefault="00391EDE" w:rsidP="002D3C8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УЧЕТ РАБОТЫ В ЛЕТНИЙ ПЕРИОД</w:t>
      </w:r>
    </w:p>
    <w:p w:rsidR="002D3C8A" w:rsidRPr="00391EDE" w:rsidRDefault="002D3C8A" w:rsidP="002D3C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EDE" w:rsidRPr="002D3C8A" w:rsidRDefault="00391EDE" w:rsidP="002D3C8A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D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журналов в летний период (с 1-го июня и по 31-е августа) производится следующими способами:</w:t>
      </w:r>
    </w:p>
    <w:p w:rsidR="00391EDE" w:rsidRPr="002D3C8A" w:rsidRDefault="00391EDE" w:rsidP="002D3C8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D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учебно-тренировочных занятий в </w:t>
      </w:r>
      <w:r w:rsid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 физкультурно-спортивной направленности</w:t>
      </w:r>
      <w:r w:rsidRPr="002D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тренировочных сборов (и летних тоже), в соответствии с утвержденным на летний период расписанием (при условии, что контингент обучающихся не уменьшился по сравнению с утвержденным на 1-е января более</w:t>
      </w:r>
      <w:proofErr w:type="gramStart"/>
      <w:r w:rsidRPr="002D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D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25%), тренер продолжает вести журнал, начатый в начале учебного года, за исключением периода его нахождения в ежегодном оплачиваемом отпуске.</w:t>
      </w:r>
    </w:p>
    <w:p w:rsidR="00391EDE" w:rsidRPr="002D3C8A" w:rsidRDefault="00391EDE" w:rsidP="002D3C8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D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проведения тренировочных сборов (в том числе и летних) заполняется отдельный журнал, если состав группы изменен.</w:t>
      </w:r>
    </w:p>
    <w:p w:rsidR="00391EDE" w:rsidRPr="00391EDE" w:rsidRDefault="00391EDE" w:rsidP="002D3C8A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EDE" w:rsidRPr="00F97DFB" w:rsidRDefault="00391EDE" w:rsidP="002D3C8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КОНТРОЛЬ И ХРАНЕНИЕ </w:t>
      </w:r>
      <w:r w:rsidR="00F97DF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ЖУРНАЛА </w:t>
      </w:r>
    </w:p>
    <w:p w:rsidR="00F97DFB" w:rsidRPr="00391EDE" w:rsidRDefault="00F97DFB" w:rsidP="00F97DF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EDE" w:rsidRPr="00121BFD" w:rsidRDefault="00391EDE" w:rsidP="00F97DFB">
      <w:pPr>
        <w:shd w:val="clear" w:color="auto" w:fill="FFFFFF"/>
        <w:spacing w:after="0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21B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Журнал сдается тренером-преподавателем на проверку заместителю директора по учебно-воспитательной работе ежемесячно,  по утвержденному директором графику проверок учебной документации. По факту проверки журнала заполняется табель оплаты труда тренеров-преподавателей, с учетом месячной педагогической нагрузки и фактическим выполнением учебного месячного плана, утверждается директором и подается в бухгалтерию. Отсутствие журнала с фактическим выполнением учебного плана по факту в месяце, наличия посещаемости </w:t>
      </w:r>
      <w:proofErr w:type="gramStart"/>
      <w:r w:rsidRPr="00121B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обучающимися</w:t>
      </w:r>
      <w:proofErr w:type="gramEnd"/>
      <w:r w:rsidRPr="00121B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занятий, не дает права тренеру – преподавателю на оплату труда. Оплата производится ежемесячно по факту проверки финансового документа журнала по учету посещаемости обучающимися групповых занятий и фактического выполнения учебных планов тренерами-преподавателями спортивной школы.</w:t>
      </w:r>
    </w:p>
    <w:p w:rsidR="00391EDE" w:rsidRPr="00121BFD" w:rsidRDefault="00391EDE" w:rsidP="002D3C8A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EDE" w:rsidRDefault="00391EDE" w:rsidP="002D3C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97DFB" w:rsidRDefault="00F97DFB" w:rsidP="002D3C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97DFB" w:rsidRDefault="00F97DFB" w:rsidP="002D3C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EDE" w:rsidRPr="00391EDE" w:rsidRDefault="00391EDE" w:rsidP="00F97DF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37B70" w:rsidRPr="00391EDE" w:rsidRDefault="00391EDE" w:rsidP="00E37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ДОКУМЕНТАЦИЯ</w:t>
      </w:r>
      <w:r w:rsidR="00E37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тренера-преподавателя</w:t>
      </w:r>
    </w:p>
    <w:p w:rsidR="00E37B70" w:rsidRPr="00E37B70" w:rsidRDefault="00E37B70" w:rsidP="00E37B70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планированию учебного процесса.</w:t>
      </w:r>
    </w:p>
    <w:p w:rsidR="00121BFD" w:rsidRPr="00391EDE" w:rsidRDefault="00121BFD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 подготовки 1-6 года обучения.</w:t>
      </w:r>
    </w:p>
    <w:p w:rsidR="00391EDE" w:rsidRPr="00391EDE" w:rsidRDefault="00391EDE" w:rsidP="0074038D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</w:t>
      </w:r>
      <w:r w:rsidR="0012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</w:p>
    <w:p w:rsidR="00391EDE" w:rsidRPr="00391EDE" w:rsidRDefault="00391EDE" w:rsidP="0074038D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месячный план</w:t>
      </w:r>
      <w:r w:rsidR="0012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</w:p>
    <w:p w:rsidR="00391EDE" w:rsidRPr="00AF7F40" w:rsidRDefault="00391EDE" w:rsidP="0074038D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поурочное планирование (конспект занятия)</w:t>
      </w:r>
    </w:p>
    <w:p w:rsidR="00AF7F40" w:rsidRPr="00F97DFB" w:rsidRDefault="00AF7F40" w:rsidP="0074038D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план по</w:t>
      </w:r>
      <w:r w:rsidR="0074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дготовки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год обучения)</w:t>
      </w:r>
    </w:p>
    <w:p w:rsidR="00F97DFB" w:rsidRPr="00391EDE" w:rsidRDefault="00F97DFB" w:rsidP="0074038D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по теме самообразования.</w:t>
      </w:r>
    </w:p>
    <w:p w:rsidR="00B631A9" w:rsidRPr="00B631A9" w:rsidRDefault="00B631A9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631A9" w:rsidRDefault="00B631A9" w:rsidP="00740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Углубленный уровень подготовки 1-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63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года.</w:t>
      </w:r>
    </w:p>
    <w:p w:rsidR="00391EDE" w:rsidRPr="00391EDE" w:rsidRDefault="00391EDE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EDE" w:rsidRPr="00391EDE" w:rsidRDefault="00391EDE" w:rsidP="0074038D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</w:t>
      </w:r>
      <w:r w:rsidR="00B6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график</w:t>
      </w:r>
    </w:p>
    <w:p w:rsidR="00391EDE" w:rsidRPr="0074038D" w:rsidRDefault="00391EDE" w:rsidP="0074038D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месячный план</w:t>
      </w:r>
      <w:r w:rsidR="00B6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B6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</w:p>
    <w:p w:rsidR="0074038D" w:rsidRPr="00391EDE" w:rsidRDefault="0074038D" w:rsidP="0074038D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тренировки</w:t>
      </w:r>
    </w:p>
    <w:p w:rsidR="00391EDE" w:rsidRPr="00AF7F40" w:rsidRDefault="00391EDE" w:rsidP="0074038D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план подготовки</w:t>
      </w:r>
    </w:p>
    <w:p w:rsidR="00AF7F40" w:rsidRPr="00AF7F40" w:rsidRDefault="00AF7F40" w:rsidP="0074038D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план повышения результатов.</w:t>
      </w:r>
    </w:p>
    <w:p w:rsidR="00B631A9" w:rsidRPr="00391EDE" w:rsidRDefault="00B631A9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EDE" w:rsidRPr="00391EDE" w:rsidRDefault="00E37B70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91EDE"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 документация организация контрольной деятельности тренера.</w:t>
      </w:r>
    </w:p>
    <w:p w:rsidR="00391EDE" w:rsidRPr="00391EDE" w:rsidRDefault="00391EDE" w:rsidP="0074038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EDE" w:rsidRPr="00391EDE" w:rsidRDefault="00391EDE" w:rsidP="0074038D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контрольных нормативов (осень-весна)</w:t>
      </w:r>
    </w:p>
    <w:p w:rsidR="00391EDE" w:rsidRPr="00391EDE" w:rsidRDefault="00391EDE" w:rsidP="0074038D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участия обучающихся в соревнованиях</w:t>
      </w:r>
      <w:proofErr w:type="gramEnd"/>
    </w:p>
    <w:p w:rsidR="00391EDE" w:rsidRPr="00391EDE" w:rsidRDefault="00391EDE" w:rsidP="0074038D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разрядников</w:t>
      </w:r>
    </w:p>
    <w:p w:rsidR="00391EDE" w:rsidRPr="00391EDE" w:rsidRDefault="00391EDE" w:rsidP="0074038D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тестирования, анкеты и др.</w:t>
      </w:r>
    </w:p>
    <w:p w:rsidR="00391EDE" w:rsidRPr="00391EDE" w:rsidRDefault="00391EDE" w:rsidP="0074038D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proofErr w:type="spellStart"/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</w:t>
      </w:r>
      <w:proofErr w:type="gramStart"/>
      <w:r w:rsid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бследования</w:t>
      </w:r>
      <w:proofErr w:type="spellEnd"/>
    </w:p>
    <w:p w:rsidR="00B631A9" w:rsidRDefault="00B631A9" w:rsidP="00740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1EDE" w:rsidRPr="00391EDE" w:rsidRDefault="00E37B70" w:rsidP="00F97DF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91EDE"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Личные дела </w:t>
      </w:r>
      <w:proofErr w:type="gramStart"/>
      <w:r w:rsidR="00391EDE"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391EDE" w:rsidRPr="00E37B70" w:rsidRDefault="00391EDE" w:rsidP="0074038D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от детского педиатра или участкового терапевта, допускающая к занятиям по проф</w:t>
      </w:r>
      <w:r w:rsid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илируемым в школе видам спорта ежегодно на первое занятие в учебном году, </w:t>
      </w:r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от родителей обучающегося установленного образца (для всех обучающихся</w:t>
      </w:r>
      <w:proofErr w:type="gramStart"/>
      <w:r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631A9"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B631A9"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31A9"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прилагающимися</w:t>
      </w:r>
      <w:proofErr w:type="spellEnd"/>
      <w:r w:rsidR="00B631A9" w:rsidRPr="00E3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документами.</w:t>
      </w:r>
    </w:p>
    <w:p w:rsidR="00B631A9" w:rsidRPr="00B631A9" w:rsidRDefault="00B631A9" w:rsidP="0074038D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</w:t>
      </w:r>
    </w:p>
    <w:p w:rsidR="00B631A9" w:rsidRPr="0074038D" w:rsidRDefault="00B631A9" w:rsidP="0074038D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карточка спортсмена</w:t>
      </w:r>
    </w:p>
    <w:p w:rsidR="0074038D" w:rsidRPr="00391EDE" w:rsidRDefault="0074038D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4038D" w:rsidRPr="00F97DFB" w:rsidRDefault="00E37B70" w:rsidP="00F97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F9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91EDE" w:rsidRPr="00F9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воспитательной работы с </w:t>
      </w:r>
      <w:proofErr w:type="gramStart"/>
      <w:r w:rsidR="00391EDE" w:rsidRPr="00F9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="00391EDE" w:rsidRPr="00F9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91EDE" w:rsidRDefault="00391EDE" w:rsidP="00740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тренером-преподавателем составляется план воспитательной работы с группой, в которой указываются планируемые мероприятия, предполагаемая дата проведения.</w:t>
      </w:r>
    </w:p>
    <w:p w:rsidR="0074038D" w:rsidRDefault="0074038D" w:rsidP="00740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DFB" w:rsidRPr="00F97DFB" w:rsidRDefault="00E37B70" w:rsidP="00F97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F97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2751EB" w:rsidRPr="00F97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проведения и участия в официальных  соревнованиях по избранному виду спорта. </w:t>
      </w:r>
    </w:p>
    <w:p w:rsidR="002751EB" w:rsidRDefault="002751EB" w:rsidP="00F97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 тренером-преподавателем на  календарный год, утверждается директором МКУ ДО ИР «ДЮСШ». Сроки предоставления плана регламентируются приказом директора.</w:t>
      </w:r>
    </w:p>
    <w:p w:rsidR="00F97DFB" w:rsidRPr="00F97DFB" w:rsidRDefault="00F97DFB" w:rsidP="00F97DF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EDE" w:rsidRPr="00391EDE" w:rsidRDefault="00667694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391EDE"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97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91EDE"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Учет инструктажей по технике безопасности с </w:t>
      </w:r>
      <w:proofErr w:type="gramStart"/>
      <w:r w:rsidR="00391EDE"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="00391EDE"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91EDE" w:rsidRPr="00391EDE" w:rsidRDefault="00391EDE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</w:t>
      </w:r>
      <w:proofErr w:type="gramEnd"/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рабочем месте (на первом учебном занятии)</w:t>
      </w:r>
      <w:r w:rsidR="00063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1EDE" w:rsidRPr="00391EDE" w:rsidRDefault="00391EDE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Последнее занятие месяца по планам тренеров-преподавателей.</w:t>
      </w:r>
    </w:p>
    <w:p w:rsidR="00391EDE" w:rsidRPr="00391EDE" w:rsidRDefault="00391EDE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Инструктаж перед соревнованиями с учетом массовости</w:t>
      </w:r>
    </w:p>
    <w:p w:rsidR="00391EDE" w:rsidRPr="00391EDE" w:rsidRDefault="00391EDE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Инструктаж перед соревнованиями с учетом нового рабочего места и проезда на соревнования.</w:t>
      </w:r>
    </w:p>
    <w:p w:rsidR="00391EDE" w:rsidRPr="00391EDE" w:rsidRDefault="00391EDE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Инструктаж перед выездными соревнованиями, спортивно-оздоровительными лагерями, учебно-тренировочными сборами с учетом транспортировки до мест соревнований, условий проживания, питания и др.</w:t>
      </w:r>
    </w:p>
    <w:p w:rsidR="00391EDE" w:rsidRPr="00391EDE" w:rsidRDefault="00391EDE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Внеплановые.</w:t>
      </w:r>
    </w:p>
    <w:p w:rsidR="00391EDE" w:rsidRDefault="00391EDE" w:rsidP="00740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 факту травм, либо других чрезвычайных происшествий</w:t>
      </w:r>
    </w:p>
    <w:p w:rsidR="00F97DFB" w:rsidRPr="00391EDE" w:rsidRDefault="00F97DFB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1EDE" w:rsidRPr="00391EDE" w:rsidRDefault="00667694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7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91EDE" w:rsidRPr="0039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Контрольно-переводные нормативы (отдельный бланк)</w:t>
      </w:r>
      <w:r w:rsidR="00063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91EDE" w:rsidRPr="00391EDE" w:rsidRDefault="00391EDE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основании учебно-годового, месячных планов и планов-конспектов занятий тренера-преподавателя по факту приема КПН, контрольно-приемных нормативов, экзаменов, тестирования, участия в соревнованиях и др. заполняются бланки, в которых фиксируются показатели различного характера. Вся учетная документация по КН хранится в </w:t>
      </w:r>
      <w:r w:rsidR="00F9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папке </w:t>
      </w: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группы тренера-преподавателя.</w:t>
      </w:r>
    </w:p>
    <w:p w:rsidR="00391EDE" w:rsidRPr="00391EDE" w:rsidRDefault="00391EDE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приемных контрольных нормативов и текущего тестирования проводиться на </w:t>
      </w:r>
      <w:r w:rsidR="0027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</w:t>
      </w: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советах согласно</w:t>
      </w:r>
      <w:r w:rsidR="0027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 методической работы, утвержденной директором.</w:t>
      </w:r>
    </w:p>
    <w:p w:rsidR="00391EDE" w:rsidRPr="00391EDE" w:rsidRDefault="00391EDE" w:rsidP="0074038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переводных контрольных нормативов проводится на педсоветах, издается приказ по школе о переводе обучающихся на следующий этап обучения, либо на повторный год, либо </w:t>
      </w:r>
      <w:r w:rsidR="0027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рекомендован </w:t>
      </w:r>
      <w:r w:rsidRPr="0039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в группу спортивно-оздоровительной направленности.</w:t>
      </w:r>
    </w:p>
    <w:p w:rsidR="00391EDE" w:rsidRPr="00391EDE" w:rsidRDefault="00391EDE" w:rsidP="0074038D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95DCC" w:rsidRPr="00667694" w:rsidRDefault="00667694" w:rsidP="00667694">
      <w:pPr>
        <w:rPr>
          <w:rFonts w:ascii="Times New Roman" w:hAnsi="Times New Roman" w:cs="Times New Roman"/>
          <w:b/>
          <w:sz w:val="24"/>
          <w:szCs w:val="24"/>
        </w:rPr>
      </w:pPr>
      <w:r w:rsidRPr="00667694">
        <w:rPr>
          <w:rFonts w:ascii="Times New Roman" w:hAnsi="Times New Roman" w:cs="Times New Roman"/>
          <w:b/>
          <w:sz w:val="24"/>
          <w:szCs w:val="24"/>
        </w:rPr>
        <w:t>8. Документация старшего тренера-преподавателя.</w:t>
      </w:r>
    </w:p>
    <w:p w:rsidR="00667694" w:rsidRPr="00667694" w:rsidRDefault="00667694" w:rsidP="0066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94">
        <w:rPr>
          <w:rFonts w:ascii="Times New Roman" w:hAnsi="Times New Roman" w:cs="Times New Roman"/>
          <w:sz w:val="24"/>
          <w:szCs w:val="24"/>
        </w:rPr>
        <w:t>1. Календарный план спортивно-массовых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отделения (</w:t>
      </w:r>
      <w:r w:rsidRPr="00667694">
        <w:rPr>
          <w:rFonts w:ascii="Times New Roman" w:hAnsi="Times New Roman" w:cs="Times New Roman"/>
          <w:sz w:val="24"/>
          <w:szCs w:val="24"/>
        </w:rPr>
        <w:t>ежегодно)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694" w:rsidRPr="00667694" w:rsidRDefault="00667694" w:rsidP="0066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94">
        <w:rPr>
          <w:rFonts w:ascii="Times New Roman" w:hAnsi="Times New Roman" w:cs="Times New Roman"/>
          <w:sz w:val="24"/>
          <w:szCs w:val="24"/>
        </w:rPr>
        <w:t>2. Присво</w:t>
      </w:r>
      <w:r>
        <w:rPr>
          <w:rFonts w:ascii="Times New Roman" w:hAnsi="Times New Roman" w:cs="Times New Roman"/>
          <w:sz w:val="24"/>
          <w:szCs w:val="24"/>
        </w:rPr>
        <w:t>ение спортивных разрядов ЕВСК (</w:t>
      </w:r>
      <w:r w:rsidRPr="00667694">
        <w:rPr>
          <w:rFonts w:ascii="Times New Roman" w:hAnsi="Times New Roman" w:cs="Times New Roman"/>
          <w:sz w:val="24"/>
          <w:szCs w:val="24"/>
        </w:rPr>
        <w:t>обновляется ежегодно).</w:t>
      </w:r>
    </w:p>
    <w:p w:rsidR="00667694" w:rsidRPr="00667694" w:rsidRDefault="00667694" w:rsidP="0066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94">
        <w:rPr>
          <w:rFonts w:ascii="Times New Roman" w:hAnsi="Times New Roman" w:cs="Times New Roman"/>
          <w:sz w:val="24"/>
          <w:szCs w:val="24"/>
        </w:rPr>
        <w:t xml:space="preserve">3. Контрольно-переводные нормативы  на каждый год подготовки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67694">
        <w:rPr>
          <w:rFonts w:ascii="Times New Roman" w:hAnsi="Times New Roman" w:cs="Times New Roman"/>
          <w:sz w:val="24"/>
          <w:szCs w:val="24"/>
        </w:rPr>
        <w:t>по программе).</w:t>
      </w:r>
    </w:p>
    <w:p w:rsidR="00667694" w:rsidRPr="00667694" w:rsidRDefault="00667694" w:rsidP="0066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94">
        <w:rPr>
          <w:rFonts w:ascii="Times New Roman" w:hAnsi="Times New Roman" w:cs="Times New Roman"/>
          <w:sz w:val="24"/>
          <w:szCs w:val="24"/>
        </w:rPr>
        <w:t>4. Ежегодный отчет   по отделению.</w:t>
      </w:r>
    </w:p>
    <w:p w:rsidR="00667694" w:rsidRPr="00667694" w:rsidRDefault="00667694" w:rsidP="0066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94">
        <w:rPr>
          <w:rFonts w:ascii="Times New Roman" w:hAnsi="Times New Roman" w:cs="Times New Roman"/>
          <w:sz w:val="24"/>
          <w:szCs w:val="24"/>
        </w:rPr>
        <w:t>5. Программа летнего оздоровления.</w:t>
      </w:r>
    </w:p>
    <w:p w:rsidR="00667694" w:rsidRDefault="00667694" w:rsidP="0066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94">
        <w:rPr>
          <w:rFonts w:ascii="Times New Roman" w:hAnsi="Times New Roman" w:cs="Times New Roman"/>
          <w:sz w:val="24"/>
          <w:szCs w:val="24"/>
        </w:rPr>
        <w:t>6. План проведения заседаний методического объединения (ШМО</w:t>
      </w:r>
      <w:proofErr w:type="gramStart"/>
      <w:r w:rsidRPr="0066769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667694">
        <w:rPr>
          <w:rFonts w:ascii="Times New Roman" w:hAnsi="Times New Roman" w:cs="Times New Roman"/>
          <w:sz w:val="24"/>
          <w:szCs w:val="24"/>
        </w:rPr>
        <w:t xml:space="preserve"> по видам спорта). На 2021-2022 год.</w:t>
      </w:r>
    </w:p>
    <w:p w:rsidR="00667694" w:rsidRDefault="00667694" w:rsidP="0066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94" w:rsidRDefault="00667694" w:rsidP="0066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94" w:rsidRDefault="00667694" w:rsidP="0066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94" w:rsidRDefault="00667694" w:rsidP="0066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694" w:rsidRDefault="00667694" w:rsidP="00667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94" w:rsidRPr="00667694" w:rsidRDefault="00667694" w:rsidP="00667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Зам по УВР Потапова Е.П.</w:t>
      </w:r>
    </w:p>
    <w:sectPr w:rsidR="00667694" w:rsidRPr="0066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35"/>
    <w:multiLevelType w:val="multilevel"/>
    <w:tmpl w:val="8B165A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7F497A"/>
    <w:multiLevelType w:val="multilevel"/>
    <w:tmpl w:val="1FFC78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7737E12"/>
    <w:multiLevelType w:val="multilevel"/>
    <w:tmpl w:val="9DE269A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A547CDC"/>
    <w:multiLevelType w:val="multilevel"/>
    <w:tmpl w:val="BDE2129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177274D"/>
    <w:multiLevelType w:val="multilevel"/>
    <w:tmpl w:val="82CC75B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3F55369"/>
    <w:multiLevelType w:val="multilevel"/>
    <w:tmpl w:val="0B34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E41F7"/>
    <w:multiLevelType w:val="hybridMultilevel"/>
    <w:tmpl w:val="A702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37D42"/>
    <w:multiLevelType w:val="multilevel"/>
    <w:tmpl w:val="5E04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91CBB"/>
    <w:multiLevelType w:val="multilevel"/>
    <w:tmpl w:val="E934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A6BA4"/>
    <w:multiLevelType w:val="multilevel"/>
    <w:tmpl w:val="7C8202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38F393D"/>
    <w:multiLevelType w:val="multilevel"/>
    <w:tmpl w:val="45066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1">
    <w:nsid w:val="3458542C"/>
    <w:multiLevelType w:val="multilevel"/>
    <w:tmpl w:val="AE2096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85560D0"/>
    <w:multiLevelType w:val="multilevel"/>
    <w:tmpl w:val="CE24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C4A87"/>
    <w:multiLevelType w:val="multilevel"/>
    <w:tmpl w:val="D688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B33CC"/>
    <w:multiLevelType w:val="multilevel"/>
    <w:tmpl w:val="91981C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06D25A0"/>
    <w:multiLevelType w:val="multilevel"/>
    <w:tmpl w:val="5096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2194C"/>
    <w:multiLevelType w:val="multilevel"/>
    <w:tmpl w:val="A646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AC4841"/>
    <w:multiLevelType w:val="multilevel"/>
    <w:tmpl w:val="2EC4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8B5E1C"/>
    <w:multiLevelType w:val="multilevel"/>
    <w:tmpl w:val="5FA8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51D2E"/>
    <w:multiLevelType w:val="multilevel"/>
    <w:tmpl w:val="29760F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96726C0"/>
    <w:multiLevelType w:val="multilevel"/>
    <w:tmpl w:val="89109C7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A1958B6"/>
    <w:multiLevelType w:val="multilevel"/>
    <w:tmpl w:val="32D2F8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2"/>
  </w:num>
  <w:num w:numId="13">
    <w:abstractNumId w:val="5"/>
  </w:num>
  <w:num w:numId="14">
    <w:abstractNumId w:val="20"/>
  </w:num>
  <w:num w:numId="15">
    <w:abstractNumId w:val="17"/>
  </w:num>
  <w:num w:numId="16">
    <w:abstractNumId w:val="15"/>
  </w:num>
  <w:num w:numId="17">
    <w:abstractNumId w:val="12"/>
  </w:num>
  <w:num w:numId="18">
    <w:abstractNumId w:val="13"/>
  </w:num>
  <w:num w:numId="19">
    <w:abstractNumId w:val="16"/>
  </w:num>
  <w:num w:numId="20">
    <w:abstractNumId w:val="18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14"/>
    <w:rsid w:val="00063F22"/>
    <w:rsid w:val="000904CE"/>
    <w:rsid w:val="00121BFD"/>
    <w:rsid w:val="00124E9D"/>
    <w:rsid w:val="002536B5"/>
    <w:rsid w:val="002751EB"/>
    <w:rsid w:val="002D3C8A"/>
    <w:rsid w:val="00391EDE"/>
    <w:rsid w:val="00444B14"/>
    <w:rsid w:val="00495DCC"/>
    <w:rsid w:val="005558ED"/>
    <w:rsid w:val="00585AC5"/>
    <w:rsid w:val="00667694"/>
    <w:rsid w:val="0074038D"/>
    <w:rsid w:val="007B217E"/>
    <w:rsid w:val="0081675A"/>
    <w:rsid w:val="00AF1E46"/>
    <w:rsid w:val="00AF7F40"/>
    <w:rsid w:val="00B00BC5"/>
    <w:rsid w:val="00B631A9"/>
    <w:rsid w:val="00BF4B31"/>
    <w:rsid w:val="00E37B70"/>
    <w:rsid w:val="00F5296C"/>
    <w:rsid w:val="00F97DFB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7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 Марина Геннадьевна</dc:creator>
  <cp:lastModifiedBy>Гончарук Марина Геннадьевна</cp:lastModifiedBy>
  <cp:revision>6</cp:revision>
  <cp:lastPrinted>2021-01-19T01:31:00Z</cp:lastPrinted>
  <dcterms:created xsi:type="dcterms:W3CDTF">2020-12-10T09:03:00Z</dcterms:created>
  <dcterms:modified xsi:type="dcterms:W3CDTF">2021-01-22T05:38:00Z</dcterms:modified>
</cp:coreProperties>
</file>