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27" w:rsidRPr="005F4427" w:rsidRDefault="005F4427" w:rsidP="005F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Концепция «нулевого травматизма»</w:t>
      </w:r>
    </w:p>
    <w:p w:rsidR="005F4427" w:rsidRDefault="005F4427" w:rsidP="005F4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AD" w:rsidRPr="00820FAD" w:rsidRDefault="00820FAD" w:rsidP="0051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продвижении концепции «нулевого травматизма» можно зарегистрироваться  на сайте по адресу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6" w:history="1">
        <w:r w:rsidRPr="005009F6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</w:t>
        </w:r>
        <w:r w:rsidRPr="005009F6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Pr="005009F6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visionzero</w:t>
        </w:r>
        <w:proofErr w:type="spellEnd"/>
        <w:r w:rsidRPr="00820FA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Pr="005009F6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global</w:t>
        </w:r>
        <w:r w:rsidRPr="00820FAD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5009F6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820FAD" w:rsidRPr="00820FAD" w:rsidRDefault="00820FAD" w:rsidP="0051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FAD" w:rsidRPr="00820FAD" w:rsidRDefault="00820FAD" w:rsidP="0051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427" w:rsidRPr="005108FB" w:rsidRDefault="005F4427" w:rsidP="0051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истории вопроса </w:t>
      </w:r>
    </w:p>
    <w:p w:rsidR="005F4427" w:rsidRPr="005108FB" w:rsidRDefault="005F4427" w:rsidP="005108F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«нулевого травматизма» была разработана Международной ассоциацией социального обеспечения. В сентябре 2017 года на XXI Всемирном конгрессе по безопасности и гигиене труда в Сингапуре была запущена глобальная международная кампания по продвижению и реализации этой концепции.</w:t>
      </w:r>
    </w:p>
    <w:p w:rsidR="005F4427" w:rsidRPr="005108FB" w:rsidRDefault="005F4427" w:rsidP="005108FB">
      <w:pPr>
        <w:jc w:val="both"/>
        <w:rPr>
          <w:rFonts w:ascii="Times New Roman" w:hAnsi="Times New Roman" w:cs="Times New Roman"/>
          <w:sz w:val="28"/>
          <w:szCs w:val="28"/>
        </w:rPr>
      </w:pPr>
      <w:r w:rsidRPr="005108FB">
        <w:rPr>
          <w:rFonts w:ascii="Times New Roman" w:hAnsi="Times New Roman" w:cs="Times New Roman"/>
          <w:sz w:val="28"/>
          <w:szCs w:val="28"/>
        </w:rPr>
        <w:t>Концепция «нулевого травматизма» («</w:t>
      </w:r>
      <w:proofErr w:type="spellStart"/>
      <w:r w:rsidRPr="005108FB">
        <w:rPr>
          <w:rFonts w:ascii="Times New Roman" w:hAnsi="Times New Roman" w:cs="Times New Roman"/>
          <w:sz w:val="28"/>
          <w:szCs w:val="28"/>
        </w:rPr>
        <w:t>Vision</w:t>
      </w:r>
      <w:proofErr w:type="spellEnd"/>
      <w:r w:rsidRPr="00510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08FB">
        <w:rPr>
          <w:rFonts w:ascii="Times New Roman" w:hAnsi="Times New Roman" w:cs="Times New Roman"/>
          <w:sz w:val="28"/>
          <w:szCs w:val="28"/>
        </w:rPr>
        <w:t>Zero</w:t>
      </w:r>
      <w:proofErr w:type="spellEnd"/>
      <w:r w:rsidRPr="005108FB">
        <w:rPr>
          <w:rFonts w:ascii="Times New Roman" w:hAnsi="Times New Roman" w:cs="Times New Roman"/>
          <w:sz w:val="28"/>
          <w:szCs w:val="28"/>
        </w:rPr>
        <w:t>») означает нулевую смертность/заболеваемость/</w:t>
      </w:r>
      <w:proofErr w:type="spellStart"/>
      <w:r w:rsidRPr="005108FB">
        <w:rPr>
          <w:rFonts w:ascii="Times New Roman" w:hAnsi="Times New Roman" w:cs="Times New Roman"/>
          <w:sz w:val="28"/>
          <w:szCs w:val="28"/>
        </w:rPr>
        <w:t>травмированность</w:t>
      </w:r>
      <w:proofErr w:type="spellEnd"/>
      <w:r w:rsidRPr="005108FB">
        <w:rPr>
          <w:rFonts w:ascii="Times New Roman" w:hAnsi="Times New Roman" w:cs="Times New Roman"/>
          <w:sz w:val="28"/>
          <w:szCs w:val="28"/>
        </w:rPr>
        <w:t xml:space="preserve"> на производстве.</w:t>
      </w:r>
    </w:p>
    <w:p w:rsidR="005F4427" w:rsidRPr="005108FB" w:rsidRDefault="005F4427" w:rsidP="005108FB">
      <w:pPr>
        <w:jc w:val="both"/>
        <w:rPr>
          <w:rFonts w:ascii="Times New Roman" w:hAnsi="Times New Roman" w:cs="Times New Roman"/>
          <w:sz w:val="28"/>
          <w:szCs w:val="28"/>
        </w:rPr>
      </w:pPr>
      <w:r w:rsidRPr="005108FB">
        <w:rPr>
          <w:rFonts w:ascii="Times New Roman" w:hAnsi="Times New Roman" w:cs="Times New Roman"/>
          <w:sz w:val="28"/>
          <w:szCs w:val="28"/>
        </w:rPr>
        <w:t>В России, концепция «нулевого травматизма» функционирует примерно с 2014 года. А в январе 2018 года сертификат официального партнера программы по продвижению концепции «нулевого травматизма» получил Фонд социального страхования России.</w:t>
      </w:r>
    </w:p>
    <w:p w:rsidR="005F4427" w:rsidRPr="005108FB" w:rsidRDefault="005F4427" w:rsidP="0051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включает концепция «Нулевого травматизма»? </w:t>
      </w:r>
    </w:p>
    <w:p w:rsidR="005F4427" w:rsidRPr="005108FB" w:rsidRDefault="005F4427" w:rsidP="00510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предлагает семь «золотых правил», реализация которых будет содействовать в снижении показателей производственного травматизма и профессиональной заболеваемости.  </w:t>
      </w:r>
    </w:p>
    <w:p w:rsidR="005108FB" w:rsidRPr="005108FB" w:rsidRDefault="005108FB" w:rsidP="00510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27" w:rsidRPr="005108FB" w:rsidRDefault="005F4427" w:rsidP="00510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8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Семь «золотых правил» концепции «Нулевого травматизма»: </w:t>
      </w:r>
    </w:p>
    <w:p w:rsidR="005108FB" w:rsidRDefault="005108FB" w:rsidP="005F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25301B" w:rsidTr="0025301B">
        <w:tc>
          <w:tcPr>
            <w:tcW w:w="675" w:type="dxa"/>
          </w:tcPr>
          <w:p w:rsidR="0025301B" w:rsidRPr="0025301B" w:rsidRDefault="0025301B" w:rsidP="005F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25301B" w:rsidRDefault="0025301B" w:rsidP="00253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5352" w:type="dxa"/>
          </w:tcPr>
          <w:p w:rsidR="0025301B" w:rsidRDefault="0025301B" w:rsidP="002530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Пояснение</w:t>
            </w:r>
          </w:p>
        </w:tc>
      </w:tr>
      <w:tr w:rsidR="0025301B" w:rsidTr="0025301B">
        <w:tc>
          <w:tcPr>
            <w:tcW w:w="675" w:type="dxa"/>
          </w:tcPr>
          <w:p w:rsidR="0025301B" w:rsidRPr="0025301B" w:rsidRDefault="0025301B" w:rsidP="005F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25301B" w:rsidRPr="005108FB" w:rsidRDefault="0025301B" w:rsidP="005F4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08FB">
              <w:rPr>
                <w:rFonts w:ascii="Times New Roman" w:hAnsi="Times New Roman" w:cs="Times New Roman"/>
                <w:sz w:val="24"/>
                <w:szCs w:val="24"/>
              </w:rPr>
              <w:t>Стать лидером – показать приверженность принципам</w:t>
            </w:r>
          </w:p>
        </w:tc>
        <w:tc>
          <w:tcPr>
            <w:tcW w:w="5352" w:type="dxa"/>
          </w:tcPr>
          <w:p w:rsidR="0025301B" w:rsidRPr="0025301B" w:rsidRDefault="0025301B" w:rsidP="007B3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работодатель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несёт ответственность за охрану труда на предприятии. Руководители и менеджеры должны показывать другим пример для подражания, устанавливая правила </w:t>
            </w:r>
            <w:r w:rsidR="007B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следуя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3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работников они обеспечивают понимание этих правил и их выполнение. За любым нарушением следует немедленная реакция. Ситуация оценивается. Выявление фактора риска поощряется. То, как поступает руководитель и менеджеры, определяет норму поведения работников.</w:t>
            </w:r>
          </w:p>
        </w:tc>
      </w:tr>
      <w:tr w:rsidR="007B33AA" w:rsidTr="0025301B">
        <w:tc>
          <w:tcPr>
            <w:tcW w:w="675" w:type="dxa"/>
          </w:tcPr>
          <w:p w:rsidR="007B33AA" w:rsidRPr="0025301B" w:rsidRDefault="007B33AA" w:rsidP="005F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7B33AA" w:rsidRPr="005108FB" w:rsidRDefault="007B33AA" w:rsidP="005F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FB">
              <w:rPr>
                <w:rFonts w:ascii="Times New Roman" w:hAnsi="Times New Roman" w:cs="Times New Roman"/>
                <w:sz w:val="24"/>
                <w:szCs w:val="24"/>
              </w:rPr>
              <w:t>Выявлять угрозы – контролировать риски</w:t>
            </w:r>
          </w:p>
        </w:tc>
        <w:tc>
          <w:tcPr>
            <w:tcW w:w="5352" w:type="dxa"/>
          </w:tcPr>
          <w:p w:rsidR="007B33AA" w:rsidRPr="0025301B" w:rsidRDefault="00EE5720" w:rsidP="007B3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рисков это весомый инструмент в своевременном выявлении опасностей и вы поступаете рационально, анализируя угрозы и риски, чтобы предупредить производственные аварии и травмы. Дополнительно нужно оценивать предаварийные, аварийные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ситуации. Оценка рисков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позволяет определять и до</w:t>
            </w:r>
            <w:r w:rsidR="00870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кументировать превентивные меры и использовать систематизированные данные при инструктаже работников.</w:t>
            </w:r>
          </w:p>
        </w:tc>
      </w:tr>
      <w:tr w:rsidR="00565E1D" w:rsidTr="0025301B">
        <w:tc>
          <w:tcPr>
            <w:tcW w:w="675" w:type="dxa"/>
          </w:tcPr>
          <w:p w:rsidR="00565E1D" w:rsidRDefault="00565E1D" w:rsidP="005F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565E1D" w:rsidRPr="005108FB" w:rsidRDefault="00565E1D" w:rsidP="005F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FB">
              <w:rPr>
                <w:rFonts w:ascii="Times New Roman" w:hAnsi="Times New Roman" w:cs="Times New Roman"/>
                <w:sz w:val="24"/>
                <w:szCs w:val="24"/>
              </w:rPr>
              <w:t>Определять цели – разрабатывать программы</w:t>
            </w:r>
          </w:p>
        </w:tc>
        <w:tc>
          <w:tcPr>
            <w:tcW w:w="5352" w:type="dxa"/>
          </w:tcPr>
          <w:p w:rsidR="00565E1D" w:rsidRPr="00565E1D" w:rsidRDefault="00565E1D" w:rsidP="00565E1D">
            <w:pPr>
              <w:rPr>
                <w:rFonts w:ascii="Times New Roman" w:hAnsi="Times New Roman" w:cs="Times New Roman"/>
              </w:rPr>
            </w:pPr>
            <w:r w:rsidRPr="00565E1D">
              <w:rPr>
                <w:rFonts w:ascii="Times New Roman" w:hAnsi="Times New Roman" w:cs="Times New Roman"/>
              </w:rPr>
              <w:t>Постановка ясных целей и принятия конкретных практических шагов - успех в деле охраны труда.</w:t>
            </w:r>
          </w:p>
          <w:p w:rsidR="00565E1D" w:rsidRPr="00565E1D" w:rsidRDefault="00565E1D" w:rsidP="00565E1D">
            <w:pPr>
              <w:rPr>
                <w:rFonts w:ascii="Times New Roman" w:hAnsi="Times New Roman" w:cs="Times New Roman"/>
              </w:rPr>
            </w:pPr>
            <w:r w:rsidRPr="00565E1D">
              <w:rPr>
                <w:rFonts w:ascii="Times New Roman" w:hAnsi="Times New Roman" w:cs="Times New Roman"/>
              </w:rPr>
              <w:t xml:space="preserve">Расставьте приоритеты и постарайтесь достичь </w:t>
            </w:r>
            <w:r>
              <w:rPr>
                <w:rFonts w:ascii="Times New Roman" w:hAnsi="Times New Roman" w:cs="Times New Roman"/>
              </w:rPr>
              <w:t>их в среднесрочной перспективе. Н</w:t>
            </w:r>
            <w:r w:rsidRPr="00565E1D">
              <w:rPr>
                <w:rFonts w:ascii="Times New Roman" w:hAnsi="Times New Roman" w:cs="Times New Roman"/>
              </w:rPr>
              <w:t>апример</w:t>
            </w:r>
            <w:r>
              <w:rPr>
                <w:rFonts w:ascii="Times New Roman" w:hAnsi="Times New Roman" w:cs="Times New Roman"/>
              </w:rPr>
              <w:t>, в рамках трёхлетней программы можно поставить целью неуклонное снижение числа производственных аварий</w:t>
            </w:r>
            <w:r w:rsidR="004F66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либо работа с оборудованием</w:t>
            </w:r>
            <w:proofErr w:type="gramStart"/>
            <w:r w:rsidR="004F6603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ибо использование средств индивидуальной защиты и т.д.</w:t>
            </w:r>
            <w:r w:rsidR="004F6603">
              <w:rPr>
                <w:rFonts w:ascii="Times New Roman" w:hAnsi="Times New Roman" w:cs="Times New Roman"/>
              </w:rPr>
              <w:t xml:space="preserve"> Как только работники поймут, что их безопасность беспокоит вас лично</w:t>
            </w:r>
            <w:r w:rsidR="00E4792F">
              <w:rPr>
                <w:rFonts w:ascii="Times New Roman" w:hAnsi="Times New Roman" w:cs="Times New Roman"/>
              </w:rPr>
              <w:t>,</w:t>
            </w:r>
            <w:r w:rsidR="004F6603">
              <w:rPr>
                <w:rFonts w:ascii="Times New Roman" w:hAnsi="Times New Roman" w:cs="Times New Roman"/>
              </w:rPr>
              <w:t xml:space="preserve"> успех не заставит ждать долго. Вам следует постоянно информировать работников об успешном продвижении поставленных целей.</w:t>
            </w:r>
          </w:p>
          <w:p w:rsidR="00565E1D" w:rsidRPr="00565E1D" w:rsidRDefault="00565E1D" w:rsidP="00565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603" w:rsidTr="0025301B">
        <w:tc>
          <w:tcPr>
            <w:tcW w:w="675" w:type="dxa"/>
          </w:tcPr>
          <w:p w:rsidR="004F6603" w:rsidRDefault="004F6603" w:rsidP="005F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4F6603" w:rsidRPr="005108FB" w:rsidRDefault="004F6603" w:rsidP="005F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FB">
              <w:rPr>
                <w:rFonts w:ascii="Times New Roman" w:hAnsi="Times New Roman" w:cs="Times New Roman"/>
                <w:sz w:val="24"/>
                <w:szCs w:val="24"/>
              </w:rPr>
              <w:t>Создать систему безопасности и гигиены труда – достичь высокого уровня организации</w:t>
            </w:r>
          </w:p>
        </w:tc>
        <w:tc>
          <w:tcPr>
            <w:tcW w:w="5352" w:type="dxa"/>
          </w:tcPr>
          <w:p w:rsidR="004F6603" w:rsidRPr="00565E1D" w:rsidRDefault="00A6388A" w:rsidP="00510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Имея систему охраны труда (систематическую работу)  предприятие может работать без аварий и сбоев. Это веский довод в пользу высокоорганизованной  системы охраны труда, так как все это окупиться!</w:t>
            </w:r>
          </w:p>
        </w:tc>
      </w:tr>
      <w:tr w:rsidR="00A6388A" w:rsidTr="0025301B">
        <w:tc>
          <w:tcPr>
            <w:tcW w:w="675" w:type="dxa"/>
          </w:tcPr>
          <w:p w:rsidR="00A6388A" w:rsidRDefault="00A6388A" w:rsidP="005F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A6388A" w:rsidRPr="005108FB" w:rsidRDefault="00A6388A" w:rsidP="005F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FB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безопасность и гигиену труда на рабочих местах при работе со станками и оборудованием</w:t>
            </w:r>
          </w:p>
        </w:tc>
        <w:tc>
          <w:tcPr>
            <w:tcW w:w="5352" w:type="dxa"/>
          </w:tcPr>
          <w:p w:rsidR="00A6388A" w:rsidRPr="00556A86" w:rsidRDefault="00295874" w:rsidP="00510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Создавая эффективную систему охраны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предусматривают технические, организационные и индивидуальные меры. Первостепенное значение имеют технические</w:t>
            </w:r>
            <w:r w:rsidR="00556A86">
              <w:rPr>
                <w:rFonts w:ascii="Times New Roman" w:hAnsi="Times New Roman" w:cs="Times New Roman"/>
              </w:rPr>
              <w:t xml:space="preserve"> меры. Поэтому для безаварийной работы необходимы безопасные оборудование, помещения и рабочие места. Необходимо учитывать модернизацию производства, или использовать новейшие технологии. </w:t>
            </w:r>
            <w:r w:rsidR="00556A86" w:rsidRPr="00556A86">
              <w:rPr>
                <w:rFonts w:ascii="Times New Roman" w:hAnsi="Times New Roman" w:cs="Times New Roman"/>
                <w:sz w:val="24"/>
                <w:szCs w:val="24"/>
              </w:rPr>
              <w:t>Необходимо помнить, что большинство несчастных случаев происходит во время экстренного или планового ремонта и технического обслуживания</w:t>
            </w:r>
            <w:r w:rsidR="00556A86">
              <w:rPr>
                <w:rFonts w:ascii="Times New Roman" w:hAnsi="Times New Roman" w:cs="Times New Roman"/>
                <w:sz w:val="24"/>
                <w:szCs w:val="24"/>
              </w:rPr>
              <w:t xml:space="preserve"> объекта.  </w:t>
            </w:r>
          </w:p>
        </w:tc>
      </w:tr>
      <w:tr w:rsidR="00556A86" w:rsidTr="0025301B">
        <w:tc>
          <w:tcPr>
            <w:tcW w:w="675" w:type="dxa"/>
          </w:tcPr>
          <w:p w:rsidR="00556A86" w:rsidRDefault="00556A86" w:rsidP="005F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556A86" w:rsidRPr="005108FB" w:rsidRDefault="00556A86" w:rsidP="005F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FB">
              <w:rPr>
                <w:rFonts w:ascii="Times New Roman" w:hAnsi="Times New Roman" w:cs="Times New Roman"/>
                <w:sz w:val="24"/>
                <w:szCs w:val="24"/>
              </w:rPr>
              <w:t>Повышать квалификацию – развивать профессиональные навыки</w:t>
            </w:r>
          </w:p>
        </w:tc>
        <w:tc>
          <w:tcPr>
            <w:tcW w:w="5352" w:type="dxa"/>
          </w:tcPr>
          <w:p w:rsidR="00556A86" w:rsidRDefault="003373A2" w:rsidP="00510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Важно привлекать на рабочие места </w:t>
            </w:r>
            <w:r w:rsidRPr="003373A2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высококвалифицированный и хорошо подготовленный персонал.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инвестировать в обучение и профессиональную подготовку</w:t>
            </w:r>
            <w:r w:rsidR="00D3684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чтобы квалификация каждого соответствовала занимаемой должности и профессии.</w:t>
            </w:r>
          </w:p>
        </w:tc>
      </w:tr>
      <w:tr w:rsidR="00974328" w:rsidTr="0025301B">
        <w:tc>
          <w:tcPr>
            <w:tcW w:w="675" w:type="dxa"/>
          </w:tcPr>
          <w:p w:rsidR="00974328" w:rsidRDefault="00974328" w:rsidP="005F4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974328" w:rsidRPr="005108FB" w:rsidRDefault="00974328" w:rsidP="005F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FB">
              <w:rPr>
                <w:rFonts w:ascii="Times New Roman" w:hAnsi="Times New Roman" w:cs="Times New Roman"/>
                <w:sz w:val="24"/>
                <w:szCs w:val="24"/>
              </w:rPr>
              <w:t>Инвестировать в кадры – мотивировать посредством участия</w:t>
            </w:r>
          </w:p>
        </w:tc>
        <w:tc>
          <w:tcPr>
            <w:tcW w:w="5352" w:type="dxa"/>
          </w:tcPr>
          <w:p w:rsidR="009B11E5" w:rsidRDefault="005108FB" w:rsidP="009B11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</w:t>
            </w:r>
            <w:r w:rsidR="009B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к решению всех вопросов охраны труда, например, при разработке инструкций или оценке рисков</w:t>
            </w:r>
            <w:r w:rsidR="0052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74328" w:rsidRDefault="009B11E5" w:rsidP="009B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работников  к соблюдению правил техники безопасности, </w:t>
            </w:r>
            <w:r w:rsidR="0052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личную позицию и мотивировать их к безопасной, вдумчивой и уверенной работе. Цель – чтобы каждый работник заботился о себе</w:t>
            </w:r>
            <w:r w:rsidR="00510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равно как и своих коллегах.</w:t>
            </w:r>
          </w:p>
        </w:tc>
      </w:tr>
    </w:tbl>
    <w:p w:rsidR="0025301B" w:rsidRDefault="0025301B" w:rsidP="005F4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4427" w:rsidRPr="004F65C5" w:rsidRDefault="005F4427" w:rsidP="004F65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в деле охраны труда требует постановки ясных целей и принятие конкретных практических шагов, что должно быть предусмотрено в отдельной программе, чем может стать </w:t>
      </w:r>
      <w:r w:rsidRPr="004F6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«Нулевой травматизм».</w:t>
      </w: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5C5" w:rsidRDefault="004F65C5" w:rsidP="004F65C5">
      <w:pPr>
        <w:spacing w:after="0"/>
        <w:rPr>
          <w:sz w:val="28"/>
          <w:szCs w:val="28"/>
        </w:rPr>
      </w:pPr>
    </w:p>
    <w:p w:rsidR="004F65C5" w:rsidRDefault="004F65C5" w:rsidP="004F65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программа «Нулевой травматизм» отличается от ежегодных мероприятий по улучшению условий и охраны труда, разрабатываемых в организации?</w:t>
      </w:r>
      <w:r w:rsidRPr="00924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65C5" w:rsidRDefault="004F65C5" w:rsidP="004F65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по охране труда на просторах интернета, форумах часто задают вопрос «чем мероприятия по программе нулевого травматизма отличаются от обычных мероприятий по охране труда»? </w:t>
      </w:r>
    </w:p>
    <w:p w:rsidR="004F65C5" w:rsidRDefault="004F65C5" w:rsidP="004F65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нулевого травматизма представляет собой алгоритм действий работодателя по предотвращению производственного травматизма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Приоритетом Программы «Нулевой травматизм» является повышение безопасности, гигиены труда, условий труда и общих условий работы в контексте их соответствующих миссий, стратегий, компетенций и ресурсов</w:t>
      </w: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65C5" w:rsidRDefault="004F65C5" w:rsidP="004F65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охране труда организация разрабатывает в соответствии с Приказом </w:t>
      </w:r>
      <w:proofErr w:type="spellStart"/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01.03.2012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рисков». Типовой перечень ежегодно реализуемых работодателем мероприятий по улучшению условий и охраны труда и снижению профессиональных рисков, </w:t>
      </w:r>
      <w:proofErr w:type="gramStart"/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мероприятия, которые на мой взгляд не могут иметь отношение к профилактическим мероприятиям по травматизму, но важны для улучшения условий и охраны труда в организации: устройство новых и (или) реконструкция имеющихся мест организованного отдыха, помещений и комнат релаксации, психологической разгрузки; обеспечение работников, занятых на работах с вредными или опасными условиями труда, смывающими и обезвреживающими средствами; реализация мероприятий, направленных на развитие физической культуры и спорта в трудовых коллективах, в том числе: компенсация работникам оплаты занятий спортом в клубах и секциях; </w:t>
      </w:r>
      <w:proofErr w:type="gramStart"/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оборон» (ГТО), включая оплату труда методистов и тренеров, привлекаемых к выполнению указанных мероприятий; приобретение, содержание и обновление спортивного инвентаря;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  <w:proofErr w:type="gramEnd"/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мероприятия по охране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более широкий спектр вопросов по охране труда, а программа «Нулевой травматизм» направлена на </w:t>
      </w: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предотвращение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травматизма. Р</w:t>
      </w: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азрабатывать ли программу «Нулевой травматизм» решает сама организация.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5C5" w:rsidRPr="004F65C5" w:rsidRDefault="004F65C5" w:rsidP="004F65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https://olgasofronova.ru/programma-nulevogo-travmatizma-dlya-organizacii.html </w:t>
      </w:r>
    </w:p>
    <w:p w:rsidR="005E2F5A" w:rsidRDefault="005E2F5A" w:rsidP="005E2F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производства с нулевым травматизмом не являются проектом исключительно крупнейших предприятий. Любое учреждение в любой отрасли может разработать и утвердить такой документ. </w:t>
      </w:r>
    </w:p>
    <w:p w:rsidR="004F65C5" w:rsidRPr="005E2F5A" w:rsidRDefault="005E2F5A" w:rsidP="005E2F5A">
      <w:pPr>
        <w:spacing w:after="0"/>
        <w:ind w:firstLine="567"/>
        <w:jc w:val="both"/>
        <w:rPr>
          <w:sz w:val="28"/>
          <w:szCs w:val="28"/>
        </w:rPr>
      </w:pPr>
      <w:r w:rsidRPr="005E2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Разрабатывая документ, можно принять во внимание образец программы нулевого травматизма (в организации любой отрасли деятельности применим с учетом ее специфики) и сформировать его на основе следующих разделов: цели (создать условия, способные сформировать культуру безопасного труда, повысить действенность мер по сохранению жизни и здоровья сотрудников во время работы); задачи (обеспечить приоритет профилактики травм на производстве, профзаболеваний, улучшить условия работы, уменьшить риски несчастных случаев); принципы (жизнь и здоровье сотрудника — в основном фокусе внимания); основные направления (зависит от специфики деятельности); мероприятия по реализации.  </w:t>
      </w:r>
    </w:p>
    <w:p w:rsidR="006118C0" w:rsidRDefault="006118C0" w:rsidP="005F44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D4"/>
    <w:rsid w:val="0025301B"/>
    <w:rsid w:val="00265014"/>
    <w:rsid w:val="00295874"/>
    <w:rsid w:val="003373A2"/>
    <w:rsid w:val="0035247D"/>
    <w:rsid w:val="00375CD4"/>
    <w:rsid w:val="003B1C40"/>
    <w:rsid w:val="00406DB7"/>
    <w:rsid w:val="004F65C5"/>
    <w:rsid w:val="004F6603"/>
    <w:rsid w:val="005108FB"/>
    <w:rsid w:val="00526353"/>
    <w:rsid w:val="00556A86"/>
    <w:rsid w:val="00565E1D"/>
    <w:rsid w:val="005C1762"/>
    <w:rsid w:val="005E2F5A"/>
    <w:rsid w:val="005F4427"/>
    <w:rsid w:val="006118C0"/>
    <w:rsid w:val="007B33AA"/>
    <w:rsid w:val="00820FAD"/>
    <w:rsid w:val="008709BB"/>
    <w:rsid w:val="00974328"/>
    <w:rsid w:val="009B11E5"/>
    <w:rsid w:val="00A6388A"/>
    <w:rsid w:val="00C04A18"/>
    <w:rsid w:val="00CB0006"/>
    <w:rsid w:val="00D36844"/>
    <w:rsid w:val="00D4362A"/>
    <w:rsid w:val="00E4792F"/>
    <w:rsid w:val="00E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01B"/>
    <w:rPr>
      <w:b/>
      <w:bCs/>
    </w:rPr>
  </w:style>
  <w:style w:type="table" w:styleId="a5">
    <w:name w:val="Table Grid"/>
    <w:basedOn w:val="a1"/>
    <w:uiPriority w:val="59"/>
    <w:rsid w:val="0025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01B"/>
    <w:rPr>
      <w:b/>
      <w:bCs/>
    </w:rPr>
  </w:style>
  <w:style w:type="table" w:styleId="a5">
    <w:name w:val="Table Grid"/>
    <w:basedOn w:val="a1"/>
    <w:uiPriority w:val="59"/>
    <w:rsid w:val="0025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isionzero.glob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23375-E077-4B58-885E-02D8EFC5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</cp:revision>
  <dcterms:created xsi:type="dcterms:W3CDTF">2020-03-25T01:57:00Z</dcterms:created>
  <dcterms:modified xsi:type="dcterms:W3CDTF">2020-03-25T01:57:00Z</dcterms:modified>
</cp:coreProperties>
</file>