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B9F" w:rsidRPr="00421B9F" w:rsidRDefault="00421B9F" w:rsidP="00D5373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21B9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Об отборе инициативных проектов для реализации в 2024 году</w:t>
      </w:r>
    </w:p>
    <w:p w:rsidR="00421B9F" w:rsidRPr="00421B9F" w:rsidRDefault="00421B9F" w:rsidP="00421B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B9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Министерством экономического развития размещено объявление о проведении конкурсного отбора инициативных проектов дл</w:t>
      </w:r>
      <w:bookmarkStart w:id="0" w:name="_GoBack"/>
      <w:bookmarkEnd w:id="0"/>
      <w:r w:rsidRPr="00421B9F">
        <w:rPr>
          <w:rFonts w:ascii="Times New Roman" w:eastAsia="Times New Roman" w:hAnsi="Times New Roman" w:cs="Times New Roman"/>
          <w:sz w:val="24"/>
          <w:szCs w:val="24"/>
          <w:lang w:eastAsia="ru-RU"/>
        </w:rPr>
        <w:t>я реализации в 2024 году.</w:t>
      </w:r>
    </w:p>
    <w:p w:rsidR="00421B9F" w:rsidRPr="00421B9F" w:rsidRDefault="00421B9F" w:rsidP="00421B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B9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размещено по ссылке:</w:t>
      </w:r>
    </w:p>
    <w:p w:rsidR="00421B9F" w:rsidRPr="00421B9F" w:rsidRDefault="00A862A7" w:rsidP="00421B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tgtFrame="_blank" w:history="1">
        <w:r w:rsidR="00421B9F" w:rsidRPr="00421B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https://irkobl.ru/sites/economy/razvitie-municipalnyh-obrazovaniy/iniciativ_project/ob/</w:t>
        </w:r>
      </w:hyperlink>
    </w:p>
    <w:p w:rsidR="00421B9F" w:rsidRPr="00421B9F" w:rsidRDefault="00421B9F" w:rsidP="00421B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EF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421B9F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онкурсный отбор проектов будет проходить в</w:t>
      </w:r>
      <w:r w:rsidRPr="000C4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1B9F">
        <w:rPr>
          <w:rFonts w:ascii="Times New Roman" w:eastAsia="Times New Roman" w:hAnsi="Times New Roman" w:cs="Times New Roman"/>
          <w:sz w:val="24"/>
          <w:szCs w:val="24"/>
          <w:lang w:eastAsia="ru-RU"/>
        </w:rPr>
        <w:t>2 этапа: на муниципальном и региональном уровне.</w:t>
      </w:r>
    </w:p>
    <w:p w:rsidR="00421B9F" w:rsidRPr="00421B9F" w:rsidRDefault="00421B9F" w:rsidP="00421B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B9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Инициаторами проектов могут выступить:</w:t>
      </w:r>
    </w:p>
    <w:p w:rsidR="00421B9F" w:rsidRPr="00421B9F" w:rsidRDefault="00421B9F" w:rsidP="00421B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инициативная группа численностью не менее </w:t>
      </w:r>
      <w:r w:rsidR="0003782E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421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граждан, достигших шестнадцатилетнего возраста и проживающих на территории муниципального образования (далее – инициативная группа граждан);</w:t>
      </w:r>
    </w:p>
    <w:p w:rsidR="00421B9F" w:rsidRPr="00421B9F" w:rsidRDefault="00421B9F" w:rsidP="00421B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B9F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органы территориального общественного самоуправления;</w:t>
      </w:r>
    </w:p>
    <w:p w:rsidR="00421B9F" w:rsidRPr="00421B9F" w:rsidRDefault="00421B9F" w:rsidP="00421B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B9F">
        <w:rPr>
          <w:rFonts w:ascii="Times New Roman" w:eastAsia="Times New Roman" w:hAnsi="Times New Roman" w:cs="Times New Roman"/>
          <w:sz w:val="24"/>
          <w:szCs w:val="24"/>
          <w:lang w:eastAsia="ru-RU"/>
        </w:rPr>
        <w:t>3) староста сельского населенного пункта;</w:t>
      </w:r>
    </w:p>
    <w:p w:rsidR="00421B9F" w:rsidRPr="00421B9F" w:rsidRDefault="00421B9F" w:rsidP="00421B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B9F">
        <w:rPr>
          <w:rFonts w:ascii="Times New Roman" w:eastAsia="Times New Roman" w:hAnsi="Times New Roman" w:cs="Times New Roman"/>
          <w:sz w:val="24"/>
          <w:szCs w:val="24"/>
          <w:lang w:eastAsia="ru-RU"/>
        </w:rPr>
        <w:t>4) </w:t>
      </w:r>
      <w:r w:rsidRPr="000C4EF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лица, осуществляющие деятельность на территории соответствующего муниципального образования, в соответствии с  нормативным правовым актом  представительного органа  муниципального образования</w:t>
      </w:r>
    </w:p>
    <w:p w:rsidR="00421B9F" w:rsidRPr="00421B9F" w:rsidRDefault="00421B9F" w:rsidP="00421B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B9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требования к проекту:</w:t>
      </w:r>
    </w:p>
    <w:p w:rsidR="00421B9F" w:rsidRPr="00421B9F" w:rsidRDefault="00421B9F" w:rsidP="00421B9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B9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реализации проекта в течение 1 года, в котором предоставляется субсидия (до 30.12.2024);</w:t>
      </w:r>
    </w:p>
    <w:p w:rsidR="00421B9F" w:rsidRPr="00421B9F" w:rsidRDefault="00421B9F" w:rsidP="00421B9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B9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проекта приоритетным направлениям и полномочиям органов местного самоуправления;</w:t>
      </w:r>
    </w:p>
    <w:p w:rsidR="00421B9F" w:rsidRPr="00421B9F" w:rsidRDefault="00421B9F" w:rsidP="00421B9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B9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проекта не должно осуществляться за счет других мероприятий, включенных в государственные программы;</w:t>
      </w:r>
    </w:p>
    <w:p w:rsidR="00421B9F" w:rsidRPr="00421B9F" w:rsidRDefault="00421B9F" w:rsidP="00421B9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B9F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проекта по форме, установленной постановлением Правительства Иркутской области о 24.07.2023 № 625-</w:t>
      </w:r>
      <w:proofErr w:type="spellStart"/>
      <w:r w:rsidRPr="00421B9F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421B9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21B9F" w:rsidRPr="00421B9F" w:rsidRDefault="00421B9F" w:rsidP="00421B9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B9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Минимальный денежный вклад граждан и (или) бизнеса – 10% от общей стоимости проекта;</w:t>
      </w:r>
    </w:p>
    <w:p w:rsidR="00421B9F" w:rsidRPr="00421B9F" w:rsidRDefault="000C4EF6" w:rsidP="00421B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Предельный </w:t>
      </w:r>
      <w:r w:rsidR="00421B9F" w:rsidRPr="00421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размер субсидии из областного бюджета на реализацию проекта составляет</w:t>
      </w:r>
      <w:r w:rsidR="00D55F8E" w:rsidRPr="000C4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1B9F" w:rsidRPr="00421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4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более </w:t>
      </w:r>
      <w:r w:rsidR="00421B9F" w:rsidRPr="00421B9F">
        <w:rPr>
          <w:rFonts w:ascii="Times New Roman" w:eastAsia="Times New Roman" w:hAnsi="Times New Roman" w:cs="Times New Roman"/>
          <w:sz w:val="24"/>
          <w:szCs w:val="24"/>
          <w:lang w:eastAsia="ru-RU"/>
        </w:rPr>
        <w:t>2 млн. руб.</w:t>
      </w:r>
    </w:p>
    <w:p w:rsidR="00421B9F" w:rsidRPr="00421B9F" w:rsidRDefault="00421B9F" w:rsidP="00421B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B9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Инициативные проекты в соответствии с постановлением Правительства Иркутской области от 31.12.2022 № 679-</w:t>
      </w:r>
      <w:proofErr w:type="spellStart"/>
      <w:r w:rsidRPr="00421B9F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421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редакции от 24.07.2023</w:t>
      </w:r>
      <w:r w:rsidR="005065F7">
        <w:rPr>
          <w:rFonts w:ascii="Times New Roman" w:eastAsia="Times New Roman" w:hAnsi="Times New Roman" w:cs="Times New Roman"/>
          <w:sz w:val="24"/>
          <w:szCs w:val="24"/>
          <w:lang w:eastAsia="ru-RU"/>
        </w:rPr>
        <w:t>, 07.09.2023</w:t>
      </w:r>
      <w:r w:rsidRPr="00421B9F">
        <w:rPr>
          <w:rFonts w:ascii="Times New Roman" w:eastAsia="Times New Roman" w:hAnsi="Times New Roman" w:cs="Times New Roman"/>
          <w:sz w:val="24"/>
          <w:szCs w:val="24"/>
          <w:lang w:eastAsia="ru-RU"/>
        </w:rPr>
        <w:t>) могут реализовываться по 10 направлениям.</w:t>
      </w:r>
    </w:p>
    <w:p w:rsidR="00421B9F" w:rsidRPr="00421B9F" w:rsidRDefault="00421B9F" w:rsidP="00421B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B9F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Проведение ремонта автомобильных дорог местного значения, устройство тротуаров, пешеходных переходов (дорожек), остановочных пунктов.</w:t>
      </w:r>
    </w:p>
    <w:p w:rsidR="00421B9F" w:rsidRPr="00421B9F" w:rsidRDefault="00421B9F" w:rsidP="00421B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B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Проведение текущего ремонта объектов муниципальной собственности.</w:t>
      </w:r>
    </w:p>
    <w:p w:rsidR="00421B9F" w:rsidRPr="00421B9F" w:rsidRDefault="00421B9F" w:rsidP="00421B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B9F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Организация материально-технического обеспечения муниципаль</w:t>
      </w:r>
      <w:r w:rsidR="005065F7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учреждений социальной сферы.</w:t>
      </w:r>
    </w:p>
    <w:p w:rsidR="00421B9F" w:rsidRPr="00421B9F" w:rsidRDefault="00421B9F" w:rsidP="00421B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B9F">
        <w:rPr>
          <w:rFonts w:ascii="Times New Roman" w:eastAsia="Times New Roman" w:hAnsi="Times New Roman" w:cs="Times New Roman"/>
          <w:sz w:val="24"/>
          <w:szCs w:val="24"/>
          <w:lang w:eastAsia="ru-RU"/>
        </w:rPr>
        <w:t>4. Устройство уличного освещения.</w:t>
      </w:r>
    </w:p>
    <w:p w:rsidR="00421B9F" w:rsidRPr="00421B9F" w:rsidRDefault="00421B9F" w:rsidP="00421B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B9F">
        <w:rPr>
          <w:rFonts w:ascii="Times New Roman" w:eastAsia="Times New Roman" w:hAnsi="Times New Roman" w:cs="Times New Roman"/>
          <w:sz w:val="24"/>
          <w:szCs w:val="24"/>
          <w:lang w:eastAsia="ru-RU"/>
        </w:rPr>
        <w:t>5. Благоустройство территорий (дворов, мест массового отдыха населения, территорий, прилегающих к объектам социальной инфраструктуры, исторических памятных мест, памятников истории и культуры, устройство пешеходных дорожек, устройство велодорожек).</w:t>
      </w:r>
    </w:p>
    <w:p w:rsidR="00421B9F" w:rsidRPr="00421B9F" w:rsidRDefault="00421B9F" w:rsidP="00421B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B9F">
        <w:rPr>
          <w:rFonts w:ascii="Times New Roman" w:eastAsia="Times New Roman" w:hAnsi="Times New Roman" w:cs="Times New Roman"/>
          <w:sz w:val="24"/>
          <w:szCs w:val="24"/>
          <w:lang w:eastAsia="ru-RU"/>
        </w:rPr>
        <w:t>6. Организация детских и спортивных площадок, в том числе научных детских площадок, предусмотренных планом проведения в Российской Федерации Десятилетия науки и технологий, утвержденных распоряжением Правительства Российской Федерации от 25.07.2022 № 2036-р.</w:t>
      </w:r>
    </w:p>
    <w:p w:rsidR="00421B9F" w:rsidRPr="00421B9F" w:rsidRDefault="00421B9F" w:rsidP="00421B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B9F">
        <w:rPr>
          <w:rFonts w:ascii="Times New Roman" w:eastAsia="Times New Roman" w:hAnsi="Times New Roman" w:cs="Times New Roman"/>
          <w:sz w:val="24"/>
          <w:szCs w:val="24"/>
          <w:lang w:eastAsia="ru-RU"/>
        </w:rPr>
        <w:t>7. Организация и оснащение проведения культурных, спортивных и образовательных мероприятий, мероприятий в сфере молодежной политики.</w:t>
      </w:r>
    </w:p>
    <w:p w:rsidR="00421B9F" w:rsidRPr="00421B9F" w:rsidRDefault="00421B9F" w:rsidP="00421B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B9F">
        <w:rPr>
          <w:rFonts w:ascii="Times New Roman" w:eastAsia="Times New Roman" w:hAnsi="Times New Roman" w:cs="Times New Roman"/>
          <w:sz w:val="24"/>
          <w:szCs w:val="24"/>
          <w:lang w:eastAsia="ru-RU"/>
        </w:rPr>
        <w:t>8. Создание и обустройство экологических троп, инфраструктуры туристических маршрутов.</w:t>
      </w:r>
    </w:p>
    <w:p w:rsidR="00421B9F" w:rsidRPr="00421B9F" w:rsidRDefault="00421B9F" w:rsidP="00421B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B9F">
        <w:rPr>
          <w:rFonts w:ascii="Times New Roman" w:eastAsia="Times New Roman" w:hAnsi="Times New Roman" w:cs="Times New Roman"/>
          <w:sz w:val="24"/>
          <w:szCs w:val="24"/>
          <w:lang w:eastAsia="ru-RU"/>
        </w:rPr>
        <w:t>9. Создание инфраструктуры для организации и проведения культурно-массовых и спортивных мероприятий, в том числе ярмарок, выставок, концертов, мероприятий в сфере молодежной политики.</w:t>
      </w:r>
    </w:p>
    <w:p w:rsidR="00421B9F" w:rsidRPr="00421B9F" w:rsidRDefault="00421B9F" w:rsidP="00421B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B9F">
        <w:rPr>
          <w:rFonts w:ascii="Times New Roman" w:eastAsia="Times New Roman" w:hAnsi="Times New Roman" w:cs="Times New Roman"/>
          <w:sz w:val="24"/>
          <w:szCs w:val="24"/>
          <w:lang w:eastAsia="ru-RU"/>
        </w:rPr>
        <w:t>10. Создание инклюзивной инфраструктуры.</w:t>
      </w:r>
    </w:p>
    <w:p w:rsidR="00421B9F" w:rsidRPr="00421B9F" w:rsidRDefault="00421B9F" w:rsidP="00421B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B9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Перечень критериев оценки инициативных проектов, установленный законом Иркутской области от 06.05.2022 № 33-</w:t>
      </w:r>
      <w:proofErr w:type="spellStart"/>
      <w:r w:rsidRPr="00421B9F">
        <w:rPr>
          <w:rFonts w:ascii="Times New Roman" w:eastAsia="Times New Roman" w:hAnsi="Times New Roman" w:cs="Times New Roman"/>
          <w:sz w:val="24"/>
          <w:szCs w:val="24"/>
          <w:lang w:eastAsia="ru-RU"/>
        </w:rPr>
        <w:t>ОЗ</w:t>
      </w:r>
      <w:proofErr w:type="spellEnd"/>
      <w:r w:rsidRPr="00421B9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21B9F" w:rsidRPr="00421B9F" w:rsidRDefault="00421B9F" w:rsidP="00421B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B9F">
        <w:rPr>
          <w:rFonts w:ascii="Times New Roman" w:eastAsia="Times New Roman" w:hAnsi="Times New Roman" w:cs="Times New Roman"/>
          <w:sz w:val="24"/>
          <w:szCs w:val="24"/>
          <w:lang w:eastAsia="ru-RU"/>
        </w:rPr>
        <w:t>1) актуальность и социальная значимость инициативного проекта;</w:t>
      </w:r>
    </w:p>
    <w:p w:rsidR="00421B9F" w:rsidRPr="00421B9F" w:rsidRDefault="00421B9F" w:rsidP="00421B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B9F">
        <w:rPr>
          <w:rFonts w:ascii="Times New Roman" w:eastAsia="Times New Roman" w:hAnsi="Times New Roman" w:cs="Times New Roman"/>
          <w:sz w:val="24"/>
          <w:szCs w:val="24"/>
          <w:lang w:eastAsia="ru-RU"/>
        </w:rPr>
        <w:t>2) степень участия граждан, индивидуальных предпринимателей, юридических лиц в реализации инициативного проекта, в том числе степень имущественного и (или) трудового участия;</w:t>
      </w:r>
    </w:p>
    <w:p w:rsidR="00421B9F" w:rsidRPr="00421B9F" w:rsidRDefault="00421B9F" w:rsidP="00421B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B9F">
        <w:rPr>
          <w:rFonts w:ascii="Times New Roman" w:eastAsia="Times New Roman" w:hAnsi="Times New Roman" w:cs="Times New Roman"/>
          <w:sz w:val="24"/>
          <w:szCs w:val="24"/>
          <w:lang w:eastAsia="ru-RU"/>
        </w:rPr>
        <w:t>3) степень участия населения в определении проблемы, на решение которой направлен инициативный проект, в том числе:</w:t>
      </w:r>
    </w:p>
    <w:p w:rsidR="00421B9F" w:rsidRPr="00421B9F" w:rsidRDefault="00421B9F" w:rsidP="00421B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B9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жителей, участвующих в определении проблемы и подготовке инициативного проекта, согласно протоколу схода, собрания или конференции граждан, результатам опроса граждан и (или) подписным листам, подтверждающим поддержку инициативного проекта жителями муниципального образования или его части;</w:t>
      </w:r>
    </w:p>
    <w:p w:rsidR="00421B9F" w:rsidRPr="00421B9F" w:rsidRDefault="00421B9F" w:rsidP="00421B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B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протокола схода, собрания или конференции граждан, результатов опроса граждан и (или) подписных листов, подтверждающих поддержку инициативного проекта жителями муниципального образования или его части;</w:t>
      </w:r>
    </w:p>
    <w:p w:rsidR="00421B9F" w:rsidRPr="00421B9F" w:rsidRDefault="00421B9F" w:rsidP="00421B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B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4) социальная эффективность от реализации инициативного проекта, в том числе удельный вес населения – </w:t>
      </w:r>
      <w:proofErr w:type="spellStart"/>
      <w:r w:rsidRPr="00421B9F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благополучателей</w:t>
      </w:r>
      <w:proofErr w:type="spellEnd"/>
      <w:r w:rsidRPr="00421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процентах от общего числа жителей населенного пункта или района в городе);</w:t>
      </w:r>
    </w:p>
    <w:p w:rsidR="00421B9F" w:rsidRPr="00421B9F" w:rsidRDefault="00421B9F" w:rsidP="00421B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1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в конкурсном отборе на муниципальном этапе инициаторы проекта направляют в администрацию </w:t>
      </w:r>
      <w:r w:rsidR="00D55F8E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Иркутского</w:t>
      </w:r>
      <w:r w:rsidRPr="00421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на бумажном и электронном носителях в срок до 11 сентября 2023 года:</w:t>
      </w:r>
      <w:proofErr w:type="gramEnd"/>
    </w:p>
    <w:p w:rsidR="00421B9F" w:rsidRPr="00421B9F" w:rsidRDefault="00421B9F" w:rsidP="00421B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B9F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заявку в произвольной форме, подписанную всеми инициаторами проекта;</w:t>
      </w:r>
    </w:p>
    <w:p w:rsidR="00421B9F" w:rsidRPr="00421B9F" w:rsidRDefault="00421B9F" w:rsidP="00421B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B9F">
        <w:rPr>
          <w:rFonts w:ascii="Times New Roman" w:eastAsia="Times New Roman" w:hAnsi="Times New Roman" w:cs="Times New Roman"/>
          <w:sz w:val="24"/>
          <w:szCs w:val="24"/>
          <w:lang w:eastAsia="ru-RU"/>
        </w:rPr>
        <w:t>2) инициативный проект, составленный по форме согласно приложению 1 к Порядку проведения на территории Иркутской области конкурсного отбора инициативных проектов, выдвигаемых для получения финансовой поддержки за счет межбюджетных трансфертов из бюджета Иркутской области, утвержденному постановлением Правительства Иркутской области от 31.08.2022 № 679-</w:t>
      </w:r>
      <w:proofErr w:type="spellStart"/>
      <w:r w:rsidRPr="00421B9F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421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421B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редакции от 24.07.2023</w:t>
      </w:r>
      <w:r w:rsidRPr="00421B9F">
        <w:rPr>
          <w:rFonts w:ascii="Times New Roman" w:eastAsia="Times New Roman" w:hAnsi="Times New Roman" w:cs="Times New Roman"/>
          <w:sz w:val="24"/>
          <w:szCs w:val="24"/>
          <w:lang w:eastAsia="ru-RU"/>
        </w:rPr>
        <w:t>) (далее – Порядок);</w:t>
      </w:r>
    </w:p>
    <w:p w:rsidR="00421B9F" w:rsidRPr="00421B9F" w:rsidRDefault="00421B9F" w:rsidP="00421B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B9F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протокол сходов, собраний, конференций граждан и (или) подписные листы, подтверждающие поддержку инициативного проекта жителями муниципального образования или его части;</w:t>
      </w:r>
    </w:p>
    <w:p w:rsidR="00421B9F" w:rsidRPr="00421B9F" w:rsidRDefault="00421B9F" w:rsidP="00421B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B9F">
        <w:rPr>
          <w:rFonts w:ascii="Times New Roman" w:eastAsia="Times New Roman" w:hAnsi="Times New Roman" w:cs="Times New Roman"/>
          <w:sz w:val="24"/>
          <w:szCs w:val="24"/>
          <w:lang w:eastAsia="ru-RU"/>
        </w:rPr>
        <w:t>4) гарантийные письма юридических лиц, индивидуальных предпринимателей, граждан, содержащие обязательства по обеспечению реализации инициативного проекта в форме добровольного имущественного участия и (или) в форме трудового участия заинтересованных лиц, составленные по форме согласно приложению 2 к Порядку (представляются в случае, если в реализации инициативного проекта планируется использование указанных форм);</w:t>
      </w:r>
    </w:p>
    <w:p w:rsidR="00421B9F" w:rsidRPr="00421B9F" w:rsidRDefault="00421B9F" w:rsidP="00421B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B9F">
        <w:rPr>
          <w:rFonts w:ascii="Times New Roman" w:eastAsia="Times New Roman" w:hAnsi="Times New Roman" w:cs="Times New Roman"/>
          <w:sz w:val="24"/>
          <w:szCs w:val="24"/>
          <w:lang w:eastAsia="ru-RU"/>
        </w:rPr>
        <w:t>5) гарантийное письмо, подписанное инициаторами инициативного проекта, содержащее обязательство по перечислению инициативных платежей в местный бюджет муниципального образования, составленное по форме согласно приложению 3 к Порядку;</w:t>
      </w:r>
    </w:p>
    <w:p w:rsidR="00421B9F" w:rsidRPr="00421B9F" w:rsidRDefault="00421B9F" w:rsidP="00421B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1B9F">
        <w:rPr>
          <w:rFonts w:ascii="Times New Roman" w:eastAsia="Times New Roman" w:hAnsi="Times New Roman" w:cs="Times New Roman"/>
          <w:sz w:val="24"/>
          <w:szCs w:val="24"/>
          <w:lang w:eastAsia="ru-RU"/>
        </w:rPr>
        <w:t>6) оформленное протоколом общего собрания собственников помещений в многоквартирном доме решение о согласии на оказание услуг (выполнение работ) по проведению благоустройства, ремонта общего имущества в многоквартирном доме и (или) о принятии создаваемого в результате инициативного проекта имущества в состав общего имущества многоквартирного дома (в случае, если инициативный проект предполагает оказание услуг (выполнение работ) по проведению благоустройства, ремонту общего имущества в</w:t>
      </w:r>
      <w:proofErr w:type="gramEnd"/>
      <w:r w:rsidRPr="00421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многоквартирном </w:t>
      </w:r>
      <w:proofErr w:type="gramStart"/>
      <w:r w:rsidRPr="00421B9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доме</w:t>
      </w:r>
      <w:proofErr w:type="gramEnd"/>
      <w:r w:rsidRPr="00421B9F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421B9F" w:rsidRPr="00421B9F" w:rsidRDefault="00421B9F" w:rsidP="00421B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B9F">
        <w:rPr>
          <w:rFonts w:ascii="Times New Roman" w:eastAsia="Times New Roman" w:hAnsi="Times New Roman" w:cs="Times New Roman"/>
          <w:sz w:val="24"/>
          <w:szCs w:val="24"/>
          <w:lang w:eastAsia="ru-RU"/>
        </w:rPr>
        <w:t>7) выписку из единого государственного реестра недвижимости, подтверждающую, что земельный участок под многоквартирным домом, составляющий дворовую территорию, находится полностью или частично в частной собственности, поставлен на кадастровый учет (в случае, если инициативный проект предполагает размещение имущества на земельном участке, входящем в состав общего имущества многоквартирного дома).</w:t>
      </w:r>
    </w:p>
    <w:p w:rsidR="00421B9F" w:rsidRPr="00421B9F" w:rsidRDefault="00421B9F" w:rsidP="00421B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Вышеуказанные документы направляются в администрацию </w:t>
      </w:r>
      <w:r w:rsidR="00D55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Иркутского </w:t>
      </w:r>
      <w:r w:rsidR="000C4EF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 w:rsidRPr="00421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бумажном и электронном носителях по адресу: Российская Федерация, Иркутская область, город </w:t>
      </w:r>
      <w:r w:rsidR="00D55F8E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</w:t>
      </w:r>
      <w:r w:rsidRPr="00421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55F8E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Декабрьских Событий 119-а</w:t>
      </w:r>
      <w:r w:rsidRPr="00421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кабинет </w:t>
      </w:r>
      <w:r w:rsidR="00D55F8E">
        <w:rPr>
          <w:rFonts w:ascii="Times New Roman" w:eastAsia="Times New Roman" w:hAnsi="Times New Roman" w:cs="Times New Roman"/>
          <w:sz w:val="24"/>
          <w:szCs w:val="24"/>
          <w:lang w:eastAsia="ru-RU"/>
        </w:rPr>
        <w:t>601</w:t>
      </w:r>
      <w:r w:rsidRPr="00421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рабочие дни с </w:t>
      </w:r>
      <w:r w:rsidR="005065F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21B9F">
        <w:rPr>
          <w:rFonts w:ascii="Times New Roman" w:eastAsia="Times New Roman" w:hAnsi="Times New Roman" w:cs="Times New Roman"/>
          <w:sz w:val="24"/>
          <w:szCs w:val="24"/>
          <w:lang w:eastAsia="ru-RU"/>
        </w:rPr>
        <w:t>.00 до 1</w:t>
      </w:r>
      <w:r w:rsidR="00D55F8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21B9F">
        <w:rPr>
          <w:rFonts w:ascii="Times New Roman" w:eastAsia="Times New Roman" w:hAnsi="Times New Roman" w:cs="Times New Roman"/>
          <w:sz w:val="24"/>
          <w:szCs w:val="24"/>
          <w:lang w:eastAsia="ru-RU"/>
        </w:rPr>
        <w:t>.00 и с 1</w:t>
      </w:r>
      <w:r w:rsidR="00D55F8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21B9F">
        <w:rPr>
          <w:rFonts w:ascii="Times New Roman" w:eastAsia="Times New Roman" w:hAnsi="Times New Roman" w:cs="Times New Roman"/>
          <w:sz w:val="24"/>
          <w:szCs w:val="24"/>
          <w:lang w:eastAsia="ru-RU"/>
        </w:rPr>
        <w:t>.00 до 1</w:t>
      </w:r>
      <w:r w:rsidR="00A862A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D55F8E">
        <w:rPr>
          <w:rFonts w:ascii="Times New Roman" w:eastAsia="Times New Roman" w:hAnsi="Times New Roman" w:cs="Times New Roman"/>
          <w:sz w:val="24"/>
          <w:szCs w:val="24"/>
          <w:lang w:eastAsia="ru-RU"/>
        </w:rPr>
        <w:t>.00</w:t>
      </w:r>
      <w:r w:rsidRPr="00421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6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пятницу до 16:00) </w:t>
      </w:r>
      <w:r w:rsidRPr="00421B9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 по местному времени.</w:t>
      </w:r>
    </w:p>
    <w:p w:rsidR="00D53733" w:rsidRDefault="00421B9F" w:rsidP="00D537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B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Консультации по вопросам проведения конкурсного отбора инициативных проектов можно получить в </w:t>
      </w:r>
      <w:r w:rsidR="00D55F8E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экономическом управлении администрации Иркутского района</w:t>
      </w:r>
      <w:r w:rsidRPr="00421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(тел. </w:t>
      </w:r>
      <w:r w:rsidR="00D55F8E">
        <w:rPr>
          <w:rFonts w:ascii="Times New Roman" w:eastAsia="Times New Roman" w:hAnsi="Times New Roman" w:cs="Times New Roman"/>
          <w:sz w:val="24"/>
          <w:szCs w:val="24"/>
          <w:lang w:eastAsia="ru-RU"/>
        </w:rPr>
        <w:t>718018,718020), министерстве экономического развития Иркутской области (тел. 256132 Суханова Татьяна Александровна)</w:t>
      </w:r>
    </w:p>
    <w:p w:rsidR="006512EF" w:rsidRPr="00D53733" w:rsidRDefault="00D53733" w:rsidP="00D537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Нормативные правовые акты размещены на официальном сайте Иркутского района </w:t>
      </w:r>
      <w:r w:rsidRPr="00D53733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https://www.irkraion.ru/initsiativnye-proekty/npa</w:t>
      </w:r>
    </w:p>
    <w:sectPr w:rsidR="006512EF" w:rsidRPr="00D53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E272E2"/>
    <w:multiLevelType w:val="multilevel"/>
    <w:tmpl w:val="2E90B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B9F"/>
    <w:rsid w:val="0003782E"/>
    <w:rsid w:val="000C4EF6"/>
    <w:rsid w:val="00421B9F"/>
    <w:rsid w:val="005065F7"/>
    <w:rsid w:val="006512EF"/>
    <w:rsid w:val="00A862A7"/>
    <w:rsid w:val="00D53733"/>
    <w:rsid w:val="00D5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7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0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6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rkobl.ru/sites/economy/razvitie-municipalnyh-obrazovaniy/iniciativ_project/ob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1115</Words>
  <Characters>6360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 АВ</dc:creator>
  <cp:lastModifiedBy>Алексина Ольга Александровна</cp:lastModifiedBy>
  <cp:revision>6</cp:revision>
  <dcterms:created xsi:type="dcterms:W3CDTF">2023-07-28T05:21:00Z</dcterms:created>
  <dcterms:modified xsi:type="dcterms:W3CDTF">2023-10-16T01:53:00Z</dcterms:modified>
</cp:coreProperties>
</file>