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85" w:rsidRPr="0023518F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518F">
        <w:rPr>
          <w:rFonts w:ascii="Times New Roman" w:hAnsi="Times New Roman" w:cs="Times New Roman"/>
          <w:sz w:val="24"/>
        </w:rPr>
        <w:t>ПРОТОКОЛ</w:t>
      </w: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</w:t>
      </w:r>
      <w:r w:rsidR="00AA2BBB" w:rsidRPr="0023518F">
        <w:rPr>
          <w:rFonts w:ascii="Times New Roman" w:hAnsi="Times New Roman"/>
          <w:color w:val="auto"/>
          <w:sz w:val="24"/>
        </w:rPr>
        <w:t>ПС 110 кВ Новая Лисиха с ВЛ 110 кВ</w:t>
      </w:r>
      <w:r w:rsidRPr="0023518F">
        <w:rPr>
          <w:rFonts w:ascii="Times New Roman" w:hAnsi="Times New Roman" w:cs="Times New Roman"/>
          <w:color w:val="auto"/>
          <w:sz w:val="24"/>
        </w:rPr>
        <w:t>»</w:t>
      </w:r>
      <w:r w:rsidRPr="0023518F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876585" w:rsidRPr="0023518F" w:rsidRDefault="00876585" w:rsidP="00C0533A">
      <w:pPr>
        <w:spacing w:line="276" w:lineRule="auto"/>
        <w:jc w:val="center"/>
        <w:rPr>
          <w:lang w:val="ru-RU"/>
        </w:rPr>
      </w:pP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r w:rsidR="00AA2BBB" w:rsidRPr="0023518F">
        <w:rPr>
          <w:lang w:val="ru-RU"/>
        </w:rPr>
        <w:t>ПС 110 кВ Новая Лисиха с ВЛ 110 кВ</w:t>
      </w:r>
      <w:r w:rsidRPr="0023518F">
        <w:rPr>
          <w:lang w:val="ru-RU"/>
        </w:rPr>
        <w:t>».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Место проведения</w:t>
      </w:r>
      <w:r w:rsidRPr="0023518F">
        <w:rPr>
          <w:lang w:val="ru-RU"/>
        </w:rPr>
        <w:t xml:space="preserve">: </w:t>
      </w:r>
      <w:r w:rsidR="00AA2BBB" w:rsidRPr="0023518F">
        <w:rPr>
          <w:lang w:val="ru-RU"/>
        </w:rPr>
        <w:t>Иркутская область, Иркутский район, Ушаковское муниципальное образование, село Пивовариха, ул. Дачная, д. 6 (в здании муниципального учреждения культуры «Культурно-спортивный комплекс»</w:t>
      </w:r>
      <w:r w:rsidRPr="0023518F">
        <w:rPr>
          <w:lang w:val="ru-RU"/>
        </w:rPr>
        <w:t>.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Дата и время проведения:</w:t>
      </w:r>
      <w:r w:rsidRPr="0023518F">
        <w:rPr>
          <w:lang w:val="ru-RU"/>
        </w:rPr>
        <w:t xml:space="preserve"> </w:t>
      </w:r>
      <w:r w:rsidR="00AA2BBB" w:rsidRPr="0023518F">
        <w:rPr>
          <w:lang w:val="ru-RU"/>
        </w:rPr>
        <w:t>29.08.2017 в 14:00</w:t>
      </w:r>
      <w:r w:rsidRPr="0023518F">
        <w:rPr>
          <w:lang w:val="ru-RU"/>
        </w:rPr>
        <w:t xml:space="preserve">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Состав протокольной группы</w:t>
      </w:r>
      <w:r w:rsidRPr="0023518F">
        <w:rPr>
          <w:lang w:val="ru-RU"/>
        </w:rPr>
        <w:t xml:space="preserve">: </w:t>
      </w:r>
      <w:r w:rsidR="00F93A55" w:rsidRPr="0023518F">
        <w:rPr>
          <w:lang w:val="ru-RU"/>
        </w:rPr>
        <w:t>прилагается к протоколу (</w:t>
      </w:r>
      <w:r w:rsidR="00AA2BBB" w:rsidRPr="0023518F">
        <w:rPr>
          <w:lang w:val="ru-RU"/>
        </w:rPr>
        <w:t xml:space="preserve">приложение </w:t>
      </w:r>
      <w:r w:rsidR="00F93A55" w:rsidRPr="0023518F">
        <w:rPr>
          <w:lang w:val="ru-RU"/>
        </w:rPr>
        <w:t xml:space="preserve">№ </w:t>
      </w:r>
      <w:r w:rsidR="00AA2BBB" w:rsidRPr="0023518F">
        <w:rPr>
          <w:lang w:val="ru-RU"/>
        </w:rPr>
        <w:t xml:space="preserve">1 на </w:t>
      </w:r>
      <w:r w:rsidR="00AA2BBB" w:rsidRPr="0023518F">
        <w:rPr>
          <w:u w:val="single"/>
          <w:lang w:val="ru-RU"/>
        </w:rPr>
        <w:t>1</w:t>
      </w:r>
      <w:r w:rsidR="00AA2BBB" w:rsidRPr="0023518F">
        <w:rPr>
          <w:lang w:val="ru-RU"/>
        </w:rPr>
        <w:t xml:space="preserve"> листе</w:t>
      </w:r>
      <w:r w:rsidR="00F93A55" w:rsidRPr="0023518F">
        <w:rPr>
          <w:lang w:val="ru-RU"/>
        </w:rPr>
        <w:t>)</w:t>
      </w:r>
      <w:r w:rsidR="00AA2BBB" w:rsidRPr="0023518F">
        <w:rPr>
          <w:lang w:val="ru-RU"/>
        </w:rPr>
        <w:t>.</w:t>
      </w:r>
    </w:p>
    <w:p w:rsidR="00685DE6" w:rsidRPr="0023518F" w:rsidRDefault="00F93A55" w:rsidP="00685DE6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Представители общественности</w:t>
      </w:r>
      <w:r w:rsidRPr="0023518F">
        <w:rPr>
          <w:lang w:val="ru-RU"/>
        </w:rPr>
        <w:t>:</w:t>
      </w:r>
      <w:r w:rsidR="00685DE6" w:rsidRPr="0023518F">
        <w:rPr>
          <w:lang w:val="ru-RU"/>
        </w:rPr>
        <w:t xml:space="preserve"> </w:t>
      </w:r>
      <w:r w:rsidR="000423D0" w:rsidRPr="0023518F">
        <w:rPr>
          <w:lang w:val="ru-RU"/>
        </w:rPr>
        <w:t>не зареги</w:t>
      </w:r>
      <w:r w:rsidR="00685DE6" w:rsidRPr="0023518F">
        <w:rPr>
          <w:lang w:val="ru-RU"/>
        </w:rPr>
        <w:t>стрирован</w:t>
      </w:r>
      <w:r w:rsidR="00314B06" w:rsidRPr="0023518F">
        <w:rPr>
          <w:lang w:val="ru-RU"/>
        </w:rPr>
        <w:t>ы</w:t>
      </w:r>
      <w:r w:rsidRPr="0023518F">
        <w:rPr>
          <w:lang w:val="ru-RU"/>
        </w:rPr>
        <w:t>, с</w:t>
      </w:r>
      <w:r w:rsidR="00685DE6" w:rsidRPr="0023518F">
        <w:rPr>
          <w:lang w:val="ru-RU"/>
        </w:rPr>
        <w:t>писок прилагается к протоколу (</w:t>
      </w:r>
      <w:r w:rsidR="009A6D11" w:rsidRPr="0023518F">
        <w:rPr>
          <w:lang w:val="ru-RU"/>
        </w:rPr>
        <w:t>п</w:t>
      </w:r>
      <w:r w:rsidR="00685DE6" w:rsidRPr="0023518F">
        <w:rPr>
          <w:lang w:val="ru-RU"/>
        </w:rPr>
        <w:t xml:space="preserve">риложение № </w:t>
      </w:r>
      <w:r w:rsidRPr="0023518F">
        <w:rPr>
          <w:lang w:val="ru-RU"/>
        </w:rPr>
        <w:t xml:space="preserve">2 на </w:t>
      </w:r>
      <w:r w:rsidRPr="0023518F">
        <w:rPr>
          <w:u w:val="single"/>
          <w:lang w:val="ru-RU"/>
        </w:rPr>
        <w:t>2</w:t>
      </w:r>
      <w:r w:rsidRPr="0023518F">
        <w:rPr>
          <w:lang w:val="ru-RU"/>
        </w:rPr>
        <w:t xml:space="preserve"> листах</w:t>
      </w:r>
      <w:r w:rsidR="00685DE6" w:rsidRPr="0023518F">
        <w:rPr>
          <w:lang w:val="ru-RU"/>
        </w:rPr>
        <w:t>).</w:t>
      </w:r>
    </w:p>
    <w:p w:rsidR="00685DE6" w:rsidRPr="0023518F" w:rsidRDefault="00685DE6" w:rsidP="00C0533A">
      <w:pPr>
        <w:spacing w:line="276" w:lineRule="auto"/>
        <w:rPr>
          <w:lang w:val="ru-RU"/>
        </w:rPr>
      </w:pPr>
    </w:p>
    <w:p w:rsidR="00876585" w:rsidRPr="0023518F" w:rsidRDefault="00876585" w:rsidP="00C0533A">
      <w:pPr>
        <w:spacing w:line="276" w:lineRule="auto"/>
        <w:rPr>
          <w:u w:val="single"/>
          <w:shd w:val="clear" w:color="auto" w:fill="FFFFFF"/>
          <w:lang w:val="ru-RU"/>
        </w:rPr>
      </w:pPr>
      <w:r w:rsidRPr="0023518F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10.01.2002</w:t>
      </w:r>
      <w:r w:rsidR="00F64BB0" w:rsidRPr="0023518F">
        <w:rPr>
          <w:lang w:val="ru-RU"/>
        </w:rPr>
        <w:t xml:space="preserve"> </w:t>
      </w:r>
      <w:r w:rsidR="00345D78" w:rsidRPr="0023518F">
        <w:rPr>
          <w:lang w:val="ru-RU"/>
        </w:rPr>
        <w:t xml:space="preserve">г. № 7-ФЗ </w:t>
      </w:r>
      <w:r w:rsidRPr="0023518F">
        <w:rPr>
          <w:lang w:val="ru-RU"/>
        </w:rPr>
        <w:t>«Об охране окружающей среды»</w:t>
      </w:r>
      <w:r w:rsidR="00345D78" w:rsidRPr="0023518F">
        <w:rPr>
          <w:lang w:val="ru-RU"/>
        </w:rPr>
        <w:t xml:space="preserve"> (с изм. и доп., вступ. в силу с 01.03.2017 г.)</w:t>
      </w:r>
      <w:r w:rsidRPr="0023518F">
        <w:rPr>
          <w:lang w:val="ru-RU"/>
        </w:rPr>
        <w:t>;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23.11.1995</w:t>
      </w:r>
      <w:r w:rsidR="00F64BB0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г. № 174-ФЗ </w:t>
      </w:r>
      <w:r w:rsidR="00345D78" w:rsidRPr="0023518F">
        <w:rPr>
          <w:lang w:val="ru-RU"/>
        </w:rPr>
        <w:t xml:space="preserve">(ред. от 29.12.2015 г.) </w:t>
      </w:r>
      <w:r w:rsidRPr="0023518F">
        <w:rPr>
          <w:lang w:val="ru-RU"/>
        </w:rPr>
        <w:t xml:space="preserve">«Об экологической экспертизе»; </w:t>
      </w:r>
      <w:r w:rsidRPr="0023518F">
        <w:rPr>
          <w:shd w:val="clear" w:color="auto" w:fill="FFFFFF"/>
          <w:lang w:val="ru-RU"/>
        </w:rPr>
        <w:t xml:space="preserve"> 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</w:t>
      </w:r>
      <w:r w:rsidRPr="0023518F">
        <w:t>N</w:t>
      </w:r>
      <w:r w:rsidRPr="0023518F">
        <w:rPr>
          <w:lang w:val="ru-RU"/>
        </w:rPr>
        <w:t xml:space="preserve"> 372.</w:t>
      </w:r>
    </w:p>
    <w:p w:rsidR="00BD755D" w:rsidRPr="0023518F" w:rsidRDefault="00BD755D" w:rsidP="00F93A55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</w:p>
    <w:p w:rsidR="00876585" w:rsidRPr="0023518F" w:rsidRDefault="00876585" w:rsidP="00C0533A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23518F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 xml:space="preserve">В печатном издании «Транспорт России» </w:t>
      </w:r>
      <w:r w:rsidR="00345D78" w:rsidRPr="0023518F">
        <w:rPr>
          <w:lang w:val="ru-RU"/>
        </w:rPr>
        <w:t xml:space="preserve">от </w:t>
      </w:r>
      <w:r w:rsidR="00F93A55" w:rsidRPr="0023518F">
        <w:rPr>
          <w:lang w:val="ru-RU"/>
        </w:rPr>
        <w:t>24-30</w:t>
      </w:r>
      <w:r w:rsidR="00345D78" w:rsidRPr="0023518F">
        <w:rPr>
          <w:lang w:val="ru-RU"/>
        </w:rPr>
        <w:t xml:space="preserve"> </w:t>
      </w:r>
      <w:r w:rsidR="00F93A55" w:rsidRPr="0023518F">
        <w:rPr>
          <w:lang w:val="ru-RU"/>
        </w:rPr>
        <w:t>июля</w:t>
      </w:r>
      <w:r w:rsidR="00345D78" w:rsidRPr="0023518F">
        <w:rPr>
          <w:lang w:val="ru-RU"/>
        </w:rPr>
        <w:t xml:space="preserve"> 2017 г. № </w:t>
      </w:r>
      <w:r w:rsidR="00F93A55" w:rsidRPr="0023518F">
        <w:rPr>
          <w:lang w:val="ru-RU"/>
        </w:rPr>
        <w:t>30</w:t>
      </w:r>
      <w:r w:rsidR="00345D78" w:rsidRPr="0023518F">
        <w:rPr>
          <w:lang w:val="ru-RU"/>
        </w:rPr>
        <w:t xml:space="preserve"> (</w:t>
      </w:r>
      <w:r w:rsidR="00F93A55" w:rsidRPr="0023518F">
        <w:rPr>
          <w:lang w:val="ru-RU"/>
        </w:rPr>
        <w:t>993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федеральных органов исполнительной власти;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 xml:space="preserve">В печатном издании Общественно-политическая газета "Областная" </w:t>
      </w:r>
      <w:r w:rsidR="00345D78" w:rsidRPr="0023518F">
        <w:rPr>
          <w:lang w:val="ru-RU"/>
        </w:rPr>
        <w:t xml:space="preserve">от </w:t>
      </w:r>
      <w:r w:rsidR="00F93A55" w:rsidRPr="0023518F">
        <w:rPr>
          <w:lang w:val="ru-RU"/>
        </w:rPr>
        <w:t>2</w:t>
      </w:r>
      <w:r w:rsidR="00345D78" w:rsidRPr="0023518F">
        <w:rPr>
          <w:lang w:val="ru-RU"/>
        </w:rPr>
        <w:t xml:space="preserve">8 </w:t>
      </w:r>
      <w:r w:rsidR="00F93A55" w:rsidRPr="0023518F">
        <w:rPr>
          <w:lang w:val="ru-RU"/>
        </w:rPr>
        <w:t>июля</w:t>
      </w:r>
      <w:r w:rsidR="00345D78" w:rsidRPr="0023518F">
        <w:rPr>
          <w:lang w:val="ru-RU"/>
        </w:rPr>
        <w:t xml:space="preserve"> 2017 г. № </w:t>
      </w:r>
      <w:r w:rsidR="00F93A55" w:rsidRPr="0023518F">
        <w:rPr>
          <w:lang w:val="ru-RU"/>
        </w:rPr>
        <w:t>81</w:t>
      </w:r>
      <w:r w:rsidR="00345D78" w:rsidRPr="0023518F">
        <w:rPr>
          <w:lang w:val="ru-RU"/>
        </w:rPr>
        <w:t xml:space="preserve"> (</w:t>
      </w:r>
      <w:r w:rsidR="00F93A55" w:rsidRPr="0023518F">
        <w:rPr>
          <w:lang w:val="ru-RU"/>
        </w:rPr>
        <w:t>1691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- официальное издание Правительства Иркутской области;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Газета «</w:t>
      </w:r>
      <w:r w:rsidR="00F93A55" w:rsidRPr="0023518F">
        <w:rPr>
          <w:lang w:val="ru-RU"/>
        </w:rPr>
        <w:t>Ангарские огни</w:t>
      </w:r>
      <w:r w:rsidRPr="0023518F">
        <w:rPr>
          <w:lang w:val="ru-RU"/>
        </w:rPr>
        <w:t xml:space="preserve">» </w:t>
      </w:r>
      <w:r w:rsidR="00345D78" w:rsidRPr="0023518F">
        <w:rPr>
          <w:lang w:val="ru-RU"/>
        </w:rPr>
        <w:t xml:space="preserve">от </w:t>
      </w:r>
      <w:r w:rsidR="00F93A55" w:rsidRPr="0023518F">
        <w:rPr>
          <w:lang w:val="ru-RU"/>
        </w:rPr>
        <w:t>28</w:t>
      </w:r>
      <w:r w:rsidR="00345D78" w:rsidRPr="0023518F">
        <w:rPr>
          <w:lang w:val="ru-RU"/>
        </w:rPr>
        <w:t xml:space="preserve"> </w:t>
      </w:r>
      <w:r w:rsidR="00F93A55" w:rsidRPr="0023518F">
        <w:rPr>
          <w:lang w:val="ru-RU"/>
        </w:rPr>
        <w:t>июля</w:t>
      </w:r>
      <w:r w:rsidR="00345D78" w:rsidRPr="0023518F">
        <w:rPr>
          <w:lang w:val="ru-RU"/>
        </w:rPr>
        <w:t xml:space="preserve"> 2017 г. № 2</w:t>
      </w:r>
      <w:r w:rsidR="00F93A55" w:rsidRPr="0023518F">
        <w:rPr>
          <w:lang w:val="ru-RU"/>
        </w:rPr>
        <w:t>8</w:t>
      </w:r>
      <w:r w:rsidR="00345D78" w:rsidRPr="0023518F">
        <w:rPr>
          <w:lang w:val="ru-RU"/>
        </w:rPr>
        <w:t xml:space="preserve"> (</w:t>
      </w:r>
      <w:r w:rsidR="00F93A55" w:rsidRPr="0023518F">
        <w:rPr>
          <w:lang w:val="ru-RU"/>
        </w:rPr>
        <w:t>10460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органов местного самоуправления.</w:t>
      </w:r>
    </w:p>
    <w:p w:rsidR="000423D0" w:rsidRPr="0023518F" w:rsidRDefault="000423D0" w:rsidP="000423D0">
      <w:pPr>
        <w:ind w:firstLine="708"/>
        <w:rPr>
          <w:lang w:val="ru-RU"/>
        </w:rPr>
      </w:pPr>
    </w:p>
    <w:p w:rsidR="00F93A55" w:rsidRPr="0023518F" w:rsidRDefault="007258D3" w:rsidP="00F93A55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 xml:space="preserve">Материалы по оценке </w:t>
      </w:r>
      <w:r w:rsidR="000423D0" w:rsidRPr="0023518F">
        <w:rPr>
          <w:u w:val="single"/>
          <w:lang w:val="ru-RU"/>
        </w:rPr>
        <w:t>воздействия на окружающую среду</w:t>
      </w:r>
      <w:r w:rsidRPr="0023518F">
        <w:rPr>
          <w:u w:val="single"/>
          <w:lang w:val="ru-RU"/>
        </w:rPr>
        <w:t xml:space="preserve"> </w:t>
      </w:r>
      <w:r w:rsidR="000423D0" w:rsidRPr="0023518F">
        <w:rPr>
          <w:u w:val="single"/>
          <w:lang w:val="ru-RU"/>
        </w:rPr>
        <w:t>«</w:t>
      </w:r>
      <w:r w:rsidR="00F93A55" w:rsidRPr="0023518F">
        <w:rPr>
          <w:u w:val="single"/>
          <w:lang w:val="ru-RU"/>
        </w:rPr>
        <w:t>ПС 110 кВ Новая Лисиха с ВЛ 110 кВ</w:t>
      </w:r>
      <w:r w:rsidR="000423D0" w:rsidRPr="0023518F">
        <w:rPr>
          <w:u w:val="single"/>
          <w:lang w:val="ru-RU"/>
        </w:rPr>
        <w:t xml:space="preserve">» </w:t>
      </w:r>
      <w:r w:rsidR="005F0F2A" w:rsidRPr="0023518F">
        <w:rPr>
          <w:u w:val="single"/>
          <w:lang w:val="ru-RU"/>
        </w:rPr>
        <w:t xml:space="preserve">были </w:t>
      </w:r>
      <w:r w:rsidRPr="0023518F">
        <w:rPr>
          <w:u w:val="single"/>
          <w:lang w:val="ru-RU"/>
        </w:rPr>
        <w:t xml:space="preserve">размещены для ознакомления </w:t>
      </w:r>
      <w:r w:rsidR="00F93A55" w:rsidRPr="0023518F">
        <w:rPr>
          <w:u w:val="single"/>
          <w:lang w:val="ru-RU"/>
        </w:rPr>
        <w:t>по адресам</w:t>
      </w:r>
      <w:r w:rsidR="00F93A55" w:rsidRPr="0023518F">
        <w:rPr>
          <w:lang w:val="ru-RU"/>
        </w:rPr>
        <w:t>:</w:t>
      </w:r>
    </w:p>
    <w:p w:rsidR="007258D3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664007, Иркутская область, г. Иркутск, ул. Карла Маркса, 40, корп. 1, каб. 300.</w:t>
      </w:r>
    </w:p>
    <w:p w:rsidR="00F93A55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664056, Иркутская область, г. Иркутск, ул. Безбокова, д. 38.</w:t>
      </w:r>
    </w:p>
    <w:p w:rsidR="00F93A55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664511, Иркутская область, Иркутский район, Ушаковское муниципальное образование, село Пивовариха, ул. Дачная, д. 8 (в здании администрации Ушаковского муниципального образования). </w:t>
      </w:r>
    </w:p>
    <w:p w:rsidR="005F0F2A" w:rsidRPr="0023518F" w:rsidRDefault="005F0F2A" w:rsidP="00672ED1">
      <w:pPr>
        <w:spacing w:line="276" w:lineRule="auto"/>
        <w:rPr>
          <w:lang w:val="ru-RU"/>
        </w:rPr>
      </w:pPr>
    </w:p>
    <w:p w:rsidR="00672ED1" w:rsidRPr="0023518F" w:rsidRDefault="00876585" w:rsidP="00672ED1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На слушаниях были представлены следующие материалы: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Предварительные материалы по оценке воздействия на окружающую среду </w:t>
      </w:r>
      <w:r w:rsidR="000423D0" w:rsidRPr="0023518F">
        <w:rPr>
          <w:lang w:val="ru-RU"/>
        </w:rPr>
        <w:t>«</w:t>
      </w:r>
      <w:r w:rsidR="00F93A55" w:rsidRPr="0023518F">
        <w:rPr>
          <w:lang w:val="ru-RU"/>
        </w:rPr>
        <w:t>ПС 110 кВ Новая Лисиха с ВЛ 110 кВ</w:t>
      </w:r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lastRenderedPageBreak/>
        <w:t xml:space="preserve">2. </w:t>
      </w:r>
      <w:r w:rsidR="00876585" w:rsidRPr="0023518F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5F0F2A" w:rsidRPr="0023518F" w:rsidRDefault="005F0F2A" w:rsidP="001930A8">
      <w:pPr>
        <w:spacing w:line="276" w:lineRule="auto"/>
        <w:rPr>
          <w:lang w:val="ru-RU"/>
        </w:rPr>
      </w:pPr>
    </w:p>
    <w:p w:rsidR="00F479D7" w:rsidRPr="0023518F" w:rsidRDefault="00F479D7" w:rsidP="001930A8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 xml:space="preserve">Письменные замечания и предложения: 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>За период публикаций с 28.08.2017 по 29.08.2017 –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>За период общественных слушаний 29.08.2017 с 14:00 по 15:00 -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</w:p>
    <w:p w:rsidR="001930A8" w:rsidRPr="0023518F" w:rsidRDefault="00876585" w:rsidP="001930A8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Задачи слушаний:</w:t>
      </w:r>
    </w:p>
    <w:p w:rsidR="001930A8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0423D0" w:rsidRPr="0023518F">
        <w:rPr>
          <w:lang w:val="ru-RU"/>
        </w:rPr>
        <w:t>«</w:t>
      </w:r>
      <w:r w:rsidR="00F479D7" w:rsidRPr="0023518F">
        <w:rPr>
          <w:lang w:val="ru-RU"/>
        </w:rPr>
        <w:t>ПС 110 кВ Новая Лисиха с ВЛ 110 кВ</w:t>
      </w:r>
      <w:r w:rsidR="000423D0" w:rsidRPr="0023518F">
        <w:rPr>
          <w:lang w:val="ru-RU"/>
        </w:rPr>
        <w:t>»</w:t>
      </w:r>
      <w:r w:rsidRPr="0023518F">
        <w:rPr>
          <w:lang w:val="ru-RU"/>
        </w:rPr>
        <w:t>.</w:t>
      </w:r>
    </w:p>
    <w:p w:rsidR="00876585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Обсуждение представленной информации. </w:t>
      </w:r>
    </w:p>
    <w:p w:rsidR="0087547E" w:rsidRPr="0023518F" w:rsidRDefault="0087547E" w:rsidP="00C0533A">
      <w:pPr>
        <w:spacing w:line="276" w:lineRule="auto"/>
        <w:rPr>
          <w:b/>
          <w:lang w:val="ru-RU"/>
        </w:rPr>
      </w:pPr>
    </w:p>
    <w:p w:rsidR="00876585" w:rsidRPr="0023518F" w:rsidRDefault="00F479D7" w:rsidP="00C0533A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Выступили</w:t>
      </w:r>
      <w:r w:rsidR="00876585" w:rsidRPr="0023518F">
        <w:rPr>
          <w:u w:val="single"/>
          <w:lang w:val="ru-RU"/>
        </w:rPr>
        <w:t>: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Богородский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</w:p>
    <w:p w:rsidR="00F479D7" w:rsidRPr="0023518F" w:rsidRDefault="00F479D7" w:rsidP="00F479D7">
      <w:pPr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Загоруйко Г.В. – представила общую информацию по объекту планируемого строительства, уделила особое внимание разделу охрана окружающей среды и оценка воздействия на окружающую среду.</w:t>
      </w:r>
    </w:p>
    <w:p w:rsidR="000423D0" w:rsidRPr="0023518F" w:rsidRDefault="000423D0" w:rsidP="000423D0">
      <w:pPr>
        <w:ind w:firstLine="708"/>
        <w:rPr>
          <w:b/>
          <w:lang w:val="ru-RU"/>
        </w:rPr>
      </w:pPr>
    </w:p>
    <w:p w:rsidR="0087547E" w:rsidRPr="0023518F" w:rsidRDefault="00F479D7" w:rsidP="000423D0">
      <w:pPr>
        <w:ind w:firstLine="708"/>
        <w:rPr>
          <w:u w:val="single"/>
          <w:lang w:val="ru-RU"/>
        </w:rPr>
      </w:pPr>
      <w:r w:rsidRPr="0023518F">
        <w:rPr>
          <w:u w:val="single"/>
          <w:lang w:val="ru-RU"/>
        </w:rPr>
        <w:t>Рассмотренные вопросы:</w:t>
      </w:r>
    </w:p>
    <w:p w:rsidR="00307FC4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>Вопрос Климова Н.М.: Какова продолжительность строительства?</w:t>
      </w:r>
    </w:p>
    <w:p w:rsidR="00307FC4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>Ответ Загоруйко Г.В.: Нормативная продолжительность строительства проектируемого объекта составляет 4 месяца.</w:t>
      </w:r>
    </w:p>
    <w:p w:rsidR="00307FC4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>Вопрос Богородского А.Н.: Предполагается ли водоснабжение объекта на период эксплуатации?</w:t>
      </w:r>
    </w:p>
    <w:p w:rsidR="00B61790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Загоруйко Г.В.: </w:t>
      </w:r>
      <w:r w:rsidR="0004566A" w:rsidRPr="0023518F">
        <w:rPr>
          <w:lang w:val="ru-RU"/>
        </w:rPr>
        <w:t>Да, в здании ОПУ предполагается устройство душа, умывальника, унитаза. Технические условия на водоснабжение и водоотведение получены.</w:t>
      </w:r>
      <w:r w:rsidRPr="0023518F">
        <w:rPr>
          <w:lang w:val="ru-RU"/>
        </w:rPr>
        <w:t xml:space="preserve"> </w:t>
      </w:r>
    </w:p>
    <w:p w:rsidR="00205721" w:rsidRPr="0023518F" w:rsidRDefault="00205721" w:rsidP="00B61790">
      <w:pPr>
        <w:spacing w:line="276" w:lineRule="auto"/>
        <w:rPr>
          <w:lang w:val="ru-RU"/>
        </w:rPr>
      </w:pPr>
    </w:p>
    <w:p w:rsidR="001E05D8" w:rsidRPr="0023518F" w:rsidRDefault="00394811" w:rsidP="00C0533A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Разногласия:</w:t>
      </w:r>
    </w:p>
    <w:p w:rsidR="00394811" w:rsidRPr="0023518F" w:rsidRDefault="00394811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23518F" w:rsidRDefault="00394811" w:rsidP="00C0533A">
      <w:pPr>
        <w:spacing w:line="276" w:lineRule="auto"/>
        <w:rPr>
          <w:lang w:val="ru-RU"/>
        </w:rPr>
      </w:pPr>
    </w:p>
    <w:p w:rsidR="00394811" w:rsidRPr="0023518F" w:rsidRDefault="00394811" w:rsidP="00C0533A">
      <w:pPr>
        <w:spacing w:line="276" w:lineRule="auto"/>
        <w:rPr>
          <w:b/>
          <w:u w:val="single"/>
          <w:lang w:val="ru-RU"/>
        </w:rPr>
      </w:pPr>
      <w:r w:rsidRPr="0023518F">
        <w:rPr>
          <w:u w:val="single"/>
          <w:lang w:val="ru-RU"/>
        </w:rPr>
        <w:t>Высказанные мнения: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Богородский А.Н. – предлагаю общественные слушания признать состоявшимися.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</w:p>
    <w:p w:rsidR="00394811" w:rsidRPr="0023518F" w:rsidRDefault="00394811" w:rsidP="00C0533A">
      <w:pPr>
        <w:spacing w:line="276" w:lineRule="auto"/>
        <w:rPr>
          <w:u w:val="single"/>
          <w:shd w:val="clear" w:color="auto" w:fill="FFFFFF"/>
          <w:lang w:val="ru-RU"/>
        </w:rPr>
      </w:pPr>
      <w:r w:rsidRPr="0023518F">
        <w:rPr>
          <w:u w:val="single"/>
          <w:shd w:val="clear" w:color="auto" w:fill="FFFFFF"/>
          <w:lang w:val="ru-RU"/>
        </w:rPr>
        <w:t>Решили: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Признать общественные слушания проектной документации, включая материалы по оценке воздействия на окружающую среду объекта «</w:t>
      </w:r>
      <w:r w:rsidRPr="0023518F">
        <w:rPr>
          <w:lang w:val="ru-RU"/>
        </w:rPr>
        <w:t>ПС 110 кВ Новая Лисиха с ВЛ 110 кВ</w:t>
      </w:r>
      <w:r w:rsidRPr="0023518F">
        <w:rPr>
          <w:shd w:val="clear" w:color="auto" w:fill="FFFFFF"/>
          <w:lang w:val="ru-RU"/>
        </w:rPr>
        <w:t>» состоявшимися.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Признать регламент публичных слушаний выдержанным без срывов и нарушений.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lastRenderedPageBreak/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Pr="0023518F" w:rsidRDefault="00394811" w:rsidP="00394811">
      <w:pPr>
        <w:pStyle w:val="a6"/>
        <w:rPr>
          <w:shd w:val="clear" w:color="auto" w:fill="FFFFFF"/>
          <w:lang w:val="ru-RU"/>
        </w:rPr>
      </w:pPr>
    </w:p>
    <w:p w:rsidR="00394811" w:rsidRPr="0023518F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23518F" w:rsidRDefault="00394811" w:rsidP="00394811">
      <w:pPr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23518F" w:rsidRDefault="00394811" w:rsidP="00394811">
      <w:pPr>
        <w:pStyle w:val="a6"/>
        <w:ind w:left="0" w:firstLine="714"/>
        <w:rPr>
          <w:lang w:val="ru-RU"/>
        </w:rPr>
      </w:pPr>
      <w:r w:rsidRPr="0023518F">
        <w:rPr>
          <w:lang w:val="ru-RU"/>
        </w:rPr>
        <w:t>В рабочие дни с 09.00 до 16.00 по адресам:</w:t>
      </w:r>
    </w:p>
    <w:p w:rsidR="00394811" w:rsidRPr="0023518F" w:rsidRDefault="00394811" w:rsidP="0004566A">
      <w:pPr>
        <w:pStyle w:val="a6"/>
        <w:numPr>
          <w:ilvl w:val="0"/>
          <w:numId w:val="36"/>
        </w:numPr>
        <w:ind w:left="0" w:firstLine="709"/>
        <w:rPr>
          <w:lang w:val="ru-RU"/>
        </w:rPr>
      </w:pPr>
      <w:r w:rsidRPr="0023518F">
        <w:rPr>
          <w:lang w:val="ru-RU"/>
        </w:rPr>
        <w:t xml:space="preserve">Иркутская область, Иркутский район, </w:t>
      </w:r>
      <w:r w:rsidRPr="0023518F">
        <w:rPr>
          <w:rFonts w:eastAsia="Batang"/>
          <w:lang w:val="ru-RU" w:eastAsia="ko-KR"/>
        </w:rPr>
        <w:t>с.</w:t>
      </w:r>
      <w:r w:rsidR="0004566A" w:rsidRPr="0023518F">
        <w:rPr>
          <w:rFonts w:eastAsia="Batang"/>
          <w:lang w:val="ru-RU" w:eastAsia="ko-KR"/>
        </w:rPr>
        <w:t xml:space="preserve"> </w:t>
      </w:r>
      <w:r w:rsidRPr="0023518F">
        <w:rPr>
          <w:rFonts w:eastAsia="Batang"/>
          <w:lang w:val="ru-RU" w:eastAsia="ko-KR"/>
        </w:rPr>
        <w:t xml:space="preserve">Пивовариха, </w:t>
      </w:r>
      <w:r w:rsidRPr="0023518F">
        <w:rPr>
          <w:lang w:val="ru-RU"/>
        </w:rPr>
        <w:t>ул.</w:t>
      </w:r>
      <w:r w:rsidR="0004566A" w:rsidRPr="0023518F">
        <w:rPr>
          <w:lang w:val="ru-RU"/>
        </w:rPr>
        <w:t xml:space="preserve"> </w:t>
      </w:r>
      <w:r w:rsidRPr="0023518F">
        <w:rPr>
          <w:lang w:val="ru-RU"/>
        </w:rPr>
        <w:t>Дачная, 8</w:t>
      </w:r>
      <w:r w:rsidRPr="0023518F">
        <w:rPr>
          <w:rFonts w:eastAsia="Batang"/>
          <w:lang w:val="ru-RU" w:eastAsia="ko-KR"/>
        </w:rPr>
        <w:t xml:space="preserve"> </w:t>
      </w:r>
      <w:r w:rsidRPr="0023518F">
        <w:rPr>
          <w:lang w:val="ru-RU"/>
        </w:rPr>
        <w:t>(здание администрации Ушаковского МО);</w:t>
      </w:r>
    </w:p>
    <w:p w:rsidR="00394811" w:rsidRPr="0023518F" w:rsidRDefault="00394811" w:rsidP="0004566A">
      <w:pPr>
        <w:pStyle w:val="a6"/>
        <w:numPr>
          <w:ilvl w:val="0"/>
          <w:numId w:val="36"/>
        </w:numPr>
        <w:ind w:left="0" w:firstLine="709"/>
        <w:rPr>
          <w:lang w:val="ru-RU"/>
        </w:rPr>
      </w:pPr>
      <w:r w:rsidRPr="0023518F">
        <w:rPr>
          <w:lang w:val="ru-RU"/>
        </w:rPr>
        <w:t>Иркутская область, г. Иркутск, ул. Красноказачья, 115, офис 221.</w:t>
      </w:r>
    </w:p>
    <w:p w:rsidR="00A653DC" w:rsidRPr="0023518F" w:rsidRDefault="00A653DC" w:rsidP="00A653DC">
      <w:pPr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ПОДПИСИ УЧАСТНИКОВ: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Председатель общественных слушаний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 xml:space="preserve">отдела охраны окружающей среды,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экологической безопасности и дорожной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деятельности Комитета по управлению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Иркутского районного </w:t>
      </w:r>
    </w:p>
    <w:p w:rsidR="00A653DC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муниципального образования</w:t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  <w:t xml:space="preserve">____________ / </w:t>
      </w:r>
      <w:r w:rsidR="002E3941" w:rsidRPr="0023518F">
        <w:rPr>
          <w:lang w:val="ru-RU"/>
        </w:rPr>
        <w:t>Богородский А.Н.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Секретарь общественных слушаний</w:t>
      </w:r>
    </w:p>
    <w:p w:rsidR="00A653DC" w:rsidRPr="0023518F" w:rsidRDefault="002E3941" w:rsidP="00A653DC">
      <w:pPr>
        <w:ind w:firstLine="0"/>
        <w:rPr>
          <w:lang w:val="ru-RU"/>
        </w:rPr>
      </w:pPr>
      <w:r w:rsidRPr="0023518F">
        <w:rPr>
          <w:lang w:val="ru-RU"/>
        </w:rPr>
        <w:t>Эколог-проектировщик 1 категории</w:t>
      </w:r>
      <w:r w:rsidR="00B61790" w:rsidRPr="0023518F">
        <w:rPr>
          <w:lang w:val="ru-RU"/>
        </w:rPr>
        <w:t xml:space="preserve"> </w:t>
      </w:r>
    </w:p>
    <w:p w:rsidR="00A653DC" w:rsidRPr="0023518F" w:rsidRDefault="00A653DC" w:rsidP="00A653DC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>ООО «Сибирский стандарт»</w:t>
      </w:r>
      <w:r w:rsidR="00B61790" w:rsidRPr="0023518F">
        <w:rPr>
          <w:lang w:val="ru-RU"/>
        </w:rPr>
        <w:tab/>
      </w:r>
      <w:r w:rsidRPr="0023518F">
        <w:rPr>
          <w:lang w:val="ru-RU"/>
        </w:rPr>
        <w:tab/>
      </w:r>
      <w:r w:rsidR="002E3941" w:rsidRPr="0023518F">
        <w:rPr>
          <w:lang w:val="ru-RU"/>
        </w:rPr>
        <w:tab/>
      </w:r>
      <w:r w:rsidRPr="0023518F">
        <w:rPr>
          <w:lang w:val="ru-RU"/>
        </w:rPr>
        <w:tab/>
      </w:r>
      <w:r w:rsidR="0023518F" w:rsidRPr="0023518F">
        <w:rPr>
          <w:lang w:val="ru-RU"/>
        </w:rPr>
        <w:tab/>
      </w:r>
      <w:r w:rsidRPr="0023518F">
        <w:rPr>
          <w:lang w:val="ru-RU"/>
        </w:rPr>
        <w:t xml:space="preserve">____________ / </w:t>
      </w:r>
      <w:r w:rsidR="0054646E" w:rsidRPr="0023518F">
        <w:rPr>
          <w:lang w:val="ru-RU"/>
        </w:rPr>
        <w:t>Загоруйко Г.В.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Начальник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коммунальной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инфраструктуры Комитета по управлению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Иркутского районного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 xml:space="preserve">муниципального образования </w:t>
      </w:r>
      <w:r w:rsidRPr="0023518F">
        <w:rPr>
          <w:lang w:val="ru-RU"/>
        </w:rPr>
        <w:tab/>
      </w:r>
      <w:r w:rsidRPr="0023518F">
        <w:rPr>
          <w:lang w:val="ru-RU"/>
        </w:rPr>
        <w:tab/>
      </w:r>
      <w:r w:rsidRPr="0023518F">
        <w:rPr>
          <w:lang w:val="ru-RU"/>
        </w:rPr>
        <w:tab/>
      </w:r>
      <w:r w:rsidRPr="0023518F">
        <w:rPr>
          <w:lang w:val="ru-RU"/>
        </w:rPr>
        <w:tab/>
      </w:r>
      <w:r w:rsidRPr="0023518F">
        <w:rPr>
          <w:lang w:val="ru-RU"/>
        </w:rPr>
        <w:tab/>
        <w:t>____________ / Речицкий А.Г.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Ведущий инженер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коммунальной инфраструктуры Комитета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по управлению муниципальным имуществом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 жизнеобеспечению администрации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 xml:space="preserve">Иркутского районного муниципального образования </w:t>
      </w:r>
      <w:r w:rsidRPr="0023518F">
        <w:rPr>
          <w:lang w:val="ru-RU"/>
        </w:rPr>
        <w:tab/>
      </w:r>
      <w:r w:rsidRPr="0023518F">
        <w:rPr>
          <w:lang w:val="ru-RU"/>
        </w:rPr>
        <w:tab/>
        <w:t>____________ / Климов Н.М.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A653DC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Представитель </w:t>
      </w:r>
      <w:r w:rsidR="00B61790" w:rsidRPr="0023518F">
        <w:rPr>
          <w:lang w:val="ru-RU"/>
        </w:rPr>
        <w:t>заказчика</w:t>
      </w:r>
      <w:r w:rsidR="002E3941" w:rsidRPr="0023518F">
        <w:rPr>
          <w:lang w:val="ru-RU"/>
        </w:rPr>
        <w:t xml:space="preserve"> </w:t>
      </w:r>
      <w:r w:rsidR="0023518F" w:rsidRPr="0023518F">
        <w:rPr>
          <w:lang w:val="ru-RU"/>
        </w:rPr>
        <w:t>п</w:t>
      </w:r>
      <w:r w:rsidR="0053148D" w:rsidRPr="0023518F">
        <w:rPr>
          <w:lang w:val="ru-RU"/>
        </w:rPr>
        <w:t>роектной документаци</w:t>
      </w:r>
      <w:r w:rsidR="002E3941" w:rsidRPr="0023518F">
        <w:rPr>
          <w:lang w:val="ru-RU"/>
        </w:rPr>
        <w:t xml:space="preserve">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>И.о. начальника ОКС</w:t>
      </w:r>
      <w:r w:rsidR="0053148D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филиала </w:t>
      </w:r>
    </w:p>
    <w:p w:rsidR="00A653DC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>ОАО «ИЭСК» «Южные электрические сети»</w:t>
      </w:r>
      <w:r w:rsidRPr="0023518F">
        <w:rPr>
          <w:lang w:val="ru-RU"/>
        </w:rPr>
        <w:tab/>
      </w:r>
      <w:r w:rsidRPr="0023518F">
        <w:rPr>
          <w:lang w:val="ru-RU"/>
        </w:rPr>
        <w:tab/>
      </w:r>
      <w:r w:rsidR="00A653DC" w:rsidRPr="0023518F">
        <w:rPr>
          <w:lang w:val="ru-RU"/>
        </w:rPr>
        <w:tab/>
        <w:t xml:space="preserve">____________ / </w:t>
      </w:r>
      <w:r w:rsidRPr="0023518F">
        <w:rPr>
          <w:lang w:val="ru-RU"/>
        </w:rPr>
        <w:t>Беломестных А.В</w:t>
      </w:r>
      <w:r w:rsidR="00BD755D" w:rsidRPr="0023518F">
        <w:rPr>
          <w:lang w:val="ru-RU"/>
        </w:rPr>
        <w:t>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spacing w:line="276" w:lineRule="auto"/>
        <w:ind w:firstLine="0"/>
        <w:rPr>
          <w:lang w:val="ru-RU"/>
        </w:rPr>
      </w:pPr>
    </w:p>
    <w:p w:rsidR="00672ED1" w:rsidRPr="0023518F" w:rsidRDefault="00672ED1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7776DB" w:rsidRPr="0023518F" w:rsidRDefault="007776DB" w:rsidP="00876585">
      <w:pPr>
        <w:ind w:left="-284"/>
        <w:rPr>
          <w:b/>
          <w:sz w:val="22"/>
          <w:lang w:val="ru-RU"/>
        </w:rPr>
      </w:pPr>
    </w:p>
    <w:p w:rsidR="007776DB" w:rsidRPr="0023518F" w:rsidRDefault="007776DB" w:rsidP="00876585">
      <w:pPr>
        <w:ind w:left="-284"/>
        <w:rPr>
          <w:b/>
          <w:sz w:val="22"/>
          <w:lang w:val="ru-RU"/>
        </w:rPr>
      </w:pPr>
    </w:p>
    <w:p w:rsidR="007776DB" w:rsidRPr="0023518F" w:rsidRDefault="007776DB" w:rsidP="00876585">
      <w:pPr>
        <w:ind w:left="-284"/>
        <w:rPr>
          <w:b/>
          <w:sz w:val="22"/>
          <w:lang w:val="ru-RU"/>
        </w:rPr>
      </w:pPr>
    </w:p>
    <w:p w:rsidR="007776DB" w:rsidRPr="0023518F" w:rsidRDefault="007776DB" w:rsidP="007258D3">
      <w:pPr>
        <w:spacing w:line="360" w:lineRule="auto"/>
        <w:ind w:left="720"/>
        <w:jc w:val="right"/>
        <w:rPr>
          <w:b/>
          <w:lang w:val="ru-RU"/>
        </w:rPr>
      </w:pPr>
      <w:r w:rsidRPr="0023518F">
        <w:rPr>
          <w:b/>
          <w:lang w:val="ru-RU"/>
        </w:rPr>
        <w:lastRenderedPageBreak/>
        <w:t>Приложение № 1</w:t>
      </w:r>
    </w:p>
    <w:p w:rsidR="0004566A" w:rsidRPr="0023518F" w:rsidRDefault="0004566A" w:rsidP="0004566A">
      <w:pPr>
        <w:jc w:val="center"/>
        <w:rPr>
          <w:b/>
          <w:lang w:val="ru-RU"/>
        </w:rPr>
      </w:pPr>
    </w:p>
    <w:p w:rsidR="0004566A" w:rsidRPr="0023518F" w:rsidRDefault="0004566A" w:rsidP="0004566A">
      <w:pPr>
        <w:jc w:val="center"/>
        <w:rPr>
          <w:b/>
          <w:lang w:val="ru-RU"/>
        </w:rPr>
      </w:pPr>
      <w:r w:rsidRPr="0023518F">
        <w:rPr>
          <w:b/>
          <w:lang w:val="ru-RU"/>
        </w:rPr>
        <w:t>СОСТАВ ПРОТОКОЛЬНОЙ ГРУППЫ</w:t>
      </w:r>
    </w:p>
    <w:p w:rsidR="0004566A" w:rsidRPr="0023518F" w:rsidRDefault="0004566A" w:rsidP="0004566A">
      <w:pPr>
        <w:jc w:val="center"/>
        <w:rPr>
          <w:b/>
          <w:lang w:val="ru-RU"/>
        </w:rPr>
      </w:pPr>
      <w:r w:rsidRPr="0023518F">
        <w:rPr>
          <w:b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ПО ОБЪЕКТУ </w:t>
      </w:r>
    </w:p>
    <w:p w:rsidR="0004566A" w:rsidRPr="0023518F" w:rsidRDefault="0004566A" w:rsidP="0004566A">
      <w:pPr>
        <w:jc w:val="center"/>
        <w:rPr>
          <w:b/>
          <w:lang w:val="ru-RU"/>
        </w:rPr>
      </w:pPr>
      <w:r w:rsidRPr="0023518F">
        <w:rPr>
          <w:b/>
          <w:lang w:val="ru-RU"/>
        </w:rPr>
        <w:t>«ПС 110 кВ Новая Лисиха с ВЛ 110 кВ»</w:t>
      </w:r>
    </w:p>
    <w:p w:rsidR="0004566A" w:rsidRPr="0023518F" w:rsidRDefault="0004566A" w:rsidP="0004566A">
      <w:pPr>
        <w:jc w:val="center"/>
        <w:rPr>
          <w:b/>
          <w:lang w:val="ru-RU"/>
        </w:rPr>
      </w:pPr>
    </w:p>
    <w:p w:rsidR="0004566A" w:rsidRPr="0023518F" w:rsidRDefault="0004566A" w:rsidP="0004566A">
      <w:pPr>
        <w:spacing w:line="360" w:lineRule="auto"/>
        <w:rPr>
          <w:u w:val="single"/>
          <w:shd w:val="clear" w:color="auto" w:fill="FFFFFF"/>
          <w:lang w:val="ru-RU"/>
        </w:rPr>
      </w:pPr>
      <w:r w:rsidRPr="0023518F">
        <w:rPr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04566A" w:rsidRPr="0023518F" w:rsidRDefault="0004566A" w:rsidP="0004566A">
      <w:pPr>
        <w:spacing w:before="240" w:after="240"/>
        <w:rPr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 xml:space="preserve">Богородский Александр Николаевич – </w:t>
      </w: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04566A" w:rsidRPr="0023518F" w:rsidRDefault="0004566A" w:rsidP="0004566A">
      <w:pPr>
        <w:spacing w:before="240" w:after="240"/>
        <w:rPr>
          <w:u w:val="single"/>
          <w:shd w:val="clear" w:color="auto" w:fill="FFFFFF"/>
          <w:lang w:val="ru-RU"/>
        </w:rPr>
      </w:pPr>
      <w:r w:rsidRPr="0023518F">
        <w:rPr>
          <w:u w:val="single"/>
          <w:shd w:val="clear" w:color="auto" w:fill="FFFFFF"/>
          <w:lang w:val="ru-RU"/>
        </w:rPr>
        <w:t>Члены протокольной группы:</w:t>
      </w:r>
    </w:p>
    <w:p w:rsidR="0004566A" w:rsidRPr="0023518F" w:rsidRDefault="0004566A" w:rsidP="0004566A">
      <w:pPr>
        <w:spacing w:before="240" w:after="240"/>
        <w:rPr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Речицкий Александр Геннадьевич –</w:t>
      </w:r>
      <w:r w:rsidRPr="0023518F">
        <w:rPr>
          <w:lang w:val="ru-RU"/>
        </w:rPr>
        <w:t xml:space="preserve">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04566A" w:rsidRPr="0023518F" w:rsidRDefault="0004566A" w:rsidP="0004566A">
      <w:pPr>
        <w:spacing w:before="240" w:after="240"/>
        <w:rPr>
          <w:lang w:val="ru-RU"/>
        </w:rPr>
      </w:pPr>
      <w:r w:rsidRPr="0023518F">
        <w:rPr>
          <w:b/>
          <w:shd w:val="clear" w:color="auto" w:fill="FFFFFF"/>
          <w:lang w:val="ru-RU"/>
        </w:rPr>
        <w:t>Климов Николай Михайлович</w:t>
      </w:r>
      <w:r w:rsidRPr="0023518F">
        <w:rPr>
          <w:shd w:val="clear" w:color="auto" w:fill="FFFFFF"/>
          <w:lang w:val="ru-RU"/>
        </w:rPr>
        <w:t xml:space="preserve"> – </w:t>
      </w:r>
      <w:r w:rsidRPr="0023518F">
        <w:rPr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04566A" w:rsidRPr="0023518F" w:rsidRDefault="0004566A" w:rsidP="0004566A">
      <w:pPr>
        <w:spacing w:before="240" w:after="240"/>
        <w:rPr>
          <w:lang w:val="ru-RU"/>
        </w:rPr>
      </w:pPr>
      <w:r w:rsidRPr="0023518F">
        <w:rPr>
          <w:b/>
          <w:lang w:val="ru-RU"/>
        </w:rPr>
        <w:t>Беломестных Александр Владимирович</w:t>
      </w:r>
      <w:r w:rsidRPr="0023518F">
        <w:rPr>
          <w:lang w:val="ru-RU"/>
        </w:rPr>
        <w:t xml:space="preserve"> – И.о. начальника ОКС филиала ОАО «ИЭСК» «Южные электрические сети»</w:t>
      </w:r>
    </w:p>
    <w:p w:rsidR="0004566A" w:rsidRPr="0023518F" w:rsidRDefault="0004566A" w:rsidP="0004566A">
      <w:pPr>
        <w:spacing w:before="240" w:after="240"/>
        <w:rPr>
          <w:lang w:val="ru-RU"/>
        </w:rPr>
      </w:pPr>
      <w:r w:rsidRPr="0023518F">
        <w:rPr>
          <w:b/>
          <w:lang w:val="ru-RU"/>
        </w:rPr>
        <w:t>Загоруйко Галина Владимировна</w:t>
      </w:r>
      <w:r w:rsidRPr="0023518F">
        <w:rPr>
          <w:lang w:val="ru-RU"/>
        </w:rPr>
        <w:t xml:space="preserve"> –эколог</w:t>
      </w:r>
      <w:r w:rsidR="002E3941" w:rsidRPr="0023518F">
        <w:rPr>
          <w:lang w:val="ru-RU"/>
        </w:rPr>
        <w:t>-проектировщик</w:t>
      </w:r>
      <w:r w:rsidRPr="0023518F">
        <w:rPr>
          <w:lang w:val="ru-RU"/>
        </w:rPr>
        <w:t xml:space="preserve"> 1 категории ООО «Сибирский стандарт»</w:t>
      </w:r>
    </w:p>
    <w:p w:rsidR="005B7F83" w:rsidRPr="0023518F" w:rsidRDefault="005B7F83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154C1A" w:rsidRPr="0023518F" w:rsidRDefault="00154C1A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04566A" w:rsidRPr="0023518F" w:rsidRDefault="0004566A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04566A" w:rsidRPr="0023518F" w:rsidRDefault="0004566A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04566A" w:rsidRPr="0023518F" w:rsidRDefault="0004566A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04566A" w:rsidRPr="0023518F" w:rsidRDefault="0004566A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2E3941" w:rsidRPr="0023518F" w:rsidRDefault="002E3941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2E3941" w:rsidRPr="0023518F" w:rsidRDefault="002E3941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2E3941" w:rsidRPr="0023518F" w:rsidRDefault="002E3941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04566A" w:rsidRPr="0023518F" w:rsidRDefault="0004566A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04566A" w:rsidRPr="0023518F" w:rsidRDefault="0004566A" w:rsidP="005B7F83">
      <w:pPr>
        <w:spacing w:line="360" w:lineRule="auto"/>
        <w:ind w:firstLine="0"/>
        <w:jc w:val="right"/>
        <w:rPr>
          <w:b/>
          <w:lang w:val="ru-RU"/>
        </w:rPr>
      </w:pPr>
    </w:p>
    <w:p w:rsidR="007776DB" w:rsidRPr="0023518F" w:rsidRDefault="007776DB" w:rsidP="005A6DDC">
      <w:pPr>
        <w:spacing w:line="360" w:lineRule="auto"/>
        <w:ind w:right="-850" w:hanging="1134"/>
        <w:jc w:val="right"/>
        <w:rPr>
          <w:b/>
          <w:lang w:val="ru-RU"/>
        </w:rPr>
      </w:pPr>
    </w:p>
    <w:p w:rsidR="007776DB" w:rsidRPr="0023518F" w:rsidRDefault="007776DB" w:rsidP="005A6DDC">
      <w:pPr>
        <w:spacing w:line="360" w:lineRule="auto"/>
        <w:ind w:right="-850" w:firstLine="0"/>
        <w:jc w:val="right"/>
        <w:rPr>
          <w:b/>
          <w:lang w:val="ru-RU"/>
        </w:rPr>
      </w:pPr>
    </w:p>
    <w:p w:rsidR="00876585" w:rsidRPr="0023518F" w:rsidRDefault="00876585" w:rsidP="007258D3">
      <w:pPr>
        <w:spacing w:line="360" w:lineRule="auto"/>
        <w:ind w:left="720"/>
        <w:jc w:val="right"/>
        <w:rPr>
          <w:b/>
          <w:lang w:val="ru-RU"/>
        </w:rPr>
      </w:pPr>
      <w:r w:rsidRPr="0023518F">
        <w:rPr>
          <w:b/>
          <w:lang w:val="ru-RU"/>
        </w:rPr>
        <w:lastRenderedPageBreak/>
        <w:t>Прилож</w:t>
      </w:r>
      <w:bookmarkStart w:id="0" w:name="_GoBack"/>
      <w:bookmarkEnd w:id="0"/>
      <w:r w:rsidRPr="0023518F">
        <w:rPr>
          <w:b/>
          <w:lang w:val="ru-RU"/>
        </w:rPr>
        <w:t>ение № 2</w:t>
      </w:r>
    </w:p>
    <w:p w:rsidR="005B7F83" w:rsidRPr="0023518F" w:rsidRDefault="0023518F" w:rsidP="0023518F">
      <w:pPr>
        <w:spacing w:line="360" w:lineRule="auto"/>
        <w:ind w:firstLine="0"/>
        <w:jc w:val="right"/>
        <w:rPr>
          <w:b/>
          <w:lang w:val="ru-RU"/>
        </w:rPr>
      </w:pPr>
      <w:r w:rsidRPr="0023518F">
        <w:rPr>
          <w:noProof/>
        </w:rPr>
      </w:r>
      <w:r w:rsidRPr="0023518F"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0.6pt;height:707.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doc10071220170901101526-1"/>
            <w10:wrap type="none"/>
            <w10:anchorlock/>
          </v:shape>
        </w:pict>
      </w:r>
    </w:p>
    <w:p w:rsidR="0023518F" w:rsidRPr="0023518F" w:rsidRDefault="0023518F" w:rsidP="0023518F">
      <w:pPr>
        <w:spacing w:line="360" w:lineRule="auto"/>
        <w:ind w:firstLine="0"/>
        <w:jc w:val="right"/>
        <w:rPr>
          <w:b/>
          <w:lang w:val="ru-RU"/>
        </w:rPr>
      </w:pPr>
      <w:r w:rsidRPr="0023518F">
        <w:rPr>
          <w:noProof/>
        </w:rPr>
      </w:r>
      <w:r w:rsidRPr="0023518F">
        <w:rPr>
          <w:b/>
          <w:lang w:val="ru-RU"/>
        </w:rPr>
        <w:pict>
          <v:shape id="_x0000_s1027" type="#_x0000_t75" style="width:501.45pt;height:708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doc10071320170901101544-1"/>
            <w10:wrap type="none"/>
            <w10:anchorlock/>
          </v:shape>
        </w:pict>
      </w:r>
    </w:p>
    <w:p w:rsidR="00171DBE" w:rsidRPr="00876585" w:rsidRDefault="00171DBE" w:rsidP="007258D3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val="ru-RU"/>
        </w:rPr>
      </w:pPr>
    </w:p>
    <w:sectPr w:rsidR="00171DBE" w:rsidRPr="00876585" w:rsidSect="001930A8">
      <w:footerReference w:type="default" r:id="rId9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AD" w:rsidRDefault="009425AD" w:rsidP="009425AD">
      <w:r>
        <w:separator/>
      </w:r>
    </w:p>
  </w:endnote>
  <w:endnote w:type="continuationSeparator" w:id="0">
    <w:p w:rsidR="009425AD" w:rsidRDefault="009425AD" w:rsidP="009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865354"/>
      <w:docPartObj>
        <w:docPartGallery w:val="Page Numbers (Bottom of Page)"/>
        <w:docPartUnique/>
      </w:docPartObj>
    </w:sdtPr>
    <w:sdtEndPr/>
    <w:sdtContent>
      <w:p w:rsidR="009425AD" w:rsidRDefault="009425A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8F" w:rsidRPr="0023518F">
          <w:rPr>
            <w:noProof/>
            <w:lang w:val="ru-RU"/>
          </w:rPr>
          <w:t>5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AD" w:rsidRDefault="009425AD" w:rsidP="009425AD">
      <w:r>
        <w:separator/>
      </w:r>
    </w:p>
  </w:footnote>
  <w:footnote w:type="continuationSeparator" w:id="0">
    <w:p w:rsidR="009425AD" w:rsidRDefault="009425AD" w:rsidP="0094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2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5"/>
  </w:num>
  <w:num w:numId="21">
    <w:abstractNumId w:val="34"/>
  </w:num>
  <w:num w:numId="22">
    <w:abstractNumId w:val="30"/>
  </w:num>
  <w:num w:numId="23">
    <w:abstractNumId w:val="29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3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66B88"/>
    <w:rsid w:val="00066E0D"/>
    <w:rsid w:val="00072696"/>
    <w:rsid w:val="00072969"/>
    <w:rsid w:val="00081D18"/>
    <w:rsid w:val="00093D4A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4219"/>
    <w:rsid w:val="000F64A0"/>
    <w:rsid w:val="00101805"/>
    <w:rsid w:val="00112CE0"/>
    <w:rsid w:val="00116F5B"/>
    <w:rsid w:val="0012780B"/>
    <w:rsid w:val="00135E3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E05D8"/>
    <w:rsid w:val="001F657D"/>
    <w:rsid w:val="00205721"/>
    <w:rsid w:val="002113A1"/>
    <w:rsid w:val="00213765"/>
    <w:rsid w:val="00214896"/>
    <w:rsid w:val="00215372"/>
    <w:rsid w:val="0022027C"/>
    <w:rsid w:val="002220FD"/>
    <w:rsid w:val="00222E19"/>
    <w:rsid w:val="0023518F"/>
    <w:rsid w:val="00250D77"/>
    <w:rsid w:val="00252881"/>
    <w:rsid w:val="00274484"/>
    <w:rsid w:val="002767A5"/>
    <w:rsid w:val="00282157"/>
    <w:rsid w:val="00284C8D"/>
    <w:rsid w:val="00287428"/>
    <w:rsid w:val="00293ECF"/>
    <w:rsid w:val="00295E2A"/>
    <w:rsid w:val="002D397B"/>
    <w:rsid w:val="002E3941"/>
    <w:rsid w:val="002F0216"/>
    <w:rsid w:val="003049E7"/>
    <w:rsid w:val="00307FC4"/>
    <w:rsid w:val="00314B06"/>
    <w:rsid w:val="00320FAE"/>
    <w:rsid w:val="003216DC"/>
    <w:rsid w:val="00330BCF"/>
    <w:rsid w:val="00337E76"/>
    <w:rsid w:val="003410D3"/>
    <w:rsid w:val="00345D78"/>
    <w:rsid w:val="00354FB2"/>
    <w:rsid w:val="0035704C"/>
    <w:rsid w:val="00366BC1"/>
    <w:rsid w:val="00381177"/>
    <w:rsid w:val="00394811"/>
    <w:rsid w:val="003B15FE"/>
    <w:rsid w:val="003C32BA"/>
    <w:rsid w:val="003D54C0"/>
    <w:rsid w:val="003E45CB"/>
    <w:rsid w:val="003E751C"/>
    <w:rsid w:val="003F49FB"/>
    <w:rsid w:val="004042EF"/>
    <w:rsid w:val="00407350"/>
    <w:rsid w:val="0041380B"/>
    <w:rsid w:val="00422588"/>
    <w:rsid w:val="00431EED"/>
    <w:rsid w:val="00447F1C"/>
    <w:rsid w:val="00456BE7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51429E"/>
    <w:rsid w:val="0051685F"/>
    <w:rsid w:val="00517343"/>
    <w:rsid w:val="0053148D"/>
    <w:rsid w:val="00532EB7"/>
    <w:rsid w:val="0054646E"/>
    <w:rsid w:val="00556D43"/>
    <w:rsid w:val="00593781"/>
    <w:rsid w:val="005947EF"/>
    <w:rsid w:val="00597A5A"/>
    <w:rsid w:val="005A6C95"/>
    <w:rsid w:val="005A6DDC"/>
    <w:rsid w:val="005B16E5"/>
    <w:rsid w:val="005B7F83"/>
    <w:rsid w:val="005C5148"/>
    <w:rsid w:val="005D3CF4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40DAE"/>
    <w:rsid w:val="00644999"/>
    <w:rsid w:val="00660E95"/>
    <w:rsid w:val="00672ED1"/>
    <w:rsid w:val="0068420A"/>
    <w:rsid w:val="00685DE6"/>
    <w:rsid w:val="00690D49"/>
    <w:rsid w:val="0069388A"/>
    <w:rsid w:val="006B0553"/>
    <w:rsid w:val="006C6D44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5E4A"/>
    <w:rsid w:val="00813002"/>
    <w:rsid w:val="00825BAA"/>
    <w:rsid w:val="0083755B"/>
    <w:rsid w:val="008605DC"/>
    <w:rsid w:val="008613D9"/>
    <w:rsid w:val="00862C72"/>
    <w:rsid w:val="0087547E"/>
    <w:rsid w:val="00876585"/>
    <w:rsid w:val="0088290A"/>
    <w:rsid w:val="00895947"/>
    <w:rsid w:val="008C15E3"/>
    <w:rsid w:val="008D5D81"/>
    <w:rsid w:val="008E7E11"/>
    <w:rsid w:val="0090332E"/>
    <w:rsid w:val="009243AA"/>
    <w:rsid w:val="009425AD"/>
    <w:rsid w:val="0095704E"/>
    <w:rsid w:val="00983803"/>
    <w:rsid w:val="009A6D11"/>
    <w:rsid w:val="009B2D9C"/>
    <w:rsid w:val="009B528D"/>
    <w:rsid w:val="009B5327"/>
    <w:rsid w:val="009B65CB"/>
    <w:rsid w:val="009E24BE"/>
    <w:rsid w:val="009E4A3A"/>
    <w:rsid w:val="009F0F18"/>
    <w:rsid w:val="009F7A69"/>
    <w:rsid w:val="00A00E1C"/>
    <w:rsid w:val="00A04022"/>
    <w:rsid w:val="00A62682"/>
    <w:rsid w:val="00A653DC"/>
    <w:rsid w:val="00A81637"/>
    <w:rsid w:val="00A84284"/>
    <w:rsid w:val="00AA1660"/>
    <w:rsid w:val="00AA2BBB"/>
    <w:rsid w:val="00AB0E17"/>
    <w:rsid w:val="00AB17D6"/>
    <w:rsid w:val="00AC0478"/>
    <w:rsid w:val="00AD7688"/>
    <w:rsid w:val="00AF0379"/>
    <w:rsid w:val="00AF086F"/>
    <w:rsid w:val="00AF4632"/>
    <w:rsid w:val="00B00096"/>
    <w:rsid w:val="00B25218"/>
    <w:rsid w:val="00B410EE"/>
    <w:rsid w:val="00B50D77"/>
    <w:rsid w:val="00B61790"/>
    <w:rsid w:val="00B66204"/>
    <w:rsid w:val="00B70ECD"/>
    <w:rsid w:val="00B826A5"/>
    <w:rsid w:val="00B95001"/>
    <w:rsid w:val="00B95D6B"/>
    <w:rsid w:val="00BA0A16"/>
    <w:rsid w:val="00BB16F9"/>
    <w:rsid w:val="00BC0F13"/>
    <w:rsid w:val="00BC75D5"/>
    <w:rsid w:val="00BD755D"/>
    <w:rsid w:val="00BF539C"/>
    <w:rsid w:val="00C04745"/>
    <w:rsid w:val="00C0533A"/>
    <w:rsid w:val="00C0539E"/>
    <w:rsid w:val="00C26ED1"/>
    <w:rsid w:val="00C57F39"/>
    <w:rsid w:val="00C814F2"/>
    <w:rsid w:val="00C825F0"/>
    <w:rsid w:val="00C91D85"/>
    <w:rsid w:val="00CB5126"/>
    <w:rsid w:val="00CC2F40"/>
    <w:rsid w:val="00D03789"/>
    <w:rsid w:val="00D04FA6"/>
    <w:rsid w:val="00D24D7D"/>
    <w:rsid w:val="00D528CC"/>
    <w:rsid w:val="00D7470B"/>
    <w:rsid w:val="00D92215"/>
    <w:rsid w:val="00DA02A5"/>
    <w:rsid w:val="00DA36AF"/>
    <w:rsid w:val="00DA55E1"/>
    <w:rsid w:val="00DE2D20"/>
    <w:rsid w:val="00DF5452"/>
    <w:rsid w:val="00E27919"/>
    <w:rsid w:val="00E55157"/>
    <w:rsid w:val="00E6744F"/>
    <w:rsid w:val="00E9250B"/>
    <w:rsid w:val="00EA731F"/>
    <w:rsid w:val="00EB1EB7"/>
    <w:rsid w:val="00EB31CF"/>
    <w:rsid w:val="00EB7C7F"/>
    <w:rsid w:val="00EC0845"/>
    <w:rsid w:val="00EF311D"/>
    <w:rsid w:val="00F03C60"/>
    <w:rsid w:val="00F07701"/>
    <w:rsid w:val="00F4572C"/>
    <w:rsid w:val="00F479D7"/>
    <w:rsid w:val="00F532D9"/>
    <w:rsid w:val="00F64BB0"/>
    <w:rsid w:val="00F72629"/>
    <w:rsid w:val="00F72A03"/>
    <w:rsid w:val="00F75E87"/>
    <w:rsid w:val="00F93A55"/>
    <w:rsid w:val="00FD3895"/>
    <w:rsid w:val="00FE601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39B1564-AF29-4EB1-B18E-80F779A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Эколог5</cp:lastModifiedBy>
  <cp:revision>76</cp:revision>
  <cp:lastPrinted>2017-09-01T01:22:00Z</cp:lastPrinted>
  <dcterms:created xsi:type="dcterms:W3CDTF">2014-11-28T02:55:00Z</dcterms:created>
  <dcterms:modified xsi:type="dcterms:W3CDTF">2017-09-01T01:22:00Z</dcterms:modified>
</cp:coreProperties>
</file>