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081203">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ОТЧЕТ О ДЕЯТЕЛЬНОСТИ</w:t>
      </w:r>
    </w:p>
    <w:p w:rsidR="00081203" w:rsidRDefault="00081203" w:rsidP="00081203">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КОНТРОЛЬНО-СЧЕТНОЙ ПАЛАТЫ</w:t>
      </w:r>
    </w:p>
    <w:p w:rsidR="00081203" w:rsidRDefault="00081203" w:rsidP="00081203">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ИРКУТСКОГО РАЙОНА</w:t>
      </w:r>
    </w:p>
    <w:p w:rsidR="00081203" w:rsidRDefault="00081203" w:rsidP="00081203">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ЗА 2013 ГОД</w:t>
      </w:r>
    </w:p>
    <w:p w:rsidR="00A5663C" w:rsidRDefault="00A5663C"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A5663C" w:rsidRDefault="00A5663C"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A5663C" w:rsidRDefault="00A5663C"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A5663C" w:rsidRDefault="00A5663C"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A5663C" w:rsidRDefault="00A5663C"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A5663C" w:rsidRDefault="00A5663C"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A5663C" w:rsidRPr="00BA34A3" w:rsidRDefault="00A5663C" w:rsidP="00081203">
      <w:pPr>
        <w:autoSpaceDE w:val="0"/>
        <w:autoSpaceDN w:val="0"/>
        <w:adjustRightInd w:val="0"/>
        <w:spacing w:after="0" w:line="240" w:lineRule="auto"/>
        <w:jc w:val="center"/>
        <w:rPr>
          <w:rFonts w:ascii="Times New Roman" w:hAnsi="Times New Roman" w:cs="Times New Roman"/>
          <w:b/>
          <w:bCs/>
          <w:sz w:val="28"/>
          <w:szCs w:val="28"/>
        </w:rPr>
      </w:pPr>
    </w:p>
    <w:p w:rsidR="00081203" w:rsidRPr="00BA34A3" w:rsidRDefault="00081203" w:rsidP="00081203">
      <w:pPr>
        <w:autoSpaceDE w:val="0"/>
        <w:autoSpaceDN w:val="0"/>
        <w:adjustRightInd w:val="0"/>
        <w:spacing w:after="0" w:line="240" w:lineRule="auto"/>
        <w:jc w:val="center"/>
        <w:rPr>
          <w:rFonts w:ascii="Times New Roman" w:hAnsi="Times New Roman" w:cs="Times New Roman"/>
          <w:sz w:val="28"/>
          <w:szCs w:val="28"/>
        </w:rPr>
      </w:pPr>
      <w:proofErr w:type="gramStart"/>
      <w:r w:rsidRPr="00BA34A3">
        <w:rPr>
          <w:rFonts w:ascii="Times New Roman" w:hAnsi="Times New Roman" w:cs="Times New Roman"/>
          <w:sz w:val="28"/>
          <w:szCs w:val="28"/>
        </w:rPr>
        <w:t>Принят</w:t>
      </w:r>
      <w:proofErr w:type="gramEnd"/>
      <w:r w:rsidRPr="00BA34A3">
        <w:rPr>
          <w:rFonts w:ascii="Times New Roman" w:hAnsi="Times New Roman" w:cs="Times New Roman"/>
          <w:sz w:val="28"/>
          <w:szCs w:val="28"/>
        </w:rPr>
        <w:t xml:space="preserve"> постановлением коллегии</w:t>
      </w:r>
    </w:p>
    <w:p w:rsidR="00081203" w:rsidRPr="00BA34A3" w:rsidRDefault="00081203" w:rsidP="00081203">
      <w:pPr>
        <w:autoSpaceDE w:val="0"/>
        <w:autoSpaceDN w:val="0"/>
        <w:adjustRightInd w:val="0"/>
        <w:spacing w:after="0" w:line="240" w:lineRule="auto"/>
        <w:jc w:val="center"/>
        <w:rPr>
          <w:rFonts w:ascii="Times New Roman" w:hAnsi="Times New Roman" w:cs="Times New Roman"/>
          <w:sz w:val="28"/>
          <w:szCs w:val="28"/>
        </w:rPr>
      </w:pPr>
      <w:r w:rsidRPr="00BA34A3">
        <w:rPr>
          <w:rFonts w:ascii="Times New Roman" w:hAnsi="Times New Roman" w:cs="Times New Roman"/>
          <w:sz w:val="28"/>
          <w:szCs w:val="28"/>
        </w:rPr>
        <w:t xml:space="preserve">Контрольно-счетной палаты </w:t>
      </w:r>
      <w:r w:rsidR="00A5663C" w:rsidRPr="00BA34A3">
        <w:rPr>
          <w:rFonts w:ascii="Times New Roman" w:hAnsi="Times New Roman" w:cs="Times New Roman"/>
          <w:sz w:val="28"/>
          <w:szCs w:val="28"/>
        </w:rPr>
        <w:t>Иркутского района</w:t>
      </w:r>
    </w:p>
    <w:p w:rsidR="00081203" w:rsidRPr="00BA34A3" w:rsidRDefault="00081203" w:rsidP="00081203">
      <w:pPr>
        <w:autoSpaceDE w:val="0"/>
        <w:autoSpaceDN w:val="0"/>
        <w:adjustRightInd w:val="0"/>
        <w:spacing w:after="0" w:line="240" w:lineRule="auto"/>
        <w:jc w:val="center"/>
        <w:rPr>
          <w:rFonts w:ascii="Times New Roman" w:hAnsi="Times New Roman" w:cs="Times New Roman"/>
          <w:sz w:val="28"/>
          <w:szCs w:val="28"/>
        </w:rPr>
      </w:pPr>
      <w:r w:rsidRPr="00BA34A3">
        <w:rPr>
          <w:rFonts w:ascii="Times New Roman" w:hAnsi="Times New Roman" w:cs="Times New Roman"/>
          <w:sz w:val="28"/>
          <w:szCs w:val="28"/>
        </w:rPr>
        <w:t>от</w:t>
      </w:r>
      <w:r w:rsidR="00A5663C" w:rsidRPr="00BA34A3">
        <w:rPr>
          <w:rFonts w:ascii="Times New Roman" w:hAnsi="Times New Roman" w:cs="Times New Roman"/>
          <w:sz w:val="28"/>
          <w:szCs w:val="28"/>
        </w:rPr>
        <w:t xml:space="preserve"> </w:t>
      </w:r>
      <w:r w:rsidR="00292477">
        <w:rPr>
          <w:rFonts w:ascii="Times New Roman" w:hAnsi="Times New Roman" w:cs="Times New Roman"/>
          <w:sz w:val="28"/>
          <w:szCs w:val="28"/>
        </w:rPr>
        <w:t xml:space="preserve">18.04.2014 </w:t>
      </w:r>
      <w:r w:rsidRPr="00BA34A3">
        <w:rPr>
          <w:rFonts w:ascii="Times New Roman" w:hAnsi="Times New Roman" w:cs="Times New Roman"/>
          <w:sz w:val="28"/>
          <w:szCs w:val="28"/>
        </w:rPr>
        <w:t>№</w:t>
      </w:r>
      <w:r w:rsidR="00292477">
        <w:rPr>
          <w:rFonts w:ascii="Times New Roman" w:hAnsi="Times New Roman" w:cs="Times New Roman"/>
          <w:sz w:val="28"/>
          <w:szCs w:val="28"/>
        </w:rPr>
        <w:t xml:space="preserve"> 3-к</w:t>
      </w:r>
      <w:r w:rsidR="00A5663C" w:rsidRPr="00BA34A3">
        <w:rPr>
          <w:rFonts w:ascii="Times New Roman" w:hAnsi="Times New Roman" w:cs="Times New Roman"/>
          <w:sz w:val="28"/>
          <w:szCs w:val="28"/>
        </w:rPr>
        <w:t xml:space="preserve"> </w:t>
      </w: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081203" w:rsidRPr="00BA34A3" w:rsidRDefault="00081203" w:rsidP="00081203">
      <w:pPr>
        <w:autoSpaceDE w:val="0"/>
        <w:autoSpaceDN w:val="0"/>
        <w:adjustRightInd w:val="0"/>
        <w:spacing w:after="0" w:line="240" w:lineRule="auto"/>
        <w:ind w:firstLine="567"/>
        <w:jc w:val="center"/>
        <w:rPr>
          <w:rFonts w:ascii="Times New Roman" w:hAnsi="Times New Roman" w:cs="Times New Roman"/>
          <w:b/>
          <w:bCs/>
          <w:sz w:val="28"/>
          <w:szCs w:val="28"/>
        </w:rPr>
      </w:pPr>
      <w:r w:rsidRPr="00BA34A3">
        <w:rPr>
          <w:rFonts w:ascii="Times New Roman" w:hAnsi="Times New Roman" w:cs="Times New Roman"/>
          <w:sz w:val="28"/>
          <w:szCs w:val="28"/>
        </w:rPr>
        <w:t>Иркутск 201</w:t>
      </w:r>
      <w:r w:rsidR="00A5663C" w:rsidRPr="00BA34A3">
        <w:rPr>
          <w:rFonts w:ascii="Times New Roman" w:hAnsi="Times New Roman" w:cs="Times New Roman"/>
          <w:sz w:val="28"/>
          <w:szCs w:val="28"/>
        </w:rPr>
        <w:t>4</w:t>
      </w:r>
    </w:p>
    <w:p w:rsidR="00081203" w:rsidRPr="00BA34A3" w:rsidRDefault="00081203" w:rsidP="001B3A4B">
      <w:pPr>
        <w:autoSpaceDE w:val="0"/>
        <w:autoSpaceDN w:val="0"/>
        <w:adjustRightInd w:val="0"/>
        <w:spacing w:after="0" w:line="240" w:lineRule="auto"/>
        <w:ind w:firstLine="567"/>
        <w:jc w:val="center"/>
        <w:rPr>
          <w:rFonts w:ascii="Times New Roman" w:hAnsi="Times New Roman" w:cs="Times New Roman"/>
          <w:b/>
          <w:bCs/>
          <w:sz w:val="28"/>
          <w:szCs w:val="28"/>
        </w:rPr>
      </w:pPr>
    </w:p>
    <w:p w:rsidR="0005237A" w:rsidRPr="00355FCB" w:rsidRDefault="0005237A" w:rsidP="0005237A">
      <w:pPr>
        <w:autoSpaceDE w:val="0"/>
        <w:autoSpaceDN w:val="0"/>
        <w:adjustRightInd w:val="0"/>
        <w:spacing w:after="0" w:line="240" w:lineRule="auto"/>
        <w:jc w:val="center"/>
        <w:rPr>
          <w:rFonts w:ascii="Times New Roman" w:hAnsi="Times New Roman" w:cs="Times New Roman"/>
          <w:b/>
          <w:bCs/>
          <w:i/>
          <w:sz w:val="28"/>
          <w:szCs w:val="28"/>
        </w:rPr>
      </w:pPr>
      <w:r w:rsidRPr="00355FCB">
        <w:rPr>
          <w:rFonts w:ascii="Times New Roman" w:hAnsi="Times New Roman" w:cs="Times New Roman"/>
          <w:b/>
          <w:bCs/>
          <w:i/>
          <w:sz w:val="28"/>
          <w:szCs w:val="28"/>
        </w:rPr>
        <w:lastRenderedPageBreak/>
        <w:t>Основные итоги работы КСП Иркутского района в 2013 году</w:t>
      </w:r>
    </w:p>
    <w:p w:rsidR="00657A9F" w:rsidRPr="00D952B0" w:rsidRDefault="00657A9F" w:rsidP="001B3A4B">
      <w:pPr>
        <w:autoSpaceDE w:val="0"/>
        <w:autoSpaceDN w:val="0"/>
        <w:adjustRightInd w:val="0"/>
        <w:spacing w:after="0" w:line="240" w:lineRule="auto"/>
        <w:ind w:firstLine="567"/>
        <w:jc w:val="center"/>
        <w:rPr>
          <w:rFonts w:ascii="Times New Roman" w:hAnsi="Times New Roman" w:cs="Times New Roman"/>
          <w:bCs/>
          <w:sz w:val="28"/>
          <w:szCs w:val="28"/>
        </w:rPr>
      </w:pPr>
    </w:p>
    <w:p w:rsidR="009A35FB" w:rsidRPr="0005237A" w:rsidRDefault="00657A9F" w:rsidP="009A35FB">
      <w:pPr>
        <w:autoSpaceDE w:val="0"/>
        <w:autoSpaceDN w:val="0"/>
        <w:adjustRightInd w:val="0"/>
        <w:spacing w:after="0" w:line="240" w:lineRule="auto"/>
        <w:ind w:firstLine="567"/>
        <w:jc w:val="both"/>
        <w:rPr>
          <w:rFonts w:ascii="Times New Roman" w:hAnsi="Times New Roman" w:cs="Times New Roman"/>
          <w:bCs/>
          <w:sz w:val="28"/>
          <w:szCs w:val="28"/>
        </w:rPr>
      </w:pPr>
      <w:r w:rsidRPr="00657A9F">
        <w:rPr>
          <w:rFonts w:ascii="Times New Roman" w:hAnsi="Times New Roman" w:cs="Times New Roman"/>
          <w:bCs/>
          <w:sz w:val="28"/>
          <w:szCs w:val="28"/>
        </w:rPr>
        <w:tab/>
      </w:r>
      <w:proofErr w:type="gramStart"/>
      <w:r w:rsidRPr="00657A9F">
        <w:rPr>
          <w:rFonts w:ascii="Times New Roman" w:hAnsi="Times New Roman" w:cs="Times New Roman"/>
          <w:bCs/>
          <w:sz w:val="28"/>
          <w:szCs w:val="28"/>
        </w:rPr>
        <w:t xml:space="preserve">Отчет о деятельности </w:t>
      </w:r>
      <w:r>
        <w:rPr>
          <w:rFonts w:ascii="Times New Roman" w:hAnsi="Times New Roman" w:cs="Times New Roman"/>
          <w:bCs/>
          <w:sz w:val="28"/>
          <w:szCs w:val="28"/>
        </w:rPr>
        <w:t>Контрольно-счетной палаты Иркутского района (далее – КСП района</w:t>
      </w:r>
      <w:r w:rsidR="009A35FB">
        <w:rPr>
          <w:rFonts w:ascii="Times New Roman" w:hAnsi="Times New Roman" w:cs="Times New Roman"/>
          <w:bCs/>
          <w:sz w:val="28"/>
          <w:szCs w:val="28"/>
        </w:rPr>
        <w:t>, Палата</w:t>
      </w:r>
      <w:r>
        <w:rPr>
          <w:rFonts w:ascii="Times New Roman" w:hAnsi="Times New Roman" w:cs="Times New Roman"/>
          <w:bCs/>
          <w:sz w:val="28"/>
          <w:szCs w:val="28"/>
        </w:rPr>
        <w:t>) за 2013 год подготовлен в соответствии с Положением о Контрольно-счетной палате Иркутского районного муниципального образования</w:t>
      </w:r>
      <w:r w:rsidR="009A35FB">
        <w:rPr>
          <w:rFonts w:ascii="Times New Roman" w:hAnsi="Times New Roman" w:cs="Times New Roman"/>
          <w:bCs/>
          <w:sz w:val="28"/>
          <w:szCs w:val="28"/>
        </w:rPr>
        <w:t>, утвержденным решением Думы района от 27.10.2011 №27-172/</w:t>
      </w:r>
      <w:proofErr w:type="spellStart"/>
      <w:r w:rsidR="009A35FB">
        <w:rPr>
          <w:rFonts w:ascii="Times New Roman" w:hAnsi="Times New Roman" w:cs="Times New Roman"/>
          <w:bCs/>
          <w:sz w:val="28"/>
          <w:szCs w:val="28"/>
        </w:rPr>
        <w:t>рд</w:t>
      </w:r>
      <w:proofErr w:type="spellEnd"/>
      <w:r w:rsidR="009A35FB">
        <w:rPr>
          <w:rFonts w:ascii="Times New Roman" w:hAnsi="Times New Roman" w:cs="Times New Roman"/>
          <w:bCs/>
          <w:sz w:val="28"/>
          <w:szCs w:val="28"/>
        </w:rPr>
        <w:t xml:space="preserve">, Федеральным законом от 07.02.2011 №6-ФЗ «Об </w:t>
      </w:r>
      <w:r w:rsidR="009A35FB" w:rsidRPr="0005237A">
        <w:rPr>
          <w:rFonts w:ascii="Times New Roman" w:hAnsi="Times New Roman" w:cs="Times New Roman"/>
          <w:bCs/>
          <w:sz w:val="28"/>
          <w:szCs w:val="28"/>
        </w:rPr>
        <w:t>общих принципах организации и деятельности контрольно-счетных органов субъектов Российской Федерации и муниципальных образований».</w:t>
      </w:r>
      <w:proofErr w:type="gramEnd"/>
      <w:r w:rsidR="009A35FB" w:rsidRPr="0005237A">
        <w:rPr>
          <w:rFonts w:ascii="Times New Roman" w:hAnsi="Times New Roman" w:cs="Times New Roman"/>
          <w:bCs/>
          <w:sz w:val="28"/>
          <w:szCs w:val="28"/>
        </w:rPr>
        <w:t xml:space="preserve"> Отчет содержит информацию о работе КСП района в 2013 году, обобщает результаты проведенных контрольных и экспертно-аналитических мероприятий и является одной из форм реализации принципа гласности деятельности контрольно-счетного органа.</w:t>
      </w:r>
    </w:p>
    <w:p w:rsidR="00F10037" w:rsidRPr="009B48A8" w:rsidRDefault="009A35FB" w:rsidP="00D51E11">
      <w:pPr>
        <w:autoSpaceDE w:val="0"/>
        <w:autoSpaceDN w:val="0"/>
        <w:adjustRightInd w:val="0"/>
        <w:spacing w:after="0" w:line="240" w:lineRule="auto"/>
        <w:ind w:firstLine="567"/>
        <w:jc w:val="both"/>
        <w:rPr>
          <w:rFonts w:ascii="Times New Roman" w:hAnsi="Times New Roman" w:cs="Times New Roman"/>
          <w:sz w:val="28"/>
          <w:szCs w:val="28"/>
        </w:rPr>
      </w:pPr>
      <w:r w:rsidRPr="00A41D09">
        <w:rPr>
          <w:rFonts w:ascii="Times New Roman" w:hAnsi="Times New Roman" w:cs="Times New Roman"/>
          <w:bCs/>
          <w:sz w:val="28"/>
          <w:szCs w:val="28"/>
        </w:rPr>
        <w:t>Деятельность Палаты в 2013 году осуществлялась на основе годового плана работы, утвержденного распоряжением председателя</w:t>
      </w:r>
      <w:r w:rsidR="0005237A" w:rsidRPr="00A41D09">
        <w:rPr>
          <w:rFonts w:ascii="Times New Roman" w:hAnsi="Times New Roman" w:cs="Times New Roman"/>
          <w:bCs/>
          <w:sz w:val="28"/>
          <w:szCs w:val="28"/>
        </w:rPr>
        <w:t xml:space="preserve"> от 28.12.2012 №130-р. </w:t>
      </w:r>
      <w:r w:rsidR="00F10037" w:rsidRPr="00A41D09">
        <w:rPr>
          <w:rFonts w:ascii="Times New Roman" w:hAnsi="Times New Roman" w:cs="Times New Roman"/>
          <w:sz w:val="28"/>
          <w:szCs w:val="28"/>
        </w:rPr>
        <w:t>В соответс</w:t>
      </w:r>
      <w:r w:rsidR="00CC2C5D" w:rsidRPr="00A41D09">
        <w:rPr>
          <w:rFonts w:ascii="Times New Roman" w:hAnsi="Times New Roman" w:cs="Times New Roman"/>
          <w:sz w:val="28"/>
          <w:szCs w:val="28"/>
        </w:rPr>
        <w:t xml:space="preserve">твии с планом работы КСП </w:t>
      </w:r>
      <w:r w:rsidR="00D51E11" w:rsidRPr="00A41D09">
        <w:rPr>
          <w:rFonts w:ascii="Times New Roman" w:hAnsi="Times New Roman" w:cs="Times New Roman"/>
          <w:sz w:val="28"/>
          <w:szCs w:val="28"/>
        </w:rPr>
        <w:t xml:space="preserve">Иркутского района </w:t>
      </w:r>
      <w:r w:rsidR="00CC2C5D" w:rsidRPr="00A41D09">
        <w:rPr>
          <w:rFonts w:ascii="Times New Roman" w:hAnsi="Times New Roman" w:cs="Times New Roman"/>
          <w:sz w:val="28"/>
          <w:szCs w:val="28"/>
        </w:rPr>
        <w:t>на 2013</w:t>
      </w:r>
      <w:r w:rsidR="00F10037" w:rsidRPr="00A41D09">
        <w:rPr>
          <w:rFonts w:ascii="Times New Roman" w:hAnsi="Times New Roman" w:cs="Times New Roman"/>
          <w:sz w:val="28"/>
          <w:szCs w:val="28"/>
        </w:rPr>
        <w:t xml:space="preserve"> год проведено </w:t>
      </w:r>
      <w:r w:rsidR="009B48A8">
        <w:rPr>
          <w:rFonts w:ascii="Times New Roman" w:hAnsi="Times New Roman" w:cs="Times New Roman"/>
          <w:sz w:val="28"/>
          <w:szCs w:val="28"/>
        </w:rPr>
        <w:t>14</w:t>
      </w:r>
      <w:r w:rsidR="00D51E11" w:rsidRPr="00A41D09">
        <w:rPr>
          <w:rFonts w:ascii="Times New Roman" w:hAnsi="Times New Roman" w:cs="Times New Roman"/>
          <w:sz w:val="28"/>
          <w:szCs w:val="28"/>
        </w:rPr>
        <w:t xml:space="preserve"> </w:t>
      </w:r>
      <w:r w:rsidR="00F10037" w:rsidRPr="00A41D09">
        <w:rPr>
          <w:rFonts w:ascii="Times New Roman" w:hAnsi="Times New Roman" w:cs="Times New Roman"/>
          <w:sz w:val="28"/>
          <w:szCs w:val="28"/>
        </w:rPr>
        <w:t>контрольных мероприяти</w:t>
      </w:r>
      <w:r w:rsidR="00A41D09">
        <w:rPr>
          <w:rFonts w:ascii="Times New Roman" w:hAnsi="Times New Roman" w:cs="Times New Roman"/>
          <w:sz w:val="28"/>
          <w:szCs w:val="28"/>
        </w:rPr>
        <w:t>й</w:t>
      </w:r>
      <w:r w:rsidR="00F10037" w:rsidRPr="00A41D09">
        <w:rPr>
          <w:rFonts w:ascii="Times New Roman" w:hAnsi="Times New Roman" w:cs="Times New Roman"/>
          <w:sz w:val="28"/>
          <w:szCs w:val="28"/>
        </w:rPr>
        <w:t>, завершенных отчетами</w:t>
      </w:r>
      <w:r w:rsidR="00A41D09">
        <w:rPr>
          <w:rFonts w:ascii="Times New Roman" w:hAnsi="Times New Roman" w:cs="Times New Roman"/>
          <w:sz w:val="28"/>
          <w:szCs w:val="28"/>
        </w:rPr>
        <w:t>,</w:t>
      </w:r>
      <w:r w:rsidR="00D51E11" w:rsidRPr="00A41D09">
        <w:rPr>
          <w:rFonts w:ascii="Times New Roman" w:hAnsi="Times New Roman" w:cs="Times New Roman"/>
          <w:sz w:val="28"/>
          <w:szCs w:val="28"/>
        </w:rPr>
        <w:t xml:space="preserve"> 2</w:t>
      </w:r>
      <w:r w:rsidR="00F10037" w:rsidRPr="00A41D09">
        <w:rPr>
          <w:rFonts w:ascii="Times New Roman" w:hAnsi="Times New Roman" w:cs="Times New Roman"/>
          <w:sz w:val="28"/>
          <w:szCs w:val="28"/>
        </w:rPr>
        <w:t xml:space="preserve"> экспертно-аналитических</w:t>
      </w:r>
      <w:r w:rsidR="00CC2C5D" w:rsidRPr="00A41D09">
        <w:rPr>
          <w:rFonts w:ascii="Times New Roman" w:hAnsi="Times New Roman" w:cs="Times New Roman"/>
          <w:sz w:val="28"/>
          <w:szCs w:val="28"/>
        </w:rPr>
        <w:t xml:space="preserve"> </w:t>
      </w:r>
      <w:r w:rsidR="001B3A4B" w:rsidRPr="00A41D09">
        <w:rPr>
          <w:rFonts w:ascii="Times New Roman" w:hAnsi="Times New Roman" w:cs="Times New Roman"/>
          <w:sz w:val="28"/>
          <w:szCs w:val="28"/>
        </w:rPr>
        <w:t>мероприятия</w:t>
      </w:r>
      <w:r w:rsidR="00F10037" w:rsidRPr="00A41D09">
        <w:rPr>
          <w:rFonts w:ascii="Times New Roman" w:hAnsi="Times New Roman" w:cs="Times New Roman"/>
          <w:sz w:val="28"/>
          <w:szCs w:val="28"/>
        </w:rPr>
        <w:t>, заве</w:t>
      </w:r>
      <w:r w:rsidR="00D51E11" w:rsidRPr="00A41D09">
        <w:rPr>
          <w:rFonts w:ascii="Times New Roman" w:hAnsi="Times New Roman" w:cs="Times New Roman"/>
          <w:sz w:val="28"/>
          <w:szCs w:val="28"/>
        </w:rPr>
        <w:t>ршенных заключениями КСП Иркутского района</w:t>
      </w:r>
      <w:r w:rsidR="00A41D09">
        <w:rPr>
          <w:rFonts w:ascii="Times New Roman" w:hAnsi="Times New Roman" w:cs="Times New Roman"/>
          <w:sz w:val="28"/>
          <w:szCs w:val="28"/>
        </w:rPr>
        <w:t xml:space="preserve"> и одно контрольное мероприятие по запросу КСП Иркутской области, завершенное 2 актами</w:t>
      </w:r>
      <w:r w:rsidR="00D51E11" w:rsidRPr="00A41D09">
        <w:rPr>
          <w:rFonts w:ascii="Times New Roman" w:hAnsi="Times New Roman" w:cs="Times New Roman"/>
          <w:sz w:val="28"/>
          <w:szCs w:val="28"/>
        </w:rPr>
        <w:t>.</w:t>
      </w:r>
      <w:r w:rsidR="00F10037" w:rsidRPr="004B1340">
        <w:rPr>
          <w:rFonts w:ascii="Times New Roman" w:hAnsi="Times New Roman" w:cs="Times New Roman"/>
          <w:color w:val="FF0000"/>
          <w:sz w:val="28"/>
          <w:szCs w:val="28"/>
        </w:rPr>
        <w:t xml:space="preserve"> </w:t>
      </w:r>
      <w:r w:rsidR="00F10037" w:rsidRPr="009B48A8">
        <w:rPr>
          <w:rFonts w:ascii="Times New Roman" w:hAnsi="Times New Roman" w:cs="Times New Roman"/>
          <w:sz w:val="28"/>
          <w:szCs w:val="28"/>
        </w:rPr>
        <w:t xml:space="preserve">Кроме того, по отдельным вопросам КСП </w:t>
      </w:r>
      <w:r w:rsidR="00D51E11" w:rsidRPr="009B48A8">
        <w:rPr>
          <w:rFonts w:ascii="Times New Roman" w:hAnsi="Times New Roman" w:cs="Times New Roman"/>
          <w:sz w:val="28"/>
          <w:szCs w:val="28"/>
        </w:rPr>
        <w:t>района проводился анализ предоставленных изменений вносимых</w:t>
      </w:r>
      <w:r w:rsidR="009B48A8" w:rsidRPr="009B48A8">
        <w:rPr>
          <w:rFonts w:ascii="Times New Roman" w:hAnsi="Times New Roman" w:cs="Times New Roman"/>
          <w:sz w:val="28"/>
          <w:szCs w:val="28"/>
        </w:rPr>
        <w:t xml:space="preserve"> в решения Думы о районном бюджете на 2013 год и</w:t>
      </w:r>
      <w:r w:rsidR="00D51E11" w:rsidRPr="009B48A8">
        <w:rPr>
          <w:rFonts w:ascii="Times New Roman" w:hAnsi="Times New Roman" w:cs="Times New Roman"/>
          <w:sz w:val="28"/>
          <w:szCs w:val="28"/>
        </w:rPr>
        <w:t xml:space="preserve"> в долгосрочные целевые муниципальные Программы</w:t>
      </w:r>
      <w:r w:rsidR="00F10037" w:rsidRPr="009B48A8">
        <w:rPr>
          <w:rFonts w:ascii="Times New Roman" w:hAnsi="Times New Roman" w:cs="Times New Roman"/>
          <w:sz w:val="28"/>
          <w:szCs w:val="28"/>
        </w:rPr>
        <w:t>. При</w:t>
      </w:r>
      <w:r w:rsidR="00CC2C5D" w:rsidRPr="009B48A8">
        <w:rPr>
          <w:rFonts w:ascii="Times New Roman" w:hAnsi="Times New Roman" w:cs="Times New Roman"/>
          <w:sz w:val="28"/>
          <w:szCs w:val="28"/>
        </w:rPr>
        <w:t xml:space="preserve"> </w:t>
      </w:r>
      <w:r w:rsidR="00F10037" w:rsidRPr="009B48A8">
        <w:rPr>
          <w:rFonts w:ascii="Times New Roman" w:hAnsi="Times New Roman" w:cs="Times New Roman"/>
          <w:sz w:val="28"/>
          <w:szCs w:val="28"/>
        </w:rPr>
        <w:t xml:space="preserve">проведении </w:t>
      </w:r>
      <w:r w:rsidR="00D51E11" w:rsidRPr="009B48A8">
        <w:rPr>
          <w:rFonts w:ascii="Times New Roman" w:hAnsi="Times New Roman" w:cs="Times New Roman"/>
          <w:sz w:val="28"/>
          <w:szCs w:val="28"/>
        </w:rPr>
        <w:t xml:space="preserve">анализов </w:t>
      </w:r>
      <w:r w:rsidR="00F10037" w:rsidRPr="009B48A8">
        <w:rPr>
          <w:rFonts w:ascii="Times New Roman" w:hAnsi="Times New Roman" w:cs="Times New Roman"/>
          <w:sz w:val="28"/>
          <w:szCs w:val="28"/>
        </w:rPr>
        <w:t>применялась упрощенная процедура</w:t>
      </w:r>
      <w:r w:rsidR="00CC2C5D" w:rsidRPr="009B48A8">
        <w:rPr>
          <w:rFonts w:ascii="Times New Roman" w:hAnsi="Times New Roman" w:cs="Times New Roman"/>
          <w:sz w:val="28"/>
          <w:szCs w:val="28"/>
        </w:rPr>
        <w:t xml:space="preserve"> о</w:t>
      </w:r>
      <w:r w:rsidR="00F10037" w:rsidRPr="009B48A8">
        <w:rPr>
          <w:rFonts w:ascii="Times New Roman" w:hAnsi="Times New Roman" w:cs="Times New Roman"/>
          <w:sz w:val="28"/>
          <w:szCs w:val="28"/>
        </w:rPr>
        <w:t xml:space="preserve">формления результатов в виде информационных </w:t>
      </w:r>
      <w:r w:rsidR="00BE08FE" w:rsidRPr="009B48A8">
        <w:rPr>
          <w:rFonts w:ascii="Times New Roman" w:hAnsi="Times New Roman" w:cs="Times New Roman"/>
          <w:sz w:val="28"/>
          <w:szCs w:val="28"/>
        </w:rPr>
        <w:t xml:space="preserve">записок </w:t>
      </w:r>
      <w:r w:rsidR="00F10037" w:rsidRPr="009B48A8">
        <w:rPr>
          <w:rFonts w:ascii="Times New Roman" w:hAnsi="Times New Roman" w:cs="Times New Roman"/>
          <w:sz w:val="28"/>
          <w:szCs w:val="28"/>
        </w:rPr>
        <w:t>и</w:t>
      </w:r>
      <w:r w:rsidR="009B48A8" w:rsidRPr="009B48A8">
        <w:rPr>
          <w:rFonts w:ascii="Times New Roman" w:hAnsi="Times New Roman" w:cs="Times New Roman"/>
          <w:sz w:val="28"/>
          <w:szCs w:val="28"/>
        </w:rPr>
        <w:t>ли</w:t>
      </w:r>
      <w:r w:rsidR="00F10037" w:rsidRPr="009B48A8">
        <w:rPr>
          <w:rFonts w:ascii="Times New Roman" w:hAnsi="Times New Roman" w:cs="Times New Roman"/>
          <w:sz w:val="28"/>
          <w:szCs w:val="28"/>
        </w:rPr>
        <w:t xml:space="preserve"> писем.</w:t>
      </w:r>
    </w:p>
    <w:p w:rsidR="00F10037" w:rsidRPr="007348F2" w:rsidRDefault="00F10037" w:rsidP="00D51E11">
      <w:pPr>
        <w:autoSpaceDE w:val="0"/>
        <w:autoSpaceDN w:val="0"/>
        <w:adjustRightInd w:val="0"/>
        <w:spacing w:after="0" w:line="240" w:lineRule="auto"/>
        <w:ind w:firstLine="567"/>
        <w:jc w:val="both"/>
        <w:rPr>
          <w:rFonts w:ascii="Times New Roman" w:hAnsi="Times New Roman" w:cs="Times New Roman"/>
          <w:sz w:val="28"/>
          <w:szCs w:val="28"/>
        </w:rPr>
      </w:pPr>
      <w:r w:rsidRPr="007348F2">
        <w:rPr>
          <w:rFonts w:ascii="Times New Roman" w:hAnsi="Times New Roman" w:cs="Times New Roman"/>
          <w:sz w:val="28"/>
          <w:szCs w:val="28"/>
        </w:rPr>
        <w:t>Контрольными</w:t>
      </w:r>
      <w:r w:rsidR="00D51E11" w:rsidRPr="007348F2">
        <w:rPr>
          <w:rFonts w:ascii="Times New Roman" w:hAnsi="Times New Roman" w:cs="Times New Roman"/>
          <w:sz w:val="28"/>
          <w:szCs w:val="28"/>
        </w:rPr>
        <w:t xml:space="preserve"> мероприятиями</w:t>
      </w:r>
      <w:r w:rsidR="007348F2" w:rsidRPr="007348F2">
        <w:rPr>
          <w:rFonts w:ascii="Times New Roman" w:hAnsi="Times New Roman" w:cs="Times New Roman"/>
          <w:sz w:val="28"/>
          <w:szCs w:val="28"/>
        </w:rPr>
        <w:t xml:space="preserve"> в 2013 году </w:t>
      </w:r>
      <w:r w:rsidR="00D51E11" w:rsidRPr="007348F2">
        <w:rPr>
          <w:rFonts w:ascii="Times New Roman" w:hAnsi="Times New Roman" w:cs="Times New Roman"/>
          <w:sz w:val="28"/>
          <w:szCs w:val="28"/>
        </w:rPr>
        <w:t>охвачен</w:t>
      </w:r>
      <w:r w:rsidR="003C3CAE" w:rsidRPr="007348F2">
        <w:rPr>
          <w:rFonts w:ascii="Times New Roman" w:hAnsi="Times New Roman" w:cs="Times New Roman"/>
          <w:sz w:val="28"/>
          <w:szCs w:val="28"/>
        </w:rPr>
        <w:t>о</w:t>
      </w:r>
      <w:r w:rsidR="00987BC5" w:rsidRPr="007348F2">
        <w:rPr>
          <w:rFonts w:ascii="Times New Roman" w:hAnsi="Times New Roman" w:cs="Times New Roman"/>
          <w:sz w:val="28"/>
          <w:szCs w:val="28"/>
        </w:rPr>
        <w:t xml:space="preserve"> 1</w:t>
      </w:r>
      <w:r w:rsidR="007348F2" w:rsidRPr="007348F2">
        <w:rPr>
          <w:rFonts w:ascii="Times New Roman" w:hAnsi="Times New Roman" w:cs="Times New Roman"/>
          <w:sz w:val="28"/>
          <w:szCs w:val="28"/>
        </w:rPr>
        <w:t>6</w:t>
      </w:r>
      <w:r w:rsidRPr="007348F2">
        <w:rPr>
          <w:rFonts w:ascii="Times New Roman" w:hAnsi="Times New Roman" w:cs="Times New Roman"/>
          <w:sz w:val="28"/>
          <w:szCs w:val="28"/>
        </w:rPr>
        <w:t xml:space="preserve"> объект</w:t>
      </w:r>
      <w:r w:rsidR="00D51E11" w:rsidRPr="007348F2">
        <w:rPr>
          <w:rFonts w:ascii="Times New Roman" w:hAnsi="Times New Roman" w:cs="Times New Roman"/>
          <w:sz w:val="28"/>
          <w:szCs w:val="28"/>
        </w:rPr>
        <w:t>ов</w:t>
      </w:r>
      <w:r w:rsidR="007348F2" w:rsidRPr="007348F2">
        <w:rPr>
          <w:rFonts w:ascii="Times New Roman" w:hAnsi="Times New Roman" w:cs="Times New Roman"/>
          <w:sz w:val="28"/>
          <w:szCs w:val="28"/>
        </w:rPr>
        <w:t xml:space="preserve"> (без учета объектов внешней проверки бюджетной отчетности)</w:t>
      </w:r>
      <w:r w:rsidRPr="007348F2">
        <w:rPr>
          <w:rFonts w:ascii="Times New Roman" w:hAnsi="Times New Roman" w:cs="Times New Roman"/>
          <w:sz w:val="28"/>
          <w:szCs w:val="28"/>
        </w:rPr>
        <w:t>, в том числе:</w:t>
      </w:r>
    </w:p>
    <w:p w:rsidR="00F10037" w:rsidRDefault="007544FF" w:rsidP="003C3CAE">
      <w:pPr>
        <w:autoSpaceDE w:val="0"/>
        <w:autoSpaceDN w:val="0"/>
        <w:adjustRightInd w:val="0"/>
        <w:spacing w:after="0" w:line="240" w:lineRule="auto"/>
        <w:ind w:firstLine="567"/>
        <w:jc w:val="both"/>
        <w:rPr>
          <w:rFonts w:ascii="Times New Roman" w:hAnsi="Times New Roman" w:cs="Times New Roman"/>
          <w:sz w:val="28"/>
          <w:szCs w:val="28"/>
        </w:rPr>
      </w:pPr>
      <w:r w:rsidRPr="007348F2">
        <w:rPr>
          <w:rFonts w:ascii="Times New Roman" w:hAnsi="Times New Roman" w:cs="Times New Roman"/>
          <w:sz w:val="28"/>
          <w:szCs w:val="28"/>
        </w:rPr>
        <w:t>-</w:t>
      </w:r>
      <w:r w:rsidRPr="004B1340">
        <w:rPr>
          <w:rFonts w:ascii="Times New Roman" w:hAnsi="Times New Roman" w:cs="Times New Roman"/>
          <w:color w:val="FF0000"/>
          <w:sz w:val="28"/>
          <w:szCs w:val="28"/>
        </w:rPr>
        <w:t xml:space="preserve"> </w:t>
      </w:r>
      <w:r w:rsidR="00AF6FCA" w:rsidRPr="007348F2">
        <w:rPr>
          <w:rFonts w:ascii="Times New Roman" w:hAnsi="Times New Roman" w:cs="Times New Roman"/>
          <w:sz w:val="28"/>
          <w:szCs w:val="28"/>
        </w:rPr>
        <w:t>органы</w:t>
      </w:r>
      <w:r w:rsidR="001B3A4B" w:rsidRPr="007348F2">
        <w:rPr>
          <w:rFonts w:ascii="Times New Roman" w:hAnsi="Times New Roman" w:cs="Times New Roman"/>
          <w:sz w:val="28"/>
          <w:szCs w:val="28"/>
        </w:rPr>
        <w:t xml:space="preserve"> </w:t>
      </w:r>
      <w:r w:rsidRPr="007348F2">
        <w:rPr>
          <w:rFonts w:ascii="Times New Roman" w:hAnsi="Times New Roman" w:cs="Times New Roman"/>
          <w:sz w:val="28"/>
          <w:szCs w:val="28"/>
        </w:rPr>
        <w:t xml:space="preserve">местного самоуправления </w:t>
      </w:r>
      <w:r w:rsidR="007348F2" w:rsidRPr="007348F2">
        <w:rPr>
          <w:rFonts w:ascii="Times New Roman" w:hAnsi="Times New Roman" w:cs="Times New Roman"/>
          <w:sz w:val="28"/>
          <w:szCs w:val="28"/>
        </w:rPr>
        <w:t>–</w:t>
      </w:r>
      <w:r w:rsidR="00C112E8">
        <w:rPr>
          <w:rFonts w:ascii="Times New Roman" w:hAnsi="Times New Roman" w:cs="Times New Roman"/>
          <w:sz w:val="28"/>
          <w:szCs w:val="28"/>
        </w:rPr>
        <w:t xml:space="preserve"> </w:t>
      </w:r>
      <w:r w:rsidR="007348F2" w:rsidRPr="007348F2">
        <w:rPr>
          <w:rFonts w:ascii="Times New Roman" w:hAnsi="Times New Roman" w:cs="Times New Roman"/>
          <w:sz w:val="28"/>
          <w:szCs w:val="28"/>
        </w:rPr>
        <w:t>Администрация района</w:t>
      </w:r>
      <w:r w:rsidR="00F10037" w:rsidRPr="007348F2">
        <w:rPr>
          <w:rFonts w:ascii="Times New Roman" w:hAnsi="Times New Roman" w:cs="Times New Roman"/>
          <w:sz w:val="28"/>
          <w:szCs w:val="28"/>
        </w:rPr>
        <w:t>;</w:t>
      </w:r>
    </w:p>
    <w:p w:rsidR="00C112E8" w:rsidRPr="00C112E8" w:rsidRDefault="00C112E8" w:rsidP="003C3CA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структурные подразделения администрации (Комитет по финансам, КУМИ И ГП, Управление образования)</w:t>
      </w:r>
      <w:r w:rsidRPr="00C112E8">
        <w:rPr>
          <w:rFonts w:ascii="Times New Roman" w:hAnsi="Times New Roman" w:cs="Times New Roman"/>
          <w:sz w:val="28"/>
          <w:szCs w:val="28"/>
        </w:rPr>
        <w:t>;</w:t>
      </w:r>
    </w:p>
    <w:p w:rsidR="00F10037" w:rsidRPr="00AE45B4" w:rsidRDefault="003C3CAE" w:rsidP="001B3A4B">
      <w:pPr>
        <w:autoSpaceDE w:val="0"/>
        <w:autoSpaceDN w:val="0"/>
        <w:adjustRightInd w:val="0"/>
        <w:spacing w:after="0" w:line="24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 xml:space="preserve">- </w:t>
      </w:r>
      <w:r w:rsidR="001B3A4B" w:rsidRPr="00C112E8">
        <w:rPr>
          <w:rFonts w:ascii="Times New Roman" w:hAnsi="Times New Roman" w:cs="Times New Roman"/>
          <w:sz w:val="28"/>
          <w:szCs w:val="28"/>
        </w:rPr>
        <w:t>бюджетные и автономные</w:t>
      </w:r>
      <w:r w:rsidR="00C112E8" w:rsidRPr="00C112E8">
        <w:rPr>
          <w:rFonts w:ascii="Times New Roman" w:hAnsi="Times New Roman" w:cs="Times New Roman"/>
          <w:sz w:val="28"/>
          <w:szCs w:val="28"/>
        </w:rPr>
        <w:t xml:space="preserve"> </w:t>
      </w:r>
      <w:r w:rsidR="00C112E8">
        <w:rPr>
          <w:rFonts w:ascii="Times New Roman" w:hAnsi="Times New Roman" w:cs="Times New Roman"/>
          <w:sz w:val="28"/>
          <w:szCs w:val="28"/>
        </w:rPr>
        <w:t xml:space="preserve">учреждения (МУ «Редакция газеты «Ангарские огни», МКУ </w:t>
      </w:r>
      <w:r w:rsidR="00A14FAD">
        <w:rPr>
          <w:rFonts w:ascii="Times New Roman" w:hAnsi="Times New Roman" w:cs="Times New Roman"/>
          <w:sz w:val="28"/>
          <w:szCs w:val="28"/>
        </w:rPr>
        <w:t xml:space="preserve">ИРМО </w:t>
      </w:r>
      <w:r w:rsidR="00C112E8">
        <w:rPr>
          <w:rFonts w:ascii="Times New Roman" w:hAnsi="Times New Roman" w:cs="Times New Roman"/>
          <w:sz w:val="28"/>
          <w:szCs w:val="28"/>
        </w:rPr>
        <w:t>«ХЭС</w:t>
      </w:r>
      <w:r w:rsidR="00A14FAD">
        <w:rPr>
          <w:rFonts w:ascii="Times New Roman" w:hAnsi="Times New Roman" w:cs="Times New Roman"/>
          <w:sz w:val="28"/>
          <w:szCs w:val="28"/>
        </w:rPr>
        <w:t xml:space="preserve"> АИР</w:t>
      </w:r>
      <w:r w:rsidR="00C112E8">
        <w:rPr>
          <w:rFonts w:ascii="Times New Roman" w:hAnsi="Times New Roman" w:cs="Times New Roman"/>
          <w:sz w:val="28"/>
          <w:szCs w:val="28"/>
        </w:rPr>
        <w:t xml:space="preserve">» ИРМО, </w:t>
      </w:r>
      <w:r w:rsidR="00F1609B">
        <w:rPr>
          <w:rFonts w:ascii="Times New Roman" w:hAnsi="Times New Roman" w:cs="Times New Roman"/>
          <w:sz w:val="28"/>
          <w:szCs w:val="28"/>
        </w:rPr>
        <w:t xml:space="preserve">МУЗ ЦРБ Иркутского </w:t>
      </w:r>
      <w:r w:rsidR="00F1609B" w:rsidRPr="00AE45B4">
        <w:rPr>
          <w:rFonts w:ascii="Times New Roman" w:hAnsi="Times New Roman" w:cs="Times New Roman"/>
          <w:sz w:val="28"/>
          <w:szCs w:val="28"/>
        </w:rPr>
        <w:t>района</w:t>
      </w:r>
      <w:r w:rsidR="00617335" w:rsidRPr="00AE45B4">
        <w:rPr>
          <w:rFonts w:ascii="Times New Roman" w:hAnsi="Times New Roman" w:cs="Times New Roman"/>
          <w:sz w:val="28"/>
          <w:szCs w:val="28"/>
        </w:rPr>
        <w:t xml:space="preserve">, </w:t>
      </w:r>
      <w:r w:rsidR="002D008F" w:rsidRPr="00AE45B4">
        <w:rPr>
          <w:rFonts w:ascii="Times New Roman" w:hAnsi="Times New Roman" w:cs="Times New Roman"/>
          <w:sz w:val="28"/>
          <w:szCs w:val="28"/>
        </w:rPr>
        <w:t>«</w:t>
      </w:r>
      <w:proofErr w:type="spellStart"/>
      <w:r w:rsidR="00617335" w:rsidRPr="00AE45B4">
        <w:rPr>
          <w:rFonts w:ascii="Times New Roman" w:hAnsi="Times New Roman" w:cs="Times New Roman"/>
          <w:sz w:val="28"/>
          <w:szCs w:val="28"/>
        </w:rPr>
        <w:t>Пивоваровский</w:t>
      </w:r>
      <w:proofErr w:type="spellEnd"/>
      <w:r w:rsidR="00617335" w:rsidRPr="00AE45B4">
        <w:rPr>
          <w:rFonts w:ascii="Times New Roman" w:hAnsi="Times New Roman" w:cs="Times New Roman"/>
          <w:sz w:val="28"/>
          <w:szCs w:val="28"/>
        </w:rPr>
        <w:t xml:space="preserve"> детский сад</w:t>
      </w:r>
      <w:r w:rsidR="002D008F" w:rsidRPr="00AE45B4">
        <w:rPr>
          <w:rFonts w:ascii="Times New Roman" w:hAnsi="Times New Roman" w:cs="Times New Roman"/>
          <w:sz w:val="28"/>
          <w:szCs w:val="28"/>
        </w:rPr>
        <w:t xml:space="preserve"> </w:t>
      </w:r>
      <w:proofErr w:type="spellStart"/>
      <w:r w:rsidR="002D008F" w:rsidRPr="00AE45B4">
        <w:rPr>
          <w:rFonts w:ascii="Times New Roman" w:hAnsi="Times New Roman" w:cs="Times New Roman"/>
          <w:sz w:val="28"/>
          <w:szCs w:val="28"/>
        </w:rPr>
        <w:t>общеразвивающего</w:t>
      </w:r>
      <w:proofErr w:type="spellEnd"/>
      <w:r w:rsidR="002D008F" w:rsidRPr="00AE45B4">
        <w:rPr>
          <w:rFonts w:ascii="Times New Roman" w:hAnsi="Times New Roman" w:cs="Times New Roman"/>
          <w:sz w:val="28"/>
          <w:szCs w:val="28"/>
        </w:rPr>
        <w:t xml:space="preserve"> вида»</w:t>
      </w:r>
      <w:r w:rsidR="00C112E8" w:rsidRPr="00AE45B4">
        <w:rPr>
          <w:rFonts w:ascii="Times New Roman" w:hAnsi="Times New Roman" w:cs="Times New Roman"/>
          <w:sz w:val="28"/>
          <w:szCs w:val="28"/>
        </w:rPr>
        <w:t>)</w:t>
      </w:r>
      <w:r w:rsidR="00F10037" w:rsidRPr="00AE45B4">
        <w:rPr>
          <w:rFonts w:ascii="Times New Roman" w:hAnsi="Times New Roman" w:cs="Times New Roman"/>
          <w:sz w:val="28"/>
          <w:szCs w:val="28"/>
        </w:rPr>
        <w:t>;</w:t>
      </w:r>
    </w:p>
    <w:p w:rsidR="00F10037" w:rsidRPr="00F1609B" w:rsidRDefault="003C3CAE" w:rsidP="00D51E11">
      <w:pPr>
        <w:autoSpaceDE w:val="0"/>
        <w:autoSpaceDN w:val="0"/>
        <w:adjustRightInd w:val="0"/>
        <w:spacing w:after="0" w:line="240" w:lineRule="auto"/>
        <w:ind w:firstLine="567"/>
        <w:jc w:val="both"/>
        <w:rPr>
          <w:rFonts w:ascii="Times New Roman" w:hAnsi="Times New Roman" w:cs="Times New Roman"/>
          <w:sz w:val="28"/>
          <w:szCs w:val="28"/>
        </w:rPr>
      </w:pPr>
      <w:r w:rsidRPr="00AE45B4">
        <w:rPr>
          <w:rFonts w:ascii="Times New Roman" w:hAnsi="Times New Roman" w:cs="Times New Roman"/>
          <w:sz w:val="28"/>
          <w:szCs w:val="28"/>
        </w:rPr>
        <w:t xml:space="preserve">- </w:t>
      </w:r>
      <w:r w:rsidR="00F10037" w:rsidRPr="00AE45B4">
        <w:rPr>
          <w:rFonts w:ascii="Times New Roman" w:hAnsi="Times New Roman" w:cs="Times New Roman"/>
          <w:sz w:val="28"/>
          <w:szCs w:val="28"/>
        </w:rPr>
        <w:t>администрации муниципальных образований</w:t>
      </w:r>
      <w:r w:rsidR="00F1609B" w:rsidRPr="00AE45B4">
        <w:rPr>
          <w:rFonts w:ascii="Times New Roman" w:hAnsi="Times New Roman" w:cs="Times New Roman"/>
          <w:sz w:val="28"/>
          <w:szCs w:val="28"/>
        </w:rPr>
        <w:t xml:space="preserve"> (</w:t>
      </w:r>
      <w:proofErr w:type="spellStart"/>
      <w:r w:rsidR="00F1609B" w:rsidRPr="00AE45B4">
        <w:rPr>
          <w:rFonts w:ascii="Times New Roman" w:hAnsi="Times New Roman" w:cs="Times New Roman"/>
          <w:sz w:val="28"/>
          <w:szCs w:val="28"/>
        </w:rPr>
        <w:t>Мамонское</w:t>
      </w:r>
      <w:proofErr w:type="spellEnd"/>
      <w:r w:rsidR="00F1609B">
        <w:rPr>
          <w:rFonts w:ascii="Times New Roman" w:hAnsi="Times New Roman" w:cs="Times New Roman"/>
          <w:sz w:val="28"/>
          <w:szCs w:val="28"/>
        </w:rPr>
        <w:t xml:space="preserve"> МО, </w:t>
      </w:r>
      <w:proofErr w:type="spellStart"/>
      <w:r w:rsidR="00F1609B">
        <w:rPr>
          <w:rFonts w:ascii="Times New Roman" w:hAnsi="Times New Roman" w:cs="Times New Roman"/>
          <w:sz w:val="28"/>
          <w:szCs w:val="28"/>
        </w:rPr>
        <w:t>Хомутовское</w:t>
      </w:r>
      <w:proofErr w:type="spellEnd"/>
      <w:r w:rsidR="00F1609B">
        <w:rPr>
          <w:rFonts w:ascii="Times New Roman" w:hAnsi="Times New Roman" w:cs="Times New Roman"/>
          <w:sz w:val="28"/>
          <w:szCs w:val="28"/>
        </w:rPr>
        <w:t xml:space="preserve"> МО, </w:t>
      </w:r>
      <w:proofErr w:type="spellStart"/>
      <w:r w:rsidR="00F1609B">
        <w:rPr>
          <w:rFonts w:ascii="Times New Roman" w:hAnsi="Times New Roman" w:cs="Times New Roman"/>
          <w:sz w:val="28"/>
          <w:szCs w:val="28"/>
        </w:rPr>
        <w:t>Уриковское</w:t>
      </w:r>
      <w:proofErr w:type="spellEnd"/>
      <w:r w:rsidR="00F1609B">
        <w:rPr>
          <w:rFonts w:ascii="Times New Roman" w:hAnsi="Times New Roman" w:cs="Times New Roman"/>
          <w:sz w:val="28"/>
          <w:szCs w:val="28"/>
        </w:rPr>
        <w:t xml:space="preserve"> МО, </w:t>
      </w:r>
      <w:proofErr w:type="spellStart"/>
      <w:r w:rsidR="00BB2CD9">
        <w:rPr>
          <w:rFonts w:ascii="Times New Roman" w:hAnsi="Times New Roman" w:cs="Times New Roman"/>
          <w:sz w:val="28"/>
          <w:szCs w:val="28"/>
        </w:rPr>
        <w:t>Большереченское</w:t>
      </w:r>
      <w:proofErr w:type="spellEnd"/>
      <w:r w:rsidR="00BB2CD9">
        <w:rPr>
          <w:rFonts w:ascii="Times New Roman" w:hAnsi="Times New Roman" w:cs="Times New Roman"/>
          <w:sz w:val="28"/>
          <w:szCs w:val="28"/>
        </w:rPr>
        <w:t xml:space="preserve"> МО, </w:t>
      </w:r>
      <w:proofErr w:type="spellStart"/>
      <w:r w:rsidR="00F1609B">
        <w:rPr>
          <w:rFonts w:ascii="Times New Roman" w:hAnsi="Times New Roman" w:cs="Times New Roman"/>
          <w:sz w:val="28"/>
          <w:szCs w:val="28"/>
        </w:rPr>
        <w:t>Ширяевское</w:t>
      </w:r>
      <w:proofErr w:type="spellEnd"/>
      <w:r w:rsidR="00F1609B">
        <w:rPr>
          <w:rFonts w:ascii="Times New Roman" w:hAnsi="Times New Roman" w:cs="Times New Roman"/>
          <w:sz w:val="28"/>
          <w:szCs w:val="28"/>
        </w:rPr>
        <w:t xml:space="preserve"> МО)</w:t>
      </w:r>
      <w:r w:rsidR="00F10037" w:rsidRPr="00F1609B">
        <w:rPr>
          <w:rFonts w:ascii="Times New Roman" w:hAnsi="Times New Roman" w:cs="Times New Roman"/>
          <w:sz w:val="28"/>
          <w:szCs w:val="28"/>
        </w:rPr>
        <w:t>;</w:t>
      </w:r>
    </w:p>
    <w:p w:rsidR="00F10037" w:rsidRPr="00F1609B" w:rsidRDefault="00F10037" w:rsidP="001B3A4B">
      <w:pPr>
        <w:autoSpaceDE w:val="0"/>
        <w:autoSpaceDN w:val="0"/>
        <w:adjustRightInd w:val="0"/>
        <w:spacing w:after="0" w:line="240" w:lineRule="auto"/>
        <w:ind w:firstLine="567"/>
        <w:jc w:val="both"/>
        <w:rPr>
          <w:rFonts w:ascii="Times New Roman" w:hAnsi="Times New Roman" w:cs="Times New Roman"/>
          <w:bCs/>
          <w:sz w:val="28"/>
          <w:szCs w:val="28"/>
        </w:rPr>
      </w:pPr>
      <w:r w:rsidRPr="00F1609B">
        <w:rPr>
          <w:rFonts w:ascii="Times New Roman" w:hAnsi="Times New Roman" w:cs="Times New Roman"/>
          <w:sz w:val="28"/>
          <w:szCs w:val="28"/>
        </w:rPr>
        <w:t>- предприятия и организации негосударственных форм собственности</w:t>
      </w:r>
      <w:r w:rsidR="00F1609B">
        <w:rPr>
          <w:rFonts w:ascii="Times New Roman" w:hAnsi="Times New Roman" w:cs="Times New Roman"/>
          <w:sz w:val="28"/>
          <w:szCs w:val="28"/>
        </w:rPr>
        <w:t xml:space="preserve"> </w:t>
      </w:r>
      <w:r w:rsidR="00F1609B" w:rsidRPr="00F1609B">
        <w:rPr>
          <w:rFonts w:ascii="Times New Roman" w:hAnsi="Times New Roman" w:cs="Times New Roman"/>
          <w:sz w:val="28"/>
          <w:szCs w:val="28"/>
        </w:rPr>
        <w:t xml:space="preserve">(Иркутская районная общественная организация ветеранов (пенсионеров) войны, труда, Вооруженных сил и правоохранительных органов; Иркутская городская общественная организация инвалидов «Прибайкальский исток; Автономная некоммерческая организация </w:t>
      </w:r>
      <w:r w:rsidR="00F1609B">
        <w:rPr>
          <w:rFonts w:ascii="Times New Roman" w:hAnsi="Times New Roman" w:cs="Times New Roman"/>
          <w:sz w:val="28"/>
          <w:szCs w:val="28"/>
        </w:rPr>
        <w:t>а</w:t>
      </w:r>
      <w:r w:rsidR="00F1609B" w:rsidRPr="00F1609B">
        <w:rPr>
          <w:rFonts w:ascii="Times New Roman" w:hAnsi="Times New Roman" w:cs="Times New Roman"/>
          <w:sz w:val="28"/>
          <w:szCs w:val="28"/>
        </w:rPr>
        <w:t>даптационно-педагогический центр «Надежда»</w:t>
      </w:r>
      <w:r w:rsidR="00F1609B">
        <w:rPr>
          <w:rFonts w:ascii="Times New Roman" w:hAnsi="Times New Roman" w:cs="Times New Roman"/>
          <w:sz w:val="28"/>
          <w:szCs w:val="28"/>
        </w:rPr>
        <w:t>)</w:t>
      </w:r>
      <w:r w:rsidRPr="00F1609B">
        <w:rPr>
          <w:rFonts w:ascii="Times New Roman" w:hAnsi="Times New Roman" w:cs="Times New Roman"/>
          <w:sz w:val="28"/>
          <w:szCs w:val="28"/>
        </w:rPr>
        <w:t>.</w:t>
      </w:r>
    </w:p>
    <w:p w:rsidR="00F10037" w:rsidRPr="00F1609B" w:rsidRDefault="00F10037" w:rsidP="003D0F13">
      <w:pPr>
        <w:autoSpaceDE w:val="0"/>
        <w:autoSpaceDN w:val="0"/>
        <w:adjustRightInd w:val="0"/>
        <w:spacing w:after="0" w:line="240" w:lineRule="auto"/>
        <w:ind w:firstLine="567"/>
        <w:jc w:val="both"/>
        <w:rPr>
          <w:rFonts w:ascii="Times New Roman" w:hAnsi="Times New Roman" w:cs="Times New Roman"/>
          <w:sz w:val="28"/>
          <w:szCs w:val="28"/>
        </w:rPr>
      </w:pPr>
      <w:r w:rsidRPr="00F1609B">
        <w:rPr>
          <w:rFonts w:ascii="Times New Roman" w:hAnsi="Times New Roman" w:cs="Times New Roman"/>
          <w:sz w:val="28"/>
          <w:szCs w:val="28"/>
        </w:rPr>
        <w:t>По результатам проведенных контрольных и экспертных мероприятий</w:t>
      </w:r>
    </w:p>
    <w:p w:rsidR="00F10037" w:rsidRPr="00F1609B" w:rsidRDefault="006D11D1" w:rsidP="003D0F13">
      <w:pPr>
        <w:autoSpaceDE w:val="0"/>
        <w:autoSpaceDN w:val="0"/>
        <w:adjustRightInd w:val="0"/>
        <w:spacing w:after="0" w:line="240" w:lineRule="auto"/>
        <w:jc w:val="both"/>
        <w:rPr>
          <w:rFonts w:ascii="Times New Roman" w:hAnsi="Times New Roman" w:cs="Times New Roman"/>
          <w:sz w:val="28"/>
          <w:szCs w:val="28"/>
        </w:rPr>
      </w:pPr>
      <w:r w:rsidRPr="00F1609B">
        <w:rPr>
          <w:rFonts w:ascii="Times New Roman" w:hAnsi="Times New Roman" w:cs="Times New Roman"/>
          <w:sz w:val="28"/>
          <w:szCs w:val="28"/>
        </w:rPr>
        <w:t>подготовлено 45</w:t>
      </w:r>
      <w:r w:rsidR="003D0F13" w:rsidRPr="00F1609B">
        <w:rPr>
          <w:rFonts w:ascii="Times New Roman" w:hAnsi="Times New Roman" w:cs="Times New Roman"/>
          <w:sz w:val="28"/>
          <w:szCs w:val="28"/>
        </w:rPr>
        <w:t xml:space="preserve"> документа</w:t>
      </w:r>
      <w:r w:rsidR="00F10037" w:rsidRPr="00F1609B">
        <w:rPr>
          <w:rFonts w:ascii="Times New Roman" w:hAnsi="Times New Roman" w:cs="Times New Roman"/>
          <w:sz w:val="28"/>
          <w:szCs w:val="28"/>
        </w:rPr>
        <w:t>, в том числе:</w:t>
      </w:r>
    </w:p>
    <w:p w:rsidR="00F10037" w:rsidRPr="00F1609B" w:rsidRDefault="00651FC3" w:rsidP="003D0F13">
      <w:pPr>
        <w:autoSpaceDE w:val="0"/>
        <w:autoSpaceDN w:val="0"/>
        <w:adjustRightInd w:val="0"/>
        <w:spacing w:after="0" w:line="240" w:lineRule="auto"/>
        <w:ind w:firstLine="567"/>
        <w:jc w:val="both"/>
        <w:rPr>
          <w:rFonts w:ascii="Times New Roman" w:hAnsi="Times New Roman" w:cs="Times New Roman"/>
          <w:sz w:val="28"/>
          <w:szCs w:val="28"/>
        </w:rPr>
      </w:pPr>
      <w:r w:rsidRPr="00F1609B">
        <w:rPr>
          <w:rFonts w:ascii="Times New Roman" w:hAnsi="Times New Roman" w:cs="Times New Roman"/>
          <w:sz w:val="28"/>
          <w:szCs w:val="28"/>
        </w:rPr>
        <w:t>- 29</w:t>
      </w:r>
      <w:r w:rsidR="00F10037" w:rsidRPr="00F1609B">
        <w:rPr>
          <w:rFonts w:ascii="Times New Roman" w:hAnsi="Times New Roman" w:cs="Times New Roman"/>
          <w:sz w:val="28"/>
          <w:szCs w:val="28"/>
        </w:rPr>
        <w:t xml:space="preserve"> акт</w:t>
      </w:r>
      <w:r w:rsidR="003D0F13" w:rsidRPr="00F1609B">
        <w:rPr>
          <w:rFonts w:ascii="Times New Roman" w:hAnsi="Times New Roman" w:cs="Times New Roman"/>
          <w:sz w:val="28"/>
          <w:szCs w:val="28"/>
        </w:rPr>
        <w:t>ов</w:t>
      </w:r>
      <w:r w:rsidR="00F10037" w:rsidRPr="00F1609B">
        <w:rPr>
          <w:rFonts w:ascii="Times New Roman" w:hAnsi="Times New Roman" w:cs="Times New Roman"/>
          <w:sz w:val="28"/>
          <w:szCs w:val="28"/>
        </w:rPr>
        <w:t xml:space="preserve"> по результатам проверок;</w:t>
      </w:r>
    </w:p>
    <w:p w:rsidR="00F10037" w:rsidRPr="00F1609B" w:rsidRDefault="003D0F13" w:rsidP="003D0F13">
      <w:pPr>
        <w:autoSpaceDE w:val="0"/>
        <w:autoSpaceDN w:val="0"/>
        <w:adjustRightInd w:val="0"/>
        <w:spacing w:after="0" w:line="240" w:lineRule="auto"/>
        <w:ind w:firstLine="567"/>
        <w:jc w:val="both"/>
        <w:rPr>
          <w:rFonts w:ascii="Times New Roman" w:hAnsi="Times New Roman" w:cs="Times New Roman"/>
          <w:sz w:val="28"/>
          <w:szCs w:val="28"/>
        </w:rPr>
      </w:pPr>
      <w:r w:rsidRPr="00F1609B">
        <w:rPr>
          <w:rFonts w:ascii="Times New Roman" w:hAnsi="Times New Roman" w:cs="Times New Roman"/>
          <w:sz w:val="28"/>
          <w:szCs w:val="28"/>
        </w:rPr>
        <w:t>- 14</w:t>
      </w:r>
      <w:r w:rsidR="00F10037" w:rsidRPr="00F1609B">
        <w:rPr>
          <w:rFonts w:ascii="Times New Roman" w:hAnsi="Times New Roman" w:cs="Times New Roman"/>
          <w:sz w:val="28"/>
          <w:szCs w:val="28"/>
        </w:rPr>
        <w:t xml:space="preserve"> отчета по результатам контрольных мероприятий;</w:t>
      </w:r>
    </w:p>
    <w:p w:rsidR="00F10037" w:rsidRPr="00F1609B" w:rsidRDefault="003D0F13" w:rsidP="003D0F13">
      <w:pPr>
        <w:autoSpaceDE w:val="0"/>
        <w:autoSpaceDN w:val="0"/>
        <w:adjustRightInd w:val="0"/>
        <w:spacing w:after="0" w:line="240" w:lineRule="auto"/>
        <w:ind w:firstLine="567"/>
        <w:jc w:val="both"/>
        <w:rPr>
          <w:rFonts w:ascii="Times New Roman" w:hAnsi="Times New Roman" w:cs="Times New Roman"/>
          <w:sz w:val="28"/>
          <w:szCs w:val="28"/>
        </w:rPr>
      </w:pPr>
      <w:r w:rsidRPr="00F1609B">
        <w:rPr>
          <w:rFonts w:ascii="Times New Roman" w:hAnsi="Times New Roman" w:cs="Times New Roman"/>
          <w:sz w:val="28"/>
          <w:szCs w:val="28"/>
        </w:rPr>
        <w:lastRenderedPageBreak/>
        <w:t>- 2 заключения</w:t>
      </w:r>
      <w:r w:rsidR="00F10037" w:rsidRPr="00F1609B">
        <w:rPr>
          <w:rFonts w:ascii="Times New Roman" w:hAnsi="Times New Roman" w:cs="Times New Roman"/>
          <w:sz w:val="28"/>
          <w:szCs w:val="28"/>
        </w:rPr>
        <w:t xml:space="preserve"> по экспертно-аналитическим мероприятиям</w:t>
      </w:r>
      <w:r w:rsidR="00F1609B">
        <w:rPr>
          <w:rFonts w:ascii="Times New Roman" w:hAnsi="Times New Roman" w:cs="Times New Roman"/>
          <w:sz w:val="28"/>
          <w:szCs w:val="28"/>
        </w:rPr>
        <w:t>.</w:t>
      </w:r>
    </w:p>
    <w:p w:rsidR="005043D3" w:rsidRDefault="005043D3" w:rsidP="001C1B5C">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487B69" w:rsidRPr="00BA34A3" w:rsidRDefault="005043D3" w:rsidP="00BE08FE">
      <w:pPr>
        <w:autoSpaceDE w:val="0"/>
        <w:autoSpaceDN w:val="0"/>
        <w:adjustRightInd w:val="0"/>
        <w:spacing w:after="0" w:line="240" w:lineRule="auto"/>
        <w:ind w:firstLine="567"/>
        <w:jc w:val="both"/>
        <w:rPr>
          <w:rFonts w:ascii="Times New Roman" w:hAnsi="Times New Roman" w:cs="Times New Roman"/>
          <w:sz w:val="28"/>
          <w:szCs w:val="28"/>
        </w:rPr>
      </w:pPr>
      <w:r w:rsidRPr="005043D3">
        <w:rPr>
          <w:rFonts w:ascii="Times New Roman" w:hAnsi="Times New Roman" w:cs="Times New Roman"/>
          <w:sz w:val="28"/>
          <w:szCs w:val="28"/>
        </w:rPr>
        <w:t>Объем проверенных средств в 2013 году</w:t>
      </w:r>
      <w:r>
        <w:rPr>
          <w:rFonts w:ascii="Times New Roman" w:hAnsi="Times New Roman" w:cs="Times New Roman"/>
          <w:sz w:val="28"/>
          <w:szCs w:val="28"/>
        </w:rPr>
        <w:t xml:space="preserve"> составил </w:t>
      </w:r>
      <w:r w:rsidRPr="00AE45B4">
        <w:rPr>
          <w:rFonts w:ascii="Times New Roman" w:hAnsi="Times New Roman" w:cs="Times New Roman"/>
          <w:sz w:val="28"/>
          <w:szCs w:val="28"/>
        </w:rPr>
        <w:t>3</w:t>
      </w:r>
      <w:r w:rsidR="00617335" w:rsidRPr="00AE45B4">
        <w:rPr>
          <w:rFonts w:ascii="Times New Roman" w:hAnsi="Times New Roman" w:cs="Times New Roman"/>
          <w:sz w:val="28"/>
          <w:szCs w:val="28"/>
        </w:rPr>
        <w:t xml:space="preserve"> </w:t>
      </w:r>
      <w:r w:rsidRPr="00AE45B4">
        <w:rPr>
          <w:rFonts w:ascii="Times New Roman" w:hAnsi="Times New Roman" w:cs="Times New Roman"/>
          <w:sz w:val="28"/>
          <w:szCs w:val="28"/>
        </w:rPr>
        <w:t>918</w:t>
      </w:r>
      <w:r w:rsidR="00617335" w:rsidRPr="00AE45B4">
        <w:rPr>
          <w:rFonts w:ascii="Times New Roman" w:hAnsi="Times New Roman" w:cs="Times New Roman"/>
          <w:sz w:val="28"/>
          <w:szCs w:val="28"/>
        </w:rPr>
        <w:t xml:space="preserve"> </w:t>
      </w:r>
      <w:r w:rsidRPr="00AE45B4">
        <w:rPr>
          <w:rFonts w:ascii="Times New Roman" w:hAnsi="Times New Roman" w:cs="Times New Roman"/>
          <w:sz w:val="28"/>
          <w:szCs w:val="28"/>
        </w:rPr>
        <w:t xml:space="preserve">858,6 тыс. рублей. </w:t>
      </w:r>
      <w:r w:rsidR="00487B69" w:rsidRPr="00AE45B4">
        <w:rPr>
          <w:rFonts w:ascii="Times New Roman" w:hAnsi="Times New Roman" w:cs="Times New Roman"/>
          <w:sz w:val="28"/>
          <w:szCs w:val="28"/>
        </w:rPr>
        <w:t>Сравнительный анализ выявленных нарушений по результатам</w:t>
      </w:r>
      <w:r w:rsidR="00BE08FE" w:rsidRPr="00BA34A3">
        <w:rPr>
          <w:rFonts w:ascii="Times New Roman" w:hAnsi="Times New Roman" w:cs="Times New Roman"/>
          <w:sz w:val="28"/>
          <w:szCs w:val="28"/>
        </w:rPr>
        <w:t xml:space="preserve"> </w:t>
      </w:r>
      <w:r>
        <w:rPr>
          <w:rFonts w:ascii="Times New Roman" w:hAnsi="Times New Roman" w:cs="Times New Roman"/>
          <w:sz w:val="28"/>
          <w:szCs w:val="28"/>
        </w:rPr>
        <w:t xml:space="preserve">контрольных мероприятий </w:t>
      </w:r>
      <w:r w:rsidR="00BE08FE" w:rsidRPr="00BA34A3">
        <w:rPr>
          <w:rFonts w:ascii="Times New Roman" w:hAnsi="Times New Roman" w:cs="Times New Roman"/>
          <w:sz w:val="28"/>
          <w:szCs w:val="28"/>
        </w:rPr>
        <w:t>проведенных в 2011-2013</w:t>
      </w:r>
      <w:r w:rsidR="00487B69" w:rsidRPr="00BA34A3">
        <w:rPr>
          <w:rFonts w:ascii="Times New Roman" w:hAnsi="Times New Roman" w:cs="Times New Roman"/>
          <w:sz w:val="28"/>
          <w:szCs w:val="28"/>
        </w:rPr>
        <w:t xml:space="preserve"> годах представлен в таблице 1.</w:t>
      </w:r>
    </w:p>
    <w:p w:rsidR="00487B69" w:rsidRPr="00BA34A3" w:rsidRDefault="00487B69" w:rsidP="00BE08FE">
      <w:pPr>
        <w:autoSpaceDE w:val="0"/>
        <w:autoSpaceDN w:val="0"/>
        <w:adjustRightInd w:val="0"/>
        <w:spacing w:after="0" w:line="240" w:lineRule="auto"/>
        <w:jc w:val="right"/>
        <w:rPr>
          <w:rFonts w:ascii="Times New Roman" w:hAnsi="Times New Roman" w:cs="Times New Roman"/>
          <w:sz w:val="24"/>
          <w:szCs w:val="24"/>
        </w:rPr>
      </w:pPr>
      <w:r w:rsidRPr="00BA34A3">
        <w:rPr>
          <w:rFonts w:ascii="Times New Roman" w:hAnsi="Times New Roman" w:cs="Times New Roman"/>
          <w:sz w:val="24"/>
          <w:szCs w:val="24"/>
        </w:rPr>
        <w:t>Таблица 1 (тыс. руб.)</w:t>
      </w:r>
    </w:p>
    <w:tbl>
      <w:tblPr>
        <w:tblW w:w="9640" w:type="dxa"/>
        <w:tblInd w:w="250" w:type="dxa"/>
        <w:tblLayout w:type="fixed"/>
        <w:tblLook w:val="04A0"/>
      </w:tblPr>
      <w:tblGrid>
        <w:gridCol w:w="3260"/>
        <w:gridCol w:w="1276"/>
        <w:gridCol w:w="1276"/>
        <w:gridCol w:w="1276"/>
        <w:gridCol w:w="1276"/>
        <w:gridCol w:w="1276"/>
      </w:tblGrid>
      <w:tr w:rsidR="00370B33" w:rsidRPr="003B12FC" w:rsidTr="00BB2CD9">
        <w:trPr>
          <w:trHeight w:val="1044"/>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12FC" w:rsidRDefault="003B12FC" w:rsidP="005043D3">
            <w:pPr>
              <w:spacing w:after="0" w:line="240" w:lineRule="auto"/>
              <w:jc w:val="center"/>
              <w:rPr>
                <w:rFonts w:ascii="Times New Roman" w:eastAsia="Times New Roman" w:hAnsi="Times New Roman" w:cs="Times New Roman"/>
                <w:b/>
                <w:color w:val="000000"/>
                <w:lang w:eastAsia="ru-RU"/>
              </w:rPr>
            </w:pPr>
            <w:r w:rsidRPr="005043D3">
              <w:rPr>
                <w:rFonts w:ascii="Times New Roman" w:eastAsia="Times New Roman" w:hAnsi="Times New Roman" w:cs="Times New Roman"/>
                <w:b/>
                <w:color w:val="000000"/>
                <w:lang w:eastAsia="ru-RU"/>
              </w:rPr>
              <w:t>Виды нарушений</w:t>
            </w:r>
          </w:p>
          <w:p w:rsidR="005043D3" w:rsidRPr="005043D3" w:rsidRDefault="005043D3" w:rsidP="005043D3">
            <w:pPr>
              <w:spacing w:after="0" w:line="240" w:lineRule="auto"/>
              <w:jc w:val="center"/>
              <w:rPr>
                <w:rFonts w:ascii="Times New Roman" w:eastAsia="Times New Roman" w:hAnsi="Times New Roman" w:cs="Times New Roman"/>
                <w:b/>
                <w:color w:val="000000"/>
                <w:lang w:eastAsia="ru-RU"/>
              </w:rPr>
            </w:pPr>
          </w:p>
          <w:p w:rsidR="005043D3" w:rsidRPr="005043D3" w:rsidRDefault="005043D3" w:rsidP="005043D3">
            <w:pPr>
              <w:spacing w:after="0" w:line="240" w:lineRule="auto"/>
              <w:jc w:val="center"/>
              <w:rPr>
                <w:rFonts w:ascii="Times New Roman" w:eastAsia="Times New Roman" w:hAnsi="Times New Roman" w:cs="Times New Roman"/>
                <w:b/>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B12FC" w:rsidRPr="005043D3" w:rsidRDefault="003B12FC" w:rsidP="005043D3">
            <w:pPr>
              <w:spacing w:after="0" w:line="240" w:lineRule="auto"/>
              <w:rPr>
                <w:rFonts w:ascii="Times New Roman" w:eastAsia="Times New Roman" w:hAnsi="Times New Roman" w:cs="Times New Roman"/>
                <w:b/>
                <w:color w:val="000000"/>
                <w:lang w:eastAsia="ru-RU"/>
              </w:rPr>
            </w:pPr>
            <w:r w:rsidRPr="005043D3">
              <w:rPr>
                <w:rFonts w:ascii="Times New Roman" w:eastAsia="Times New Roman" w:hAnsi="Times New Roman" w:cs="Times New Roman"/>
                <w:b/>
                <w:color w:val="000000"/>
                <w:lang w:eastAsia="ru-RU"/>
              </w:rPr>
              <w:t>2013 год</w:t>
            </w:r>
          </w:p>
          <w:p w:rsidR="005043D3" w:rsidRDefault="005043D3" w:rsidP="005043D3">
            <w:pPr>
              <w:spacing w:after="0" w:line="240" w:lineRule="auto"/>
              <w:rPr>
                <w:rFonts w:ascii="Times New Roman" w:eastAsia="Times New Roman" w:hAnsi="Times New Roman" w:cs="Times New Roman"/>
                <w:b/>
                <w:color w:val="000000"/>
                <w:lang w:eastAsia="ru-RU"/>
              </w:rPr>
            </w:pPr>
          </w:p>
          <w:p w:rsidR="005043D3" w:rsidRPr="005043D3" w:rsidRDefault="005043D3" w:rsidP="005043D3">
            <w:pPr>
              <w:spacing w:after="0" w:line="240" w:lineRule="auto"/>
              <w:rPr>
                <w:rFonts w:ascii="Times New Roman" w:eastAsia="Times New Roman" w:hAnsi="Times New Roman" w:cs="Times New Roman"/>
                <w:b/>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B12FC" w:rsidRPr="005043D3" w:rsidRDefault="003B12FC" w:rsidP="003B12FC">
            <w:pPr>
              <w:spacing w:after="0" w:line="240" w:lineRule="auto"/>
              <w:jc w:val="center"/>
              <w:rPr>
                <w:rFonts w:ascii="Times New Roman" w:eastAsia="Times New Roman" w:hAnsi="Times New Roman" w:cs="Times New Roman"/>
                <w:b/>
                <w:color w:val="000000"/>
                <w:lang w:eastAsia="ru-RU"/>
              </w:rPr>
            </w:pPr>
            <w:r w:rsidRPr="005043D3">
              <w:rPr>
                <w:rFonts w:ascii="Times New Roman" w:eastAsia="Times New Roman" w:hAnsi="Times New Roman" w:cs="Times New Roman"/>
                <w:b/>
                <w:color w:val="000000"/>
                <w:lang w:eastAsia="ru-RU"/>
              </w:rPr>
              <w:t>2012 год</w:t>
            </w:r>
          </w:p>
          <w:p w:rsidR="005043D3" w:rsidRDefault="005043D3" w:rsidP="003B12FC">
            <w:pPr>
              <w:spacing w:after="0" w:line="240" w:lineRule="auto"/>
              <w:jc w:val="center"/>
              <w:rPr>
                <w:rFonts w:ascii="Times New Roman" w:eastAsia="Times New Roman" w:hAnsi="Times New Roman" w:cs="Times New Roman"/>
                <w:b/>
                <w:color w:val="000000"/>
                <w:lang w:eastAsia="ru-RU"/>
              </w:rPr>
            </w:pPr>
          </w:p>
          <w:p w:rsidR="005043D3" w:rsidRPr="005043D3" w:rsidRDefault="005043D3" w:rsidP="003B12FC">
            <w:pPr>
              <w:spacing w:after="0" w:line="240" w:lineRule="auto"/>
              <w:jc w:val="center"/>
              <w:rPr>
                <w:rFonts w:ascii="Times New Roman" w:eastAsia="Times New Roman" w:hAnsi="Times New Roman" w:cs="Times New Roman"/>
                <w:b/>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B2CD9" w:rsidRDefault="00BB2CD9" w:rsidP="005043D3">
            <w:pPr>
              <w:spacing w:after="0" w:line="240" w:lineRule="auto"/>
              <w:jc w:val="cente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Отклоне</w:t>
            </w:r>
            <w:proofErr w:type="spellEnd"/>
            <w:r>
              <w:rPr>
                <w:rFonts w:ascii="Times New Roman" w:eastAsia="Times New Roman" w:hAnsi="Times New Roman" w:cs="Times New Roman"/>
                <w:b/>
                <w:color w:val="000000"/>
                <w:lang w:eastAsia="ru-RU"/>
              </w:rPr>
              <w:t>-</w:t>
            </w:r>
          </w:p>
          <w:p w:rsidR="005043D3" w:rsidRPr="005043D3" w:rsidRDefault="00BB2CD9" w:rsidP="005043D3">
            <w:pPr>
              <w:spacing w:after="0" w:line="240" w:lineRule="auto"/>
              <w:jc w:val="cente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ние</w:t>
            </w:r>
            <w:proofErr w:type="spellEnd"/>
            <w:r w:rsidR="005043D3" w:rsidRPr="005043D3">
              <w:rPr>
                <w:rFonts w:ascii="Times New Roman" w:eastAsia="Times New Roman" w:hAnsi="Times New Roman" w:cs="Times New Roman"/>
                <w:b/>
                <w:color w:val="000000"/>
                <w:lang w:eastAsia="ru-RU"/>
              </w:rPr>
              <w:t xml:space="preserve">  </w:t>
            </w:r>
          </w:p>
          <w:p w:rsidR="003B12FC" w:rsidRDefault="005043D3" w:rsidP="005043D3">
            <w:pPr>
              <w:spacing w:after="0" w:line="240" w:lineRule="auto"/>
              <w:jc w:val="center"/>
              <w:rPr>
                <w:rFonts w:ascii="Times New Roman" w:eastAsia="Times New Roman" w:hAnsi="Times New Roman" w:cs="Times New Roman"/>
                <w:b/>
                <w:color w:val="000000"/>
                <w:lang w:eastAsia="ru-RU"/>
              </w:rPr>
            </w:pPr>
            <w:r w:rsidRPr="005043D3">
              <w:rPr>
                <w:rFonts w:ascii="Times New Roman" w:eastAsia="Times New Roman" w:hAnsi="Times New Roman" w:cs="Times New Roman"/>
                <w:b/>
                <w:color w:val="000000"/>
                <w:lang w:eastAsia="ru-RU"/>
              </w:rPr>
              <w:t>2</w:t>
            </w:r>
            <w:r w:rsidR="003B12FC" w:rsidRPr="005043D3">
              <w:rPr>
                <w:rFonts w:ascii="Times New Roman" w:eastAsia="Times New Roman" w:hAnsi="Times New Roman" w:cs="Times New Roman"/>
                <w:b/>
                <w:color w:val="000000"/>
                <w:lang w:eastAsia="ru-RU"/>
              </w:rPr>
              <w:t>013г. к 2012г.</w:t>
            </w:r>
          </w:p>
          <w:p w:rsidR="005043D3" w:rsidRPr="005043D3" w:rsidRDefault="005043D3" w:rsidP="005043D3">
            <w:pPr>
              <w:spacing w:after="0" w:line="240" w:lineRule="auto"/>
              <w:jc w:val="center"/>
              <w:rPr>
                <w:rFonts w:ascii="Times New Roman" w:eastAsia="Times New Roman" w:hAnsi="Times New Roman" w:cs="Times New Roman"/>
                <w:b/>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B12FC" w:rsidRDefault="003B12FC" w:rsidP="003B12FC">
            <w:pPr>
              <w:spacing w:after="0" w:line="240" w:lineRule="auto"/>
              <w:jc w:val="center"/>
              <w:rPr>
                <w:rFonts w:ascii="Times New Roman" w:eastAsia="Times New Roman" w:hAnsi="Times New Roman" w:cs="Times New Roman"/>
                <w:b/>
                <w:color w:val="000000"/>
                <w:lang w:eastAsia="ru-RU"/>
              </w:rPr>
            </w:pPr>
            <w:r w:rsidRPr="005043D3">
              <w:rPr>
                <w:rFonts w:ascii="Times New Roman" w:eastAsia="Times New Roman" w:hAnsi="Times New Roman" w:cs="Times New Roman"/>
                <w:b/>
                <w:color w:val="000000"/>
                <w:lang w:eastAsia="ru-RU"/>
              </w:rPr>
              <w:t>2011 год</w:t>
            </w:r>
          </w:p>
          <w:p w:rsidR="005043D3" w:rsidRPr="005043D3" w:rsidRDefault="005043D3" w:rsidP="003B12FC">
            <w:pPr>
              <w:spacing w:after="0" w:line="240" w:lineRule="auto"/>
              <w:jc w:val="center"/>
              <w:rPr>
                <w:rFonts w:ascii="Times New Roman" w:eastAsia="Times New Roman" w:hAnsi="Times New Roman" w:cs="Times New Roman"/>
                <w:b/>
                <w:color w:val="000000"/>
                <w:lang w:eastAsia="ru-RU"/>
              </w:rPr>
            </w:pPr>
          </w:p>
          <w:p w:rsidR="005043D3" w:rsidRPr="005043D3" w:rsidRDefault="005043D3" w:rsidP="003B12FC">
            <w:pPr>
              <w:spacing w:after="0" w:line="240" w:lineRule="auto"/>
              <w:jc w:val="center"/>
              <w:rPr>
                <w:rFonts w:ascii="Times New Roman" w:eastAsia="Times New Roman" w:hAnsi="Times New Roman" w:cs="Times New Roman"/>
                <w:b/>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B2CD9" w:rsidRDefault="005043D3" w:rsidP="00BB2CD9">
            <w:pPr>
              <w:spacing w:after="0" w:line="240" w:lineRule="auto"/>
              <w:jc w:val="center"/>
              <w:rPr>
                <w:rFonts w:ascii="Times New Roman" w:eastAsia="Times New Roman" w:hAnsi="Times New Roman" w:cs="Times New Roman"/>
                <w:b/>
                <w:color w:val="000000"/>
                <w:lang w:eastAsia="ru-RU"/>
              </w:rPr>
            </w:pPr>
            <w:r w:rsidRPr="005043D3">
              <w:rPr>
                <w:rFonts w:ascii="Times New Roman" w:eastAsia="Times New Roman" w:hAnsi="Times New Roman" w:cs="Times New Roman"/>
                <w:b/>
                <w:color w:val="000000"/>
                <w:lang w:eastAsia="ru-RU"/>
              </w:rPr>
              <w:t xml:space="preserve"> </w:t>
            </w:r>
            <w:proofErr w:type="spellStart"/>
            <w:r w:rsidR="00BB2CD9">
              <w:rPr>
                <w:rFonts w:ascii="Times New Roman" w:eastAsia="Times New Roman" w:hAnsi="Times New Roman" w:cs="Times New Roman"/>
                <w:b/>
                <w:color w:val="000000"/>
                <w:lang w:eastAsia="ru-RU"/>
              </w:rPr>
              <w:t>Отклоне</w:t>
            </w:r>
            <w:proofErr w:type="spellEnd"/>
            <w:r w:rsidR="00BB2CD9">
              <w:rPr>
                <w:rFonts w:ascii="Times New Roman" w:eastAsia="Times New Roman" w:hAnsi="Times New Roman" w:cs="Times New Roman"/>
                <w:b/>
                <w:color w:val="000000"/>
                <w:lang w:eastAsia="ru-RU"/>
              </w:rPr>
              <w:t>-</w:t>
            </w:r>
          </w:p>
          <w:p w:rsidR="00BB2CD9" w:rsidRPr="005043D3" w:rsidRDefault="00BB2CD9" w:rsidP="00BB2CD9">
            <w:pPr>
              <w:spacing w:after="0" w:line="240" w:lineRule="auto"/>
              <w:jc w:val="center"/>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ние</w:t>
            </w:r>
            <w:proofErr w:type="spellEnd"/>
            <w:r w:rsidRPr="005043D3">
              <w:rPr>
                <w:rFonts w:ascii="Times New Roman" w:eastAsia="Times New Roman" w:hAnsi="Times New Roman" w:cs="Times New Roman"/>
                <w:b/>
                <w:color w:val="000000"/>
                <w:lang w:eastAsia="ru-RU"/>
              </w:rPr>
              <w:t xml:space="preserve">  </w:t>
            </w:r>
          </w:p>
          <w:p w:rsidR="003B12FC" w:rsidRDefault="00BB2CD9" w:rsidP="003B12F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w:t>
            </w:r>
            <w:r w:rsidR="003B12FC" w:rsidRPr="005043D3">
              <w:rPr>
                <w:rFonts w:ascii="Times New Roman" w:eastAsia="Times New Roman" w:hAnsi="Times New Roman" w:cs="Times New Roman"/>
                <w:b/>
                <w:color w:val="000000"/>
                <w:lang w:eastAsia="ru-RU"/>
              </w:rPr>
              <w:t>2012г. к 2011г.</w:t>
            </w:r>
          </w:p>
          <w:p w:rsidR="005043D3" w:rsidRPr="005043D3" w:rsidRDefault="005043D3" w:rsidP="003B12FC">
            <w:pPr>
              <w:spacing w:after="0" w:line="240" w:lineRule="auto"/>
              <w:jc w:val="center"/>
              <w:rPr>
                <w:rFonts w:ascii="Times New Roman" w:eastAsia="Times New Roman" w:hAnsi="Times New Roman" w:cs="Times New Roman"/>
                <w:b/>
                <w:color w:val="000000"/>
                <w:lang w:eastAsia="ru-RU"/>
              </w:rPr>
            </w:pPr>
          </w:p>
        </w:tc>
      </w:tr>
      <w:tr w:rsidR="00370B33" w:rsidRPr="003B12FC" w:rsidTr="005043D3">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rPr>
                <w:rFonts w:ascii="Times New Roman" w:eastAsia="Times New Roman" w:hAnsi="Times New Roman" w:cs="Times New Roman"/>
                <w:b/>
                <w:bCs/>
                <w:color w:val="000000"/>
                <w:lang w:eastAsia="ru-RU"/>
              </w:rPr>
            </w:pPr>
            <w:r w:rsidRPr="003B12FC">
              <w:rPr>
                <w:rFonts w:ascii="Times New Roman" w:eastAsia="Times New Roman" w:hAnsi="Times New Roman" w:cs="Times New Roman"/>
                <w:b/>
                <w:bCs/>
                <w:color w:val="000000"/>
                <w:lang w:eastAsia="ru-RU"/>
              </w:rPr>
              <w:t>Объем проверенных средств</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b/>
                <w:bCs/>
                <w:color w:val="000000"/>
                <w:lang w:eastAsia="ru-RU"/>
              </w:rPr>
            </w:pPr>
            <w:r w:rsidRPr="003B12FC">
              <w:rPr>
                <w:rFonts w:ascii="Times New Roman" w:eastAsia="Times New Roman" w:hAnsi="Times New Roman" w:cs="Times New Roman"/>
                <w:b/>
                <w:bCs/>
                <w:color w:val="000000"/>
                <w:lang w:eastAsia="ru-RU"/>
              </w:rPr>
              <w:t xml:space="preserve">3 918 858,6 </w:t>
            </w:r>
          </w:p>
        </w:tc>
        <w:tc>
          <w:tcPr>
            <w:tcW w:w="1276" w:type="dxa"/>
            <w:tcBorders>
              <w:top w:val="nil"/>
              <w:left w:val="nil"/>
              <w:bottom w:val="single" w:sz="4" w:space="0" w:color="auto"/>
              <w:right w:val="single" w:sz="4" w:space="0" w:color="auto"/>
            </w:tcBorders>
            <w:shd w:val="clear" w:color="auto" w:fill="auto"/>
            <w:vAlign w:val="bottom"/>
            <w:hideMark/>
          </w:tcPr>
          <w:p w:rsidR="003B12FC" w:rsidRPr="003B12FC" w:rsidRDefault="00F23179" w:rsidP="003B12F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3 271 565,4</w:t>
            </w:r>
            <w:r w:rsidR="003B12FC" w:rsidRPr="003B12FC">
              <w:rPr>
                <w:rFonts w:ascii="Times New Roman" w:eastAsia="Times New Roman" w:hAnsi="Times New Roman" w:cs="Times New Roman"/>
                <w:b/>
                <w:bCs/>
                <w:color w:val="000000"/>
                <w:lang w:eastAsia="ru-RU"/>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3B12FC" w:rsidRPr="003B12FC" w:rsidRDefault="00F23179" w:rsidP="003B12F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647 293,2</w:t>
            </w:r>
            <w:r w:rsidR="003B12FC" w:rsidRPr="003B12FC">
              <w:rPr>
                <w:rFonts w:ascii="Times New Roman" w:eastAsia="Times New Roman" w:hAnsi="Times New Roman" w:cs="Times New Roman"/>
                <w:b/>
                <w:bCs/>
                <w:color w:val="000000"/>
                <w:lang w:eastAsia="ru-RU"/>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3B12FC" w:rsidRPr="003B12FC" w:rsidRDefault="003B12FC" w:rsidP="003B12FC">
            <w:pPr>
              <w:spacing w:after="0" w:line="240" w:lineRule="auto"/>
              <w:jc w:val="right"/>
              <w:rPr>
                <w:rFonts w:ascii="Times New Roman" w:eastAsia="Times New Roman" w:hAnsi="Times New Roman" w:cs="Times New Roman"/>
                <w:b/>
                <w:bCs/>
                <w:color w:val="000000"/>
                <w:lang w:eastAsia="ru-RU"/>
              </w:rPr>
            </w:pPr>
            <w:r w:rsidRPr="003B12FC">
              <w:rPr>
                <w:rFonts w:ascii="Times New Roman" w:eastAsia="Times New Roman" w:hAnsi="Times New Roman" w:cs="Times New Roman"/>
                <w:b/>
                <w:bCs/>
                <w:color w:val="000000"/>
                <w:lang w:eastAsia="ru-RU"/>
              </w:rPr>
              <w:t xml:space="preserve">2 021 114,6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F23179" w:rsidP="003B12F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1 250 450,8 </w:t>
            </w:r>
            <w:r w:rsidR="003B12FC" w:rsidRPr="003B12FC">
              <w:rPr>
                <w:rFonts w:ascii="Times New Roman" w:eastAsia="Times New Roman" w:hAnsi="Times New Roman" w:cs="Times New Roman"/>
                <w:b/>
                <w:bCs/>
                <w:color w:val="000000"/>
                <w:lang w:eastAsia="ru-RU"/>
              </w:rPr>
              <w:t xml:space="preserve"> </w:t>
            </w:r>
          </w:p>
        </w:tc>
      </w:tr>
      <w:tr w:rsidR="00370B33" w:rsidRPr="003B12FC" w:rsidTr="005043D3">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rPr>
                <w:rFonts w:ascii="Times New Roman" w:eastAsia="Times New Roman" w:hAnsi="Times New Roman" w:cs="Times New Roman"/>
                <w:b/>
                <w:bCs/>
                <w:color w:val="000000"/>
                <w:lang w:eastAsia="ru-RU"/>
              </w:rPr>
            </w:pPr>
            <w:r w:rsidRPr="003B12FC">
              <w:rPr>
                <w:rFonts w:ascii="Times New Roman" w:eastAsia="Times New Roman" w:hAnsi="Times New Roman" w:cs="Times New Roman"/>
                <w:b/>
                <w:bCs/>
                <w:color w:val="000000"/>
                <w:lang w:eastAsia="ru-RU"/>
              </w:rPr>
              <w:t>Выявлено нарушений всего</w:t>
            </w:r>
            <w:r w:rsidR="00370B33">
              <w:rPr>
                <w:rFonts w:ascii="Times New Roman" w:eastAsia="Times New Roman" w:hAnsi="Times New Roman" w:cs="Times New Roman"/>
                <w:b/>
                <w:bCs/>
                <w:color w:val="000000"/>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F23179">
            <w:pPr>
              <w:spacing w:after="0" w:line="240" w:lineRule="auto"/>
              <w:jc w:val="right"/>
              <w:rPr>
                <w:rFonts w:ascii="Times New Roman" w:eastAsia="Times New Roman" w:hAnsi="Times New Roman" w:cs="Times New Roman"/>
                <w:b/>
                <w:bCs/>
                <w:color w:val="000000"/>
                <w:lang w:eastAsia="ru-RU"/>
              </w:rPr>
            </w:pPr>
            <w:r w:rsidRPr="003B12FC">
              <w:rPr>
                <w:rFonts w:ascii="Times New Roman" w:eastAsia="Times New Roman" w:hAnsi="Times New Roman" w:cs="Times New Roman"/>
                <w:b/>
                <w:bCs/>
                <w:color w:val="000000"/>
                <w:lang w:eastAsia="ru-RU"/>
              </w:rPr>
              <w:t>2</w:t>
            </w:r>
            <w:r w:rsidR="00F23179">
              <w:rPr>
                <w:rFonts w:ascii="Times New Roman" w:eastAsia="Times New Roman" w:hAnsi="Times New Roman" w:cs="Times New Roman"/>
                <w:b/>
                <w:bCs/>
                <w:color w:val="000000"/>
                <w:lang w:eastAsia="ru-RU"/>
              </w:rPr>
              <w:t>7 908</w:t>
            </w:r>
            <w:r w:rsidRPr="003B12FC">
              <w:rPr>
                <w:rFonts w:ascii="Times New Roman" w:eastAsia="Times New Roman" w:hAnsi="Times New Roman" w:cs="Times New Roman"/>
                <w:b/>
                <w:bCs/>
                <w:color w:val="000000"/>
                <w:lang w:eastAsia="ru-RU"/>
              </w:rPr>
              <w:t xml:space="preserve">,5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b/>
                <w:bCs/>
                <w:color w:val="000000"/>
                <w:lang w:eastAsia="ru-RU"/>
              </w:rPr>
            </w:pPr>
            <w:r w:rsidRPr="003B12FC">
              <w:rPr>
                <w:rFonts w:ascii="Times New Roman" w:eastAsia="Times New Roman" w:hAnsi="Times New Roman" w:cs="Times New Roman"/>
                <w:b/>
                <w:bCs/>
                <w:color w:val="000000"/>
                <w:lang w:eastAsia="ru-RU"/>
              </w:rPr>
              <w:t xml:space="preserve">136 577,0 </w:t>
            </w:r>
          </w:p>
        </w:tc>
        <w:tc>
          <w:tcPr>
            <w:tcW w:w="1276" w:type="dxa"/>
            <w:tcBorders>
              <w:top w:val="nil"/>
              <w:left w:val="nil"/>
              <w:bottom w:val="single" w:sz="4" w:space="0" w:color="auto"/>
              <w:right w:val="single" w:sz="4" w:space="0" w:color="auto"/>
            </w:tcBorders>
            <w:shd w:val="clear" w:color="auto" w:fill="auto"/>
            <w:vAlign w:val="bottom"/>
            <w:hideMark/>
          </w:tcPr>
          <w:p w:rsidR="003B12FC" w:rsidRPr="003B12FC" w:rsidRDefault="003B12FC" w:rsidP="00F23179">
            <w:pPr>
              <w:spacing w:after="0" w:line="240" w:lineRule="auto"/>
              <w:jc w:val="right"/>
              <w:rPr>
                <w:rFonts w:ascii="Times New Roman" w:eastAsia="Times New Roman" w:hAnsi="Times New Roman" w:cs="Times New Roman"/>
                <w:b/>
                <w:bCs/>
                <w:color w:val="000000"/>
                <w:lang w:eastAsia="ru-RU"/>
              </w:rPr>
            </w:pPr>
            <w:r w:rsidRPr="003B12FC">
              <w:rPr>
                <w:rFonts w:ascii="Times New Roman" w:eastAsia="Times New Roman" w:hAnsi="Times New Roman" w:cs="Times New Roman"/>
                <w:b/>
                <w:bCs/>
                <w:color w:val="000000"/>
                <w:lang w:eastAsia="ru-RU"/>
              </w:rPr>
              <w:t>-10</w:t>
            </w:r>
            <w:r w:rsidR="00F23179">
              <w:rPr>
                <w:rFonts w:ascii="Times New Roman" w:eastAsia="Times New Roman" w:hAnsi="Times New Roman" w:cs="Times New Roman"/>
                <w:b/>
                <w:bCs/>
                <w:color w:val="000000"/>
                <w:lang w:eastAsia="ru-RU"/>
              </w:rPr>
              <w:t>8 6</w:t>
            </w:r>
            <w:r w:rsidRPr="003B12FC">
              <w:rPr>
                <w:rFonts w:ascii="Times New Roman" w:eastAsia="Times New Roman" w:hAnsi="Times New Roman" w:cs="Times New Roman"/>
                <w:b/>
                <w:bCs/>
                <w:color w:val="000000"/>
                <w:lang w:eastAsia="ru-RU"/>
              </w:rPr>
              <w:t xml:space="preserve">68,5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b/>
                <w:bCs/>
                <w:color w:val="000000"/>
                <w:lang w:eastAsia="ru-RU"/>
              </w:rPr>
            </w:pPr>
            <w:r w:rsidRPr="003B12FC">
              <w:rPr>
                <w:rFonts w:ascii="Times New Roman" w:eastAsia="Times New Roman" w:hAnsi="Times New Roman" w:cs="Times New Roman"/>
                <w:b/>
                <w:bCs/>
                <w:color w:val="000000"/>
                <w:lang w:eastAsia="ru-RU"/>
              </w:rPr>
              <w:t xml:space="preserve">695 165,0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b/>
                <w:bCs/>
                <w:color w:val="000000"/>
                <w:lang w:eastAsia="ru-RU"/>
              </w:rPr>
            </w:pPr>
            <w:r w:rsidRPr="003B12FC">
              <w:rPr>
                <w:rFonts w:ascii="Times New Roman" w:eastAsia="Times New Roman" w:hAnsi="Times New Roman" w:cs="Times New Roman"/>
                <w:b/>
                <w:bCs/>
                <w:color w:val="000000"/>
                <w:lang w:eastAsia="ru-RU"/>
              </w:rPr>
              <w:t xml:space="preserve">-558 588,0 </w:t>
            </w:r>
          </w:p>
        </w:tc>
      </w:tr>
      <w:tr w:rsidR="00370B33" w:rsidRPr="003B12FC" w:rsidTr="005043D3">
        <w:trPr>
          <w:trHeight w:val="379"/>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3B12FC" w:rsidRPr="003B12FC" w:rsidRDefault="003B12FC" w:rsidP="00370B33">
            <w:pPr>
              <w:spacing w:after="0" w:line="240" w:lineRule="auto"/>
              <w:jc w:val="both"/>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Объ</w:t>
            </w:r>
            <w:r w:rsidR="00370B33">
              <w:rPr>
                <w:rFonts w:ascii="Times New Roman" w:eastAsia="Times New Roman" w:hAnsi="Times New Roman" w:cs="Times New Roman"/>
                <w:color w:val="000000"/>
                <w:lang w:eastAsia="ru-RU"/>
              </w:rPr>
              <w:t>е</w:t>
            </w:r>
            <w:r w:rsidRPr="003B12FC">
              <w:rPr>
                <w:rFonts w:ascii="Times New Roman" w:eastAsia="Times New Roman" w:hAnsi="Times New Roman" w:cs="Times New Roman"/>
                <w:color w:val="000000"/>
                <w:lang w:eastAsia="ru-RU"/>
              </w:rPr>
              <w:t>м средств использованных не по целевому назначению</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F23179" w:rsidRDefault="003B12FC" w:rsidP="003B12FC">
            <w:pPr>
              <w:spacing w:after="0" w:line="240" w:lineRule="auto"/>
              <w:jc w:val="right"/>
              <w:rPr>
                <w:rFonts w:ascii="Times New Roman" w:eastAsia="Times New Roman" w:hAnsi="Times New Roman" w:cs="Times New Roman"/>
                <w:lang w:eastAsia="ru-RU"/>
              </w:rPr>
            </w:pPr>
            <w:r w:rsidRPr="00F23179">
              <w:rPr>
                <w:rFonts w:ascii="Times New Roman" w:eastAsia="Times New Roman" w:hAnsi="Times New Roman" w:cs="Times New Roman"/>
                <w:lang w:eastAsia="ru-RU"/>
              </w:rPr>
              <w:t xml:space="preserve">101,6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101,6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426,4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-426,4 </w:t>
            </w:r>
          </w:p>
        </w:tc>
      </w:tr>
      <w:tr w:rsidR="00370B33" w:rsidRPr="003B12FC" w:rsidTr="005043D3">
        <w:trPr>
          <w:trHeight w:val="492"/>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3B12FC" w:rsidRPr="003B12FC" w:rsidRDefault="003B12FC" w:rsidP="00370B33">
            <w:pPr>
              <w:spacing w:after="0" w:line="240" w:lineRule="auto"/>
              <w:jc w:val="both"/>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Объ</w:t>
            </w:r>
            <w:r w:rsidR="00370B33">
              <w:rPr>
                <w:rFonts w:ascii="Times New Roman" w:eastAsia="Times New Roman" w:hAnsi="Times New Roman" w:cs="Times New Roman"/>
                <w:color w:val="000000"/>
                <w:lang w:eastAsia="ru-RU"/>
              </w:rPr>
              <w:t>е</w:t>
            </w:r>
            <w:r w:rsidRPr="003B12FC">
              <w:rPr>
                <w:rFonts w:ascii="Times New Roman" w:eastAsia="Times New Roman" w:hAnsi="Times New Roman" w:cs="Times New Roman"/>
                <w:color w:val="000000"/>
                <w:lang w:eastAsia="ru-RU"/>
              </w:rPr>
              <w:t xml:space="preserve">м неэффективно  использованных средств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EB2F62" w:rsidP="003B12F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5 862,4</w:t>
            </w:r>
            <w:r w:rsidR="003B12FC" w:rsidRPr="003B12FC">
              <w:rPr>
                <w:rFonts w:ascii="Times New Roman" w:eastAsia="Times New Roman" w:hAnsi="Times New Roman" w:cs="Times New Roman"/>
                <w:color w:val="00000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438,1 </w:t>
            </w:r>
          </w:p>
        </w:tc>
        <w:tc>
          <w:tcPr>
            <w:tcW w:w="1276" w:type="dxa"/>
            <w:tcBorders>
              <w:top w:val="nil"/>
              <w:left w:val="nil"/>
              <w:bottom w:val="single" w:sz="4" w:space="0" w:color="auto"/>
              <w:right w:val="single" w:sz="4" w:space="0" w:color="auto"/>
            </w:tcBorders>
            <w:shd w:val="clear" w:color="auto" w:fill="auto"/>
            <w:vAlign w:val="bottom"/>
            <w:hideMark/>
          </w:tcPr>
          <w:p w:rsidR="003B12FC" w:rsidRPr="003B12FC" w:rsidRDefault="00EB2F62" w:rsidP="003B12F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5424,3</w:t>
            </w:r>
            <w:r w:rsidR="003B12FC" w:rsidRPr="003B12FC">
              <w:rPr>
                <w:rFonts w:ascii="Times New Roman" w:eastAsia="Times New Roman" w:hAnsi="Times New Roman" w:cs="Times New Roman"/>
                <w:color w:val="00000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1 683,7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-1 245,6 </w:t>
            </w:r>
          </w:p>
        </w:tc>
      </w:tr>
      <w:tr w:rsidR="00F23179" w:rsidRPr="003B12FC" w:rsidTr="00F23179">
        <w:trPr>
          <w:trHeight w:val="231"/>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F23179" w:rsidRPr="00F23179" w:rsidRDefault="00F23179" w:rsidP="00370B33">
            <w:pPr>
              <w:spacing w:after="0" w:line="240" w:lineRule="auto"/>
              <w:jc w:val="both"/>
              <w:rPr>
                <w:rFonts w:ascii="Times New Roman" w:eastAsia="Times New Roman" w:hAnsi="Times New Roman" w:cs="Times New Roman"/>
                <w:i/>
                <w:color w:val="000000"/>
                <w:lang w:val="en-US" w:eastAsia="ru-RU"/>
              </w:rPr>
            </w:pPr>
            <w:r w:rsidRPr="00F23179">
              <w:rPr>
                <w:rFonts w:ascii="Times New Roman" w:eastAsia="Times New Roman" w:hAnsi="Times New Roman" w:cs="Times New Roman"/>
                <w:i/>
                <w:color w:val="000000"/>
                <w:lang w:eastAsia="ru-RU"/>
              </w:rPr>
              <w:t>в том числе</w:t>
            </w:r>
            <w:r w:rsidRPr="00F23179">
              <w:rPr>
                <w:rFonts w:ascii="Times New Roman" w:eastAsia="Times New Roman" w:hAnsi="Times New Roman" w:cs="Times New Roman"/>
                <w:i/>
                <w:color w:val="000000"/>
                <w:lang w:val="en-US"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p>
        </w:tc>
      </w:tr>
      <w:tr w:rsidR="00F23179" w:rsidRPr="003B12FC" w:rsidTr="00F23179">
        <w:trPr>
          <w:trHeight w:val="263"/>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F23179" w:rsidRPr="00F23179" w:rsidRDefault="00F23179" w:rsidP="00370B3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средства областного бюджета </w:t>
            </w: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2360,4</w:t>
            </w: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p>
        </w:tc>
      </w:tr>
      <w:tr w:rsidR="00370B33" w:rsidRPr="003B12FC" w:rsidTr="005043D3">
        <w:trPr>
          <w:trHeight w:val="540"/>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3B12FC" w:rsidRPr="003B12FC" w:rsidRDefault="003B12FC" w:rsidP="00370B33">
            <w:pPr>
              <w:spacing w:after="0" w:line="240" w:lineRule="auto"/>
              <w:jc w:val="both"/>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Объем ср</w:t>
            </w:r>
            <w:r w:rsidR="00370B33">
              <w:rPr>
                <w:rFonts w:ascii="Times New Roman" w:eastAsia="Times New Roman" w:hAnsi="Times New Roman" w:cs="Times New Roman"/>
                <w:color w:val="000000"/>
                <w:lang w:eastAsia="ru-RU"/>
              </w:rPr>
              <w:t>едств недополученных местный</w:t>
            </w:r>
            <w:r w:rsidRPr="003B12FC">
              <w:rPr>
                <w:rFonts w:ascii="Times New Roman" w:eastAsia="Times New Roman" w:hAnsi="Times New Roman" w:cs="Times New Roman"/>
                <w:color w:val="000000"/>
                <w:lang w:eastAsia="ru-RU"/>
              </w:rPr>
              <w:t xml:space="preserve"> бюджет</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6,6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814,7 </w:t>
            </w:r>
          </w:p>
        </w:tc>
        <w:tc>
          <w:tcPr>
            <w:tcW w:w="1276" w:type="dxa"/>
            <w:tcBorders>
              <w:top w:val="nil"/>
              <w:left w:val="nil"/>
              <w:bottom w:val="single" w:sz="4" w:space="0" w:color="auto"/>
              <w:right w:val="single" w:sz="4" w:space="0" w:color="auto"/>
            </w:tcBorders>
            <w:shd w:val="clear" w:color="auto" w:fill="auto"/>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-808,1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814,7 </w:t>
            </w:r>
          </w:p>
        </w:tc>
      </w:tr>
      <w:tr w:rsidR="00370B33" w:rsidRPr="003B12FC" w:rsidTr="005043D3">
        <w:trPr>
          <w:trHeight w:val="528"/>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3B12FC" w:rsidRPr="003B12FC" w:rsidRDefault="003B12FC" w:rsidP="00370B33">
            <w:pPr>
              <w:spacing w:after="0" w:line="240" w:lineRule="auto"/>
              <w:jc w:val="both"/>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Объем выявленных неучтенных средств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465,4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-465,4 </w:t>
            </w:r>
          </w:p>
        </w:tc>
      </w:tr>
      <w:tr w:rsidR="00370B33" w:rsidRPr="003B12FC" w:rsidTr="00A05B9B">
        <w:trPr>
          <w:trHeight w:val="736"/>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A05B9B" w:rsidRPr="003B12FC" w:rsidRDefault="003B12FC" w:rsidP="00A05B9B">
            <w:pPr>
              <w:spacing w:after="0" w:line="240" w:lineRule="auto"/>
              <w:jc w:val="both"/>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Объем средств </w:t>
            </w:r>
            <w:proofErr w:type="spellStart"/>
            <w:proofErr w:type="gramStart"/>
            <w:r w:rsidRPr="003B12FC">
              <w:rPr>
                <w:rFonts w:ascii="Times New Roman" w:eastAsia="Times New Roman" w:hAnsi="Times New Roman" w:cs="Times New Roman"/>
                <w:color w:val="000000"/>
                <w:lang w:eastAsia="ru-RU"/>
              </w:rPr>
              <w:t>использован</w:t>
            </w:r>
            <w:r w:rsidR="00F23179">
              <w:rPr>
                <w:rFonts w:ascii="Times New Roman" w:eastAsia="Times New Roman" w:hAnsi="Times New Roman" w:cs="Times New Roman"/>
                <w:color w:val="000000"/>
                <w:lang w:eastAsia="ru-RU"/>
              </w:rPr>
              <w:t>-</w:t>
            </w:r>
            <w:r w:rsidRPr="003B12FC">
              <w:rPr>
                <w:rFonts w:ascii="Times New Roman" w:eastAsia="Times New Roman" w:hAnsi="Times New Roman" w:cs="Times New Roman"/>
                <w:color w:val="000000"/>
                <w:lang w:eastAsia="ru-RU"/>
              </w:rPr>
              <w:t>ных</w:t>
            </w:r>
            <w:proofErr w:type="spellEnd"/>
            <w:proofErr w:type="gramEnd"/>
            <w:r w:rsidR="00F23179">
              <w:rPr>
                <w:rFonts w:ascii="Times New Roman" w:eastAsia="Times New Roman" w:hAnsi="Times New Roman" w:cs="Times New Roman"/>
                <w:color w:val="000000"/>
                <w:lang w:eastAsia="ru-RU"/>
              </w:rPr>
              <w:t>,</w:t>
            </w:r>
            <w:r w:rsidRPr="003B12FC">
              <w:rPr>
                <w:rFonts w:ascii="Times New Roman" w:eastAsia="Times New Roman" w:hAnsi="Times New Roman" w:cs="Times New Roman"/>
                <w:color w:val="000000"/>
                <w:lang w:eastAsia="ru-RU"/>
              </w:rPr>
              <w:t xml:space="preserve"> с нарушением </w:t>
            </w:r>
            <w:proofErr w:type="spellStart"/>
            <w:r w:rsidRPr="003B12FC">
              <w:rPr>
                <w:rFonts w:ascii="Times New Roman" w:eastAsia="Times New Roman" w:hAnsi="Times New Roman" w:cs="Times New Roman"/>
                <w:color w:val="000000"/>
                <w:lang w:eastAsia="ru-RU"/>
              </w:rPr>
              <w:t>действую</w:t>
            </w:r>
            <w:r w:rsidR="00F23179">
              <w:rPr>
                <w:rFonts w:ascii="Times New Roman" w:eastAsia="Times New Roman" w:hAnsi="Times New Roman" w:cs="Times New Roman"/>
                <w:color w:val="000000"/>
                <w:lang w:eastAsia="ru-RU"/>
              </w:rPr>
              <w:t>-</w:t>
            </w:r>
            <w:r w:rsidRPr="003B12FC">
              <w:rPr>
                <w:rFonts w:ascii="Times New Roman" w:eastAsia="Times New Roman" w:hAnsi="Times New Roman" w:cs="Times New Roman"/>
                <w:color w:val="000000"/>
                <w:lang w:eastAsia="ru-RU"/>
              </w:rPr>
              <w:t>щего</w:t>
            </w:r>
            <w:proofErr w:type="spellEnd"/>
            <w:r w:rsidRPr="003B12FC">
              <w:rPr>
                <w:rFonts w:ascii="Times New Roman" w:eastAsia="Times New Roman" w:hAnsi="Times New Roman" w:cs="Times New Roman"/>
                <w:color w:val="000000"/>
                <w:lang w:eastAsia="ru-RU"/>
              </w:rPr>
              <w:t xml:space="preserve"> законодательства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A05B9B"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15 851,0</w:t>
            </w:r>
          </w:p>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A05B9B"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135 324,2</w:t>
            </w:r>
          </w:p>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 </w:t>
            </w:r>
          </w:p>
        </w:tc>
        <w:tc>
          <w:tcPr>
            <w:tcW w:w="1276" w:type="dxa"/>
            <w:tcBorders>
              <w:top w:val="nil"/>
              <w:left w:val="nil"/>
              <w:bottom w:val="single" w:sz="4" w:space="0" w:color="auto"/>
              <w:right w:val="single" w:sz="4" w:space="0" w:color="auto"/>
            </w:tcBorders>
            <w:shd w:val="clear" w:color="auto" w:fill="auto"/>
            <w:vAlign w:val="bottom"/>
            <w:hideMark/>
          </w:tcPr>
          <w:p w:rsidR="00A05B9B"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-119 473,2</w:t>
            </w:r>
          </w:p>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A05B9B"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692 294,5</w:t>
            </w:r>
          </w:p>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A05B9B" w:rsidRDefault="003B12FC" w:rsidP="00A05B9B">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-556 970,3</w:t>
            </w:r>
          </w:p>
          <w:p w:rsidR="003B12FC" w:rsidRPr="003B12FC" w:rsidRDefault="003B12FC" w:rsidP="00A05B9B">
            <w:pPr>
              <w:spacing w:after="0" w:line="240" w:lineRule="auto"/>
              <w:jc w:val="right"/>
              <w:rPr>
                <w:rFonts w:ascii="Times New Roman" w:eastAsia="Times New Roman" w:hAnsi="Times New Roman" w:cs="Times New Roman"/>
                <w:color w:val="000000"/>
                <w:lang w:eastAsia="ru-RU"/>
              </w:rPr>
            </w:pPr>
          </w:p>
        </w:tc>
      </w:tr>
      <w:tr w:rsidR="00F23179" w:rsidRPr="003B12FC" w:rsidTr="00F23179">
        <w:trPr>
          <w:trHeight w:val="283"/>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F23179" w:rsidRDefault="00F23179" w:rsidP="00370B3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том числе</w:t>
            </w:r>
            <w:r>
              <w:rPr>
                <w:rFonts w:ascii="Times New Roman" w:eastAsia="Times New Roman" w:hAnsi="Times New Roman" w:cs="Times New Roman"/>
                <w:color w:val="000000"/>
                <w:lang w:val="en-US"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F23179" w:rsidRDefault="00F23179" w:rsidP="003B12FC">
            <w:pPr>
              <w:spacing w:after="0" w:line="240" w:lineRule="auto"/>
              <w:jc w:val="right"/>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p>
        </w:tc>
      </w:tr>
      <w:tr w:rsidR="00F23179" w:rsidRPr="003B12FC" w:rsidTr="00F23179">
        <w:trPr>
          <w:trHeight w:val="283"/>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F23179" w:rsidRPr="00F23179" w:rsidRDefault="00F23179" w:rsidP="00370B33">
            <w:pPr>
              <w:spacing w:after="0" w:line="240" w:lineRule="auto"/>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средства областного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F23179" w:rsidRDefault="00F23179" w:rsidP="003B12FC">
            <w:pPr>
              <w:spacing w:after="0" w:line="240" w:lineRule="auto"/>
              <w:jc w:val="right"/>
              <w:rPr>
                <w:rFonts w:ascii="Times New Roman" w:eastAsia="Times New Roman" w:hAnsi="Times New Roman" w:cs="Times New Roman"/>
                <w:lang w:eastAsia="ru-RU"/>
              </w:rPr>
            </w:pPr>
            <w:r w:rsidRPr="00F23179">
              <w:rPr>
                <w:rFonts w:ascii="Times New Roman" w:eastAsia="Times New Roman" w:hAnsi="Times New Roman" w:cs="Times New Roman"/>
                <w:lang w:eastAsia="ru-RU"/>
              </w:rPr>
              <w:t>128,5</w:t>
            </w: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F23179" w:rsidRPr="003B12FC" w:rsidRDefault="00F23179" w:rsidP="003B12FC">
            <w:pPr>
              <w:spacing w:after="0" w:line="240" w:lineRule="auto"/>
              <w:jc w:val="right"/>
              <w:rPr>
                <w:rFonts w:ascii="Times New Roman" w:eastAsia="Times New Roman" w:hAnsi="Times New Roman" w:cs="Times New Roman"/>
                <w:color w:val="000000"/>
                <w:lang w:eastAsia="ru-RU"/>
              </w:rPr>
            </w:pPr>
          </w:p>
        </w:tc>
      </w:tr>
      <w:tr w:rsidR="00370B33" w:rsidRPr="003B12FC" w:rsidTr="005043D3">
        <w:trPr>
          <w:trHeight w:val="1272"/>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3B12FC" w:rsidRPr="003B12FC" w:rsidRDefault="003B12FC" w:rsidP="00370B33">
            <w:pPr>
              <w:spacing w:after="0" w:line="240" w:lineRule="auto"/>
              <w:jc w:val="both"/>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Объем средств, </w:t>
            </w:r>
            <w:proofErr w:type="spellStart"/>
            <w:proofErr w:type="gramStart"/>
            <w:r w:rsidRPr="003B12FC">
              <w:rPr>
                <w:rFonts w:ascii="Times New Roman" w:eastAsia="Times New Roman" w:hAnsi="Times New Roman" w:cs="Times New Roman"/>
                <w:color w:val="000000"/>
                <w:lang w:eastAsia="ru-RU"/>
              </w:rPr>
              <w:t>израсходован</w:t>
            </w:r>
            <w:r w:rsidR="00F23179">
              <w:rPr>
                <w:rFonts w:ascii="Times New Roman" w:eastAsia="Times New Roman" w:hAnsi="Times New Roman" w:cs="Times New Roman"/>
                <w:color w:val="000000"/>
                <w:lang w:eastAsia="ru-RU"/>
              </w:rPr>
              <w:t>-</w:t>
            </w:r>
            <w:r w:rsidRPr="003B12FC">
              <w:rPr>
                <w:rFonts w:ascii="Times New Roman" w:eastAsia="Times New Roman" w:hAnsi="Times New Roman" w:cs="Times New Roman"/>
                <w:color w:val="000000"/>
                <w:lang w:eastAsia="ru-RU"/>
              </w:rPr>
              <w:t>ных</w:t>
            </w:r>
            <w:proofErr w:type="spellEnd"/>
            <w:proofErr w:type="gramEnd"/>
            <w:r w:rsidRPr="003B12FC">
              <w:rPr>
                <w:rFonts w:ascii="Times New Roman" w:eastAsia="Times New Roman" w:hAnsi="Times New Roman" w:cs="Times New Roman"/>
                <w:color w:val="000000"/>
                <w:lang w:eastAsia="ru-RU"/>
              </w:rPr>
              <w:t xml:space="preserve"> сверх утвержденных </w:t>
            </w:r>
            <w:proofErr w:type="spellStart"/>
            <w:r w:rsidRPr="003B12FC">
              <w:rPr>
                <w:rFonts w:ascii="Times New Roman" w:eastAsia="Times New Roman" w:hAnsi="Times New Roman" w:cs="Times New Roman"/>
                <w:color w:val="000000"/>
                <w:lang w:eastAsia="ru-RU"/>
              </w:rPr>
              <w:t>бюд</w:t>
            </w:r>
            <w:r w:rsidR="00F23179">
              <w:rPr>
                <w:rFonts w:ascii="Times New Roman" w:eastAsia="Times New Roman" w:hAnsi="Times New Roman" w:cs="Times New Roman"/>
                <w:color w:val="000000"/>
                <w:lang w:eastAsia="ru-RU"/>
              </w:rPr>
              <w:t>-</w:t>
            </w:r>
            <w:r w:rsidRPr="003B12FC">
              <w:rPr>
                <w:rFonts w:ascii="Times New Roman" w:eastAsia="Times New Roman" w:hAnsi="Times New Roman" w:cs="Times New Roman"/>
                <w:color w:val="000000"/>
                <w:lang w:eastAsia="ru-RU"/>
              </w:rPr>
              <w:t>жетных</w:t>
            </w:r>
            <w:proofErr w:type="spellEnd"/>
            <w:r w:rsidRPr="003B12FC">
              <w:rPr>
                <w:rFonts w:ascii="Times New Roman" w:eastAsia="Times New Roman" w:hAnsi="Times New Roman" w:cs="Times New Roman"/>
                <w:color w:val="000000"/>
                <w:lang w:eastAsia="ru-RU"/>
              </w:rPr>
              <w:t xml:space="preserve"> ассигнований, </w:t>
            </w:r>
            <w:proofErr w:type="spellStart"/>
            <w:r w:rsidRPr="003B12FC">
              <w:rPr>
                <w:rFonts w:ascii="Times New Roman" w:eastAsia="Times New Roman" w:hAnsi="Times New Roman" w:cs="Times New Roman"/>
                <w:color w:val="000000"/>
                <w:lang w:eastAsia="ru-RU"/>
              </w:rPr>
              <w:t>несанк</w:t>
            </w:r>
            <w:r w:rsidR="00F23179">
              <w:rPr>
                <w:rFonts w:ascii="Times New Roman" w:eastAsia="Times New Roman" w:hAnsi="Times New Roman" w:cs="Times New Roman"/>
                <w:color w:val="000000"/>
                <w:lang w:eastAsia="ru-RU"/>
              </w:rPr>
              <w:t>-</w:t>
            </w:r>
            <w:r w:rsidRPr="003B12FC">
              <w:rPr>
                <w:rFonts w:ascii="Times New Roman" w:eastAsia="Times New Roman" w:hAnsi="Times New Roman" w:cs="Times New Roman"/>
                <w:color w:val="000000"/>
                <w:lang w:eastAsia="ru-RU"/>
              </w:rPr>
              <w:t>ционированное</w:t>
            </w:r>
            <w:proofErr w:type="spellEnd"/>
            <w:r w:rsidRPr="003B12FC">
              <w:rPr>
                <w:rFonts w:ascii="Times New Roman" w:eastAsia="Times New Roman" w:hAnsi="Times New Roman" w:cs="Times New Roman"/>
                <w:color w:val="000000"/>
                <w:lang w:eastAsia="ru-RU"/>
              </w:rPr>
              <w:t xml:space="preserve"> принятие </w:t>
            </w:r>
            <w:proofErr w:type="spellStart"/>
            <w:r w:rsidR="00370B33">
              <w:rPr>
                <w:rFonts w:ascii="Times New Roman" w:eastAsia="Times New Roman" w:hAnsi="Times New Roman" w:cs="Times New Roman"/>
                <w:color w:val="000000"/>
                <w:lang w:eastAsia="ru-RU"/>
              </w:rPr>
              <w:t>бюд</w:t>
            </w:r>
            <w:r w:rsidR="00F23179">
              <w:rPr>
                <w:rFonts w:ascii="Times New Roman" w:eastAsia="Times New Roman" w:hAnsi="Times New Roman" w:cs="Times New Roman"/>
                <w:color w:val="000000"/>
                <w:lang w:eastAsia="ru-RU"/>
              </w:rPr>
              <w:t>-</w:t>
            </w:r>
            <w:r w:rsidR="00370B33">
              <w:rPr>
                <w:rFonts w:ascii="Times New Roman" w:eastAsia="Times New Roman" w:hAnsi="Times New Roman" w:cs="Times New Roman"/>
                <w:color w:val="000000"/>
                <w:lang w:eastAsia="ru-RU"/>
              </w:rPr>
              <w:t>жетных</w:t>
            </w:r>
            <w:proofErr w:type="spellEnd"/>
            <w:r w:rsidR="00370B33">
              <w:rPr>
                <w:rFonts w:ascii="Times New Roman" w:eastAsia="Times New Roman" w:hAnsi="Times New Roman" w:cs="Times New Roman"/>
                <w:color w:val="000000"/>
                <w:lang w:eastAsia="ru-RU"/>
              </w:rPr>
              <w:t xml:space="preserve"> </w:t>
            </w:r>
            <w:r w:rsidRPr="003B12FC">
              <w:rPr>
                <w:rFonts w:ascii="Times New Roman" w:eastAsia="Times New Roman" w:hAnsi="Times New Roman" w:cs="Times New Roman"/>
                <w:color w:val="000000"/>
                <w:lang w:eastAsia="ru-RU"/>
              </w:rPr>
              <w:t>обязательств</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F23179" w:rsidRDefault="003B12FC" w:rsidP="003B12FC">
            <w:pPr>
              <w:spacing w:after="0" w:line="240" w:lineRule="auto"/>
              <w:jc w:val="right"/>
              <w:rPr>
                <w:rFonts w:ascii="Times New Roman" w:eastAsia="Times New Roman" w:hAnsi="Times New Roman" w:cs="Times New Roman"/>
                <w:lang w:eastAsia="ru-RU"/>
              </w:rPr>
            </w:pPr>
            <w:r w:rsidRPr="00F23179">
              <w:rPr>
                <w:rFonts w:ascii="Times New Roman" w:eastAsia="Times New Roman" w:hAnsi="Times New Roman" w:cs="Times New Roman"/>
                <w:lang w:eastAsia="ru-RU"/>
              </w:rPr>
              <w:t xml:space="preserve">90,5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90,5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29,8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-29,8 </w:t>
            </w:r>
          </w:p>
        </w:tc>
      </w:tr>
      <w:tr w:rsidR="00370B33" w:rsidRPr="003B12FC" w:rsidTr="005043D3">
        <w:trPr>
          <w:trHeight w:val="516"/>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3B12FC" w:rsidRPr="003B12FC" w:rsidRDefault="003B12FC" w:rsidP="00370B33">
            <w:pPr>
              <w:spacing w:after="0" w:line="240" w:lineRule="auto"/>
              <w:jc w:val="both"/>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Потери бюджета при исполнении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80,0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-80,0 </w:t>
            </w:r>
          </w:p>
        </w:tc>
      </w:tr>
      <w:tr w:rsidR="00370B33" w:rsidRPr="003B12FC" w:rsidTr="005043D3">
        <w:trPr>
          <w:trHeight w:val="652"/>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3B12FC" w:rsidRPr="00F23179" w:rsidRDefault="003B12FC" w:rsidP="00370B33">
            <w:pPr>
              <w:spacing w:after="0" w:line="240" w:lineRule="auto"/>
              <w:jc w:val="both"/>
              <w:rPr>
                <w:rFonts w:ascii="Times New Roman" w:eastAsia="Times New Roman" w:hAnsi="Times New Roman" w:cs="Times New Roman"/>
                <w:color w:val="000000"/>
                <w:lang w:eastAsia="ru-RU"/>
              </w:rPr>
            </w:pPr>
            <w:r w:rsidRPr="00F23179">
              <w:rPr>
                <w:rFonts w:ascii="Times New Roman" w:eastAsia="Times New Roman" w:hAnsi="Times New Roman" w:cs="Times New Roman"/>
                <w:color w:val="000000"/>
                <w:lang w:eastAsia="ru-RU"/>
              </w:rPr>
              <w:t>Иные нарушения в сфере управления и распоряжения собственностью МО</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F23179" w:rsidRDefault="00F23179" w:rsidP="003B12FC">
            <w:pPr>
              <w:spacing w:after="0" w:line="240" w:lineRule="auto"/>
              <w:jc w:val="right"/>
              <w:rPr>
                <w:rFonts w:ascii="Times New Roman" w:eastAsia="Times New Roman" w:hAnsi="Times New Roman" w:cs="Times New Roman"/>
                <w:color w:val="000000"/>
                <w:lang w:eastAsia="ru-RU"/>
              </w:rPr>
            </w:pPr>
            <w:r w:rsidRPr="00F23179">
              <w:rPr>
                <w:rFonts w:ascii="Times New Roman" w:eastAsia="Times New Roman" w:hAnsi="Times New Roman" w:cs="Times New Roman"/>
                <w:color w:val="000000"/>
                <w:lang w:eastAsia="ru-RU"/>
              </w:rPr>
              <w:t>5996,4</w:t>
            </w:r>
            <w:r w:rsidR="003B12FC" w:rsidRPr="00F23179">
              <w:rPr>
                <w:rFonts w:ascii="Times New Roman" w:eastAsia="Times New Roman" w:hAnsi="Times New Roman" w:cs="Times New Roman"/>
                <w:color w:val="00000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F23179" w:rsidRDefault="003B12FC" w:rsidP="003B12FC">
            <w:pPr>
              <w:spacing w:after="0" w:line="240" w:lineRule="auto"/>
              <w:rPr>
                <w:rFonts w:ascii="Times New Roman" w:eastAsia="Times New Roman" w:hAnsi="Times New Roman" w:cs="Times New Roman"/>
                <w:color w:val="000000"/>
                <w:lang w:eastAsia="ru-RU"/>
              </w:rPr>
            </w:pPr>
            <w:r w:rsidRPr="00F23179">
              <w:rPr>
                <w:rFonts w:ascii="Times New Roman" w:eastAsia="Times New Roman" w:hAnsi="Times New Roman"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B12FC" w:rsidRPr="00F23179" w:rsidRDefault="00F23179" w:rsidP="003B12FC">
            <w:pPr>
              <w:spacing w:after="0" w:line="240" w:lineRule="auto"/>
              <w:jc w:val="right"/>
              <w:rPr>
                <w:rFonts w:ascii="Times New Roman" w:eastAsia="Times New Roman" w:hAnsi="Times New Roman" w:cs="Times New Roman"/>
                <w:color w:val="000000"/>
                <w:lang w:eastAsia="ru-RU"/>
              </w:rPr>
            </w:pPr>
            <w:r w:rsidRPr="00F23179">
              <w:rPr>
                <w:rFonts w:ascii="Times New Roman" w:eastAsia="Times New Roman" w:hAnsi="Times New Roman" w:cs="Times New Roman"/>
                <w:color w:val="000000"/>
                <w:lang w:eastAsia="ru-RU"/>
              </w:rPr>
              <w:t>5996,4</w:t>
            </w:r>
            <w:r w:rsidR="003B12FC" w:rsidRPr="00F23179">
              <w:rPr>
                <w:rFonts w:ascii="Times New Roman" w:eastAsia="Times New Roman" w:hAnsi="Times New Roman" w:cs="Times New Roman"/>
                <w:color w:val="000000"/>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F23179" w:rsidRDefault="003B12FC" w:rsidP="005E4799">
            <w:pPr>
              <w:spacing w:after="0" w:line="240" w:lineRule="auto"/>
              <w:jc w:val="right"/>
              <w:rPr>
                <w:rFonts w:ascii="Times New Roman" w:eastAsia="Times New Roman" w:hAnsi="Times New Roman" w:cs="Times New Roman"/>
                <w:color w:val="000000"/>
                <w:lang w:eastAsia="ru-RU"/>
              </w:rPr>
            </w:pPr>
            <w:r w:rsidRPr="00F23179">
              <w:rPr>
                <w:rFonts w:ascii="Times New Roman" w:eastAsia="Times New Roman" w:hAnsi="Times New Roman" w:cs="Times New Roman"/>
                <w:color w:val="000000"/>
                <w:lang w:eastAsia="ru-RU"/>
              </w:rPr>
              <w:t> </w:t>
            </w:r>
            <w:r w:rsidR="00F23179" w:rsidRPr="00F23179">
              <w:rPr>
                <w:rFonts w:ascii="Times New Roman" w:eastAsia="Times New Roman" w:hAnsi="Times New Roman" w:cs="Times New Roman"/>
                <w:color w:val="000000"/>
                <w:lang w:eastAsia="ru-RU"/>
              </w:rPr>
              <w:t>185,2</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F23179" w:rsidRDefault="00F23179" w:rsidP="00F23179">
            <w:pPr>
              <w:spacing w:after="0" w:line="240" w:lineRule="auto"/>
              <w:jc w:val="right"/>
              <w:rPr>
                <w:rFonts w:ascii="Times New Roman" w:eastAsia="Times New Roman" w:hAnsi="Times New Roman" w:cs="Times New Roman"/>
                <w:color w:val="000000"/>
                <w:lang w:eastAsia="ru-RU"/>
              </w:rPr>
            </w:pPr>
            <w:r w:rsidRPr="00F23179">
              <w:rPr>
                <w:rFonts w:ascii="Times New Roman" w:eastAsia="Times New Roman" w:hAnsi="Times New Roman" w:cs="Times New Roman"/>
                <w:color w:val="000000"/>
                <w:lang w:eastAsia="ru-RU"/>
              </w:rPr>
              <w:t>-185,2</w:t>
            </w:r>
            <w:r w:rsidR="003B12FC" w:rsidRPr="00F23179">
              <w:rPr>
                <w:rFonts w:ascii="Times New Roman" w:eastAsia="Times New Roman" w:hAnsi="Times New Roman" w:cs="Times New Roman"/>
                <w:color w:val="000000"/>
                <w:lang w:eastAsia="ru-RU"/>
              </w:rPr>
              <w:t xml:space="preserve"> </w:t>
            </w:r>
          </w:p>
        </w:tc>
      </w:tr>
      <w:tr w:rsidR="00370B33" w:rsidRPr="003B12FC" w:rsidTr="005043D3">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3B12FC" w:rsidRPr="00F23179" w:rsidRDefault="003B12FC" w:rsidP="00F23179">
            <w:pPr>
              <w:spacing w:after="0" w:line="240" w:lineRule="auto"/>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Рекомендовано к взысканию</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F23179" w:rsidRDefault="003B12FC" w:rsidP="003B12FC">
            <w:pPr>
              <w:spacing w:after="0" w:line="240" w:lineRule="auto"/>
              <w:jc w:val="right"/>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 xml:space="preserve">176,8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F23179" w:rsidRDefault="003B12FC" w:rsidP="003B12FC">
            <w:pPr>
              <w:spacing w:after="0" w:line="240" w:lineRule="auto"/>
              <w:jc w:val="right"/>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 xml:space="preserve">76,9 </w:t>
            </w:r>
          </w:p>
        </w:tc>
        <w:tc>
          <w:tcPr>
            <w:tcW w:w="1276" w:type="dxa"/>
            <w:tcBorders>
              <w:top w:val="nil"/>
              <w:left w:val="nil"/>
              <w:bottom w:val="single" w:sz="4" w:space="0" w:color="auto"/>
              <w:right w:val="single" w:sz="4" w:space="0" w:color="auto"/>
            </w:tcBorders>
            <w:shd w:val="clear" w:color="auto" w:fill="auto"/>
            <w:vAlign w:val="bottom"/>
            <w:hideMark/>
          </w:tcPr>
          <w:p w:rsidR="003B12FC" w:rsidRPr="00F23179" w:rsidRDefault="003B12FC" w:rsidP="003B12FC">
            <w:pPr>
              <w:spacing w:after="0" w:line="240" w:lineRule="auto"/>
              <w:jc w:val="right"/>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 xml:space="preserve">99,9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F23179" w:rsidRDefault="003B12FC" w:rsidP="003B12FC">
            <w:pPr>
              <w:spacing w:after="0" w:line="240" w:lineRule="auto"/>
              <w:jc w:val="right"/>
              <w:rPr>
                <w:rFonts w:ascii="Times New Roman" w:eastAsia="Times New Roman" w:hAnsi="Times New Roman" w:cs="Times New Roman"/>
                <w:color w:val="000000"/>
                <w:lang w:eastAsia="ru-RU"/>
              </w:rPr>
            </w:pPr>
            <w:r w:rsidRPr="00F23179">
              <w:rPr>
                <w:rFonts w:ascii="Times New Roman" w:eastAsia="Times New Roman" w:hAnsi="Times New Roman" w:cs="Times New Roman"/>
                <w:color w:val="000000"/>
                <w:lang w:eastAsia="ru-RU"/>
              </w:rPr>
              <w:t xml:space="preserve">2,1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F23179" w:rsidRDefault="003B12FC" w:rsidP="003B12FC">
            <w:pPr>
              <w:spacing w:after="0" w:line="240" w:lineRule="auto"/>
              <w:jc w:val="right"/>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 xml:space="preserve">74,8 </w:t>
            </w:r>
          </w:p>
        </w:tc>
      </w:tr>
      <w:tr w:rsidR="00370B33" w:rsidRPr="003B12FC" w:rsidTr="005043D3">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Устранено нарушений</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68,3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6,1 </w:t>
            </w:r>
          </w:p>
        </w:tc>
        <w:tc>
          <w:tcPr>
            <w:tcW w:w="1276" w:type="dxa"/>
            <w:tcBorders>
              <w:top w:val="nil"/>
              <w:left w:val="nil"/>
              <w:bottom w:val="single" w:sz="4" w:space="0" w:color="auto"/>
              <w:right w:val="single" w:sz="4" w:space="0" w:color="auto"/>
            </w:tcBorders>
            <w:shd w:val="clear" w:color="auto" w:fill="auto"/>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62,2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181,8 </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-175,7 </w:t>
            </w:r>
          </w:p>
        </w:tc>
      </w:tr>
      <w:tr w:rsidR="00370B33" w:rsidRPr="003B12FC" w:rsidTr="005043D3">
        <w:trPr>
          <w:trHeight w:val="405"/>
        </w:trPr>
        <w:tc>
          <w:tcPr>
            <w:tcW w:w="3260" w:type="dxa"/>
            <w:tcBorders>
              <w:top w:val="nil"/>
              <w:left w:val="single" w:sz="4" w:space="0" w:color="auto"/>
              <w:bottom w:val="single" w:sz="4" w:space="0" w:color="auto"/>
              <w:right w:val="single" w:sz="4" w:space="0" w:color="auto"/>
            </w:tcBorders>
            <w:shd w:val="clear" w:color="auto" w:fill="auto"/>
            <w:vAlign w:val="bottom"/>
            <w:hideMark/>
          </w:tcPr>
          <w:p w:rsidR="003B12FC" w:rsidRPr="003B12FC" w:rsidRDefault="003B12FC" w:rsidP="003B12FC">
            <w:pPr>
              <w:spacing w:after="0" w:line="240" w:lineRule="auto"/>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Кол-во актов направленных в правоохранительные органы</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3</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9</w:t>
            </w:r>
          </w:p>
        </w:tc>
        <w:tc>
          <w:tcPr>
            <w:tcW w:w="1276" w:type="dxa"/>
            <w:tcBorders>
              <w:top w:val="nil"/>
              <w:left w:val="nil"/>
              <w:bottom w:val="single" w:sz="4" w:space="0" w:color="auto"/>
              <w:right w:val="single" w:sz="4" w:space="0" w:color="auto"/>
            </w:tcBorders>
            <w:shd w:val="clear" w:color="auto" w:fill="auto"/>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-6</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20</w:t>
            </w:r>
          </w:p>
        </w:tc>
        <w:tc>
          <w:tcPr>
            <w:tcW w:w="1276" w:type="dxa"/>
            <w:tcBorders>
              <w:top w:val="nil"/>
              <w:left w:val="nil"/>
              <w:bottom w:val="single" w:sz="4" w:space="0" w:color="auto"/>
              <w:right w:val="single" w:sz="4" w:space="0" w:color="auto"/>
            </w:tcBorders>
            <w:shd w:val="clear" w:color="auto" w:fill="auto"/>
            <w:noWrap/>
            <w:vAlign w:val="bottom"/>
            <w:hideMark/>
          </w:tcPr>
          <w:p w:rsidR="003B12FC" w:rsidRPr="003B12FC" w:rsidRDefault="003B12FC" w:rsidP="003B12FC">
            <w:pPr>
              <w:spacing w:after="0" w:line="240" w:lineRule="auto"/>
              <w:jc w:val="right"/>
              <w:rPr>
                <w:rFonts w:ascii="Times New Roman" w:eastAsia="Times New Roman" w:hAnsi="Times New Roman" w:cs="Times New Roman"/>
                <w:color w:val="000000"/>
                <w:lang w:eastAsia="ru-RU"/>
              </w:rPr>
            </w:pPr>
            <w:r w:rsidRPr="003B12FC">
              <w:rPr>
                <w:rFonts w:ascii="Times New Roman" w:eastAsia="Times New Roman" w:hAnsi="Times New Roman" w:cs="Times New Roman"/>
                <w:color w:val="000000"/>
                <w:lang w:eastAsia="ru-RU"/>
              </w:rPr>
              <w:t xml:space="preserve">-11 </w:t>
            </w:r>
          </w:p>
        </w:tc>
      </w:tr>
      <w:tr w:rsidR="008E1B5F" w:rsidRPr="003B12FC" w:rsidTr="005043D3">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E1B5F" w:rsidRPr="00F23179" w:rsidRDefault="008E1B5F" w:rsidP="00024B48">
            <w:pPr>
              <w:spacing w:after="0" w:line="240" w:lineRule="auto"/>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Количество актов</w:t>
            </w:r>
          </w:p>
        </w:tc>
        <w:tc>
          <w:tcPr>
            <w:tcW w:w="1276" w:type="dxa"/>
            <w:tcBorders>
              <w:top w:val="single" w:sz="4" w:space="0" w:color="auto"/>
              <w:bottom w:val="single" w:sz="4" w:space="0" w:color="auto"/>
              <w:right w:val="single" w:sz="4" w:space="0" w:color="auto"/>
            </w:tcBorders>
            <w:vAlign w:val="bottom"/>
          </w:tcPr>
          <w:p w:rsidR="008E1B5F" w:rsidRPr="005E4799" w:rsidRDefault="008E1B5F" w:rsidP="00024B48">
            <w:pPr>
              <w:spacing w:after="0" w:line="240" w:lineRule="auto"/>
              <w:jc w:val="right"/>
              <w:rPr>
                <w:rFonts w:ascii="Times New Roman" w:eastAsia="Times New Roman" w:hAnsi="Times New Roman" w:cs="Times New Roman"/>
                <w:bCs/>
                <w:lang w:eastAsia="ru-RU"/>
              </w:rPr>
            </w:pPr>
            <w:r w:rsidRPr="005E4799">
              <w:rPr>
                <w:rFonts w:ascii="Times New Roman" w:eastAsia="Times New Roman" w:hAnsi="Times New Roman" w:cs="Times New Roman"/>
                <w:bCs/>
                <w:lang w:eastAsia="ru-RU"/>
              </w:rPr>
              <w:t>29</w:t>
            </w:r>
          </w:p>
        </w:tc>
        <w:tc>
          <w:tcPr>
            <w:tcW w:w="1276" w:type="dxa"/>
            <w:tcBorders>
              <w:top w:val="single" w:sz="4" w:space="0" w:color="auto"/>
              <w:left w:val="single" w:sz="4" w:space="0" w:color="auto"/>
              <w:bottom w:val="single" w:sz="4" w:space="0" w:color="auto"/>
              <w:right w:val="single" w:sz="4" w:space="0" w:color="auto"/>
            </w:tcBorders>
            <w:vAlign w:val="bottom"/>
          </w:tcPr>
          <w:p w:rsidR="008E1B5F" w:rsidRPr="005E4799" w:rsidRDefault="008E1B5F" w:rsidP="00024B48">
            <w:pPr>
              <w:spacing w:after="0" w:line="240" w:lineRule="auto"/>
              <w:jc w:val="right"/>
              <w:rPr>
                <w:rFonts w:ascii="Times New Roman" w:eastAsia="Times New Roman" w:hAnsi="Times New Roman" w:cs="Times New Roman"/>
                <w:bCs/>
                <w:lang w:eastAsia="ru-RU"/>
              </w:rPr>
            </w:pPr>
            <w:r w:rsidRPr="005E4799">
              <w:rPr>
                <w:rFonts w:ascii="Times New Roman" w:eastAsia="Times New Roman" w:hAnsi="Times New Roman" w:cs="Times New Roman"/>
                <w:bCs/>
                <w:lang w:eastAsia="ru-RU"/>
              </w:rPr>
              <w:t>34</w:t>
            </w:r>
          </w:p>
        </w:tc>
        <w:tc>
          <w:tcPr>
            <w:tcW w:w="1276" w:type="dxa"/>
            <w:tcBorders>
              <w:top w:val="single" w:sz="4" w:space="0" w:color="auto"/>
              <w:left w:val="single" w:sz="4" w:space="0" w:color="auto"/>
              <w:bottom w:val="single" w:sz="4" w:space="0" w:color="auto"/>
              <w:right w:val="single" w:sz="4" w:space="0" w:color="auto"/>
            </w:tcBorders>
            <w:vAlign w:val="bottom"/>
          </w:tcPr>
          <w:p w:rsidR="008E1B5F" w:rsidRPr="00F23179" w:rsidRDefault="008E1B5F" w:rsidP="00024B48">
            <w:pPr>
              <w:spacing w:after="0" w:line="240" w:lineRule="auto"/>
              <w:jc w:val="right"/>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-7</w:t>
            </w:r>
          </w:p>
        </w:tc>
        <w:tc>
          <w:tcPr>
            <w:tcW w:w="1276" w:type="dxa"/>
            <w:tcBorders>
              <w:top w:val="single" w:sz="4" w:space="0" w:color="auto"/>
              <w:left w:val="single" w:sz="4" w:space="0" w:color="auto"/>
              <w:bottom w:val="single" w:sz="4" w:space="0" w:color="auto"/>
              <w:right w:val="single" w:sz="4" w:space="0" w:color="auto"/>
            </w:tcBorders>
            <w:vAlign w:val="bottom"/>
          </w:tcPr>
          <w:p w:rsidR="008E1B5F" w:rsidRPr="00F23179" w:rsidRDefault="008E1B5F" w:rsidP="00024B48">
            <w:pPr>
              <w:spacing w:after="0" w:line="240" w:lineRule="auto"/>
              <w:jc w:val="right"/>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26</w:t>
            </w:r>
          </w:p>
        </w:tc>
        <w:tc>
          <w:tcPr>
            <w:tcW w:w="1276" w:type="dxa"/>
            <w:tcBorders>
              <w:top w:val="single" w:sz="4" w:space="0" w:color="auto"/>
              <w:left w:val="single" w:sz="4" w:space="0" w:color="auto"/>
              <w:bottom w:val="single" w:sz="4" w:space="0" w:color="auto"/>
              <w:right w:val="single" w:sz="4" w:space="0" w:color="auto"/>
            </w:tcBorders>
            <w:vAlign w:val="bottom"/>
          </w:tcPr>
          <w:p w:rsidR="008E1B5F" w:rsidRPr="00F23179" w:rsidRDefault="008E1B5F" w:rsidP="00024B48">
            <w:pPr>
              <w:spacing w:after="0" w:line="240" w:lineRule="auto"/>
              <w:jc w:val="right"/>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 xml:space="preserve">8 </w:t>
            </w:r>
          </w:p>
        </w:tc>
      </w:tr>
      <w:tr w:rsidR="008E1B5F" w:rsidRPr="003B12FC" w:rsidTr="005043D3">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E1B5F" w:rsidRPr="00F23179" w:rsidRDefault="008E1B5F" w:rsidP="00024B48">
            <w:pPr>
              <w:spacing w:after="0" w:line="240" w:lineRule="auto"/>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Количество отчетов</w:t>
            </w:r>
          </w:p>
        </w:tc>
        <w:tc>
          <w:tcPr>
            <w:tcW w:w="1276" w:type="dxa"/>
            <w:tcBorders>
              <w:top w:val="single" w:sz="4" w:space="0" w:color="auto"/>
              <w:bottom w:val="single" w:sz="4" w:space="0" w:color="auto"/>
              <w:right w:val="single" w:sz="4" w:space="0" w:color="auto"/>
            </w:tcBorders>
            <w:vAlign w:val="bottom"/>
          </w:tcPr>
          <w:p w:rsidR="008E1B5F" w:rsidRPr="00F23179" w:rsidRDefault="008E1B5F" w:rsidP="00024B48">
            <w:pPr>
              <w:spacing w:after="0" w:line="240" w:lineRule="auto"/>
              <w:jc w:val="right"/>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14</w:t>
            </w:r>
          </w:p>
        </w:tc>
        <w:tc>
          <w:tcPr>
            <w:tcW w:w="1276" w:type="dxa"/>
            <w:tcBorders>
              <w:top w:val="single" w:sz="4" w:space="0" w:color="auto"/>
              <w:left w:val="single" w:sz="4" w:space="0" w:color="auto"/>
              <w:bottom w:val="single" w:sz="4" w:space="0" w:color="auto"/>
              <w:right w:val="single" w:sz="4" w:space="0" w:color="auto"/>
            </w:tcBorders>
            <w:vAlign w:val="bottom"/>
          </w:tcPr>
          <w:p w:rsidR="008E1B5F" w:rsidRPr="00F23179" w:rsidRDefault="008E1B5F" w:rsidP="00024B48">
            <w:pPr>
              <w:spacing w:after="0" w:line="240" w:lineRule="auto"/>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tcPr>
          <w:p w:rsidR="008E1B5F" w:rsidRPr="00F23179" w:rsidRDefault="008E1B5F" w:rsidP="00024B48">
            <w:pPr>
              <w:spacing w:after="0" w:line="240" w:lineRule="auto"/>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tcPr>
          <w:p w:rsidR="008E1B5F" w:rsidRPr="00F23179" w:rsidRDefault="008E1B5F" w:rsidP="00024B48">
            <w:pPr>
              <w:spacing w:after="0" w:line="240" w:lineRule="auto"/>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bottom"/>
          </w:tcPr>
          <w:p w:rsidR="008E1B5F" w:rsidRPr="00F23179" w:rsidRDefault="008E1B5F" w:rsidP="00024B48">
            <w:pPr>
              <w:spacing w:after="0" w:line="240" w:lineRule="auto"/>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 </w:t>
            </w:r>
          </w:p>
        </w:tc>
      </w:tr>
      <w:tr w:rsidR="008E1B5F" w:rsidRPr="003B12FC" w:rsidTr="005043D3">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8E1B5F" w:rsidRPr="00F23179" w:rsidRDefault="008E1B5F" w:rsidP="00024B48">
            <w:pPr>
              <w:spacing w:after="0" w:line="240" w:lineRule="auto"/>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Экспертно-аналитические</w:t>
            </w:r>
          </w:p>
        </w:tc>
        <w:tc>
          <w:tcPr>
            <w:tcW w:w="1276" w:type="dxa"/>
            <w:tcBorders>
              <w:top w:val="single" w:sz="4" w:space="0" w:color="auto"/>
              <w:bottom w:val="single" w:sz="4" w:space="0" w:color="auto"/>
              <w:right w:val="single" w:sz="4" w:space="0" w:color="auto"/>
            </w:tcBorders>
            <w:vAlign w:val="bottom"/>
          </w:tcPr>
          <w:p w:rsidR="008E1B5F" w:rsidRPr="00F23179" w:rsidRDefault="008E1B5F" w:rsidP="00024B48">
            <w:pPr>
              <w:spacing w:after="0" w:line="240" w:lineRule="auto"/>
              <w:jc w:val="right"/>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8E1B5F" w:rsidRPr="00F23179" w:rsidRDefault="008E1B5F" w:rsidP="00024B48">
            <w:pPr>
              <w:spacing w:after="0" w:line="240" w:lineRule="auto"/>
              <w:jc w:val="right"/>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8E1B5F" w:rsidRPr="00F23179" w:rsidRDefault="008E1B5F" w:rsidP="00024B48">
            <w:pPr>
              <w:spacing w:after="0" w:line="240" w:lineRule="auto"/>
              <w:jc w:val="right"/>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vAlign w:val="bottom"/>
          </w:tcPr>
          <w:p w:rsidR="008E1B5F" w:rsidRPr="00F23179" w:rsidRDefault="008E1B5F" w:rsidP="00024B48">
            <w:pPr>
              <w:spacing w:after="0" w:line="240" w:lineRule="auto"/>
              <w:jc w:val="right"/>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8E1B5F" w:rsidRPr="00F23179" w:rsidRDefault="008E1B5F" w:rsidP="00024B48">
            <w:pPr>
              <w:spacing w:after="0" w:line="240" w:lineRule="auto"/>
              <w:jc w:val="right"/>
              <w:rPr>
                <w:rFonts w:ascii="Times New Roman" w:eastAsia="Times New Roman" w:hAnsi="Times New Roman" w:cs="Times New Roman"/>
                <w:bCs/>
                <w:color w:val="000000"/>
                <w:lang w:eastAsia="ru-RU"/>
              </w:rPr>
            </w:pPr>
            <w:r w:rsidRPr="00F23179">
              <w:rPr>
                <w:rFonts w:ascii="Times New Roman" w:eastAsia="Times New Roman" w:hAnsi="Times New Roman" w:cs="Times New Roman"/>
                <w:bCs/>
                <w:color w:val="000000"/>
                <w:lang w:eastAsia="ru-RU"/>
              </w:rPr>
              <w:t xml:space="preserve">0 </w:t>
            </w:r>
          </w:p>
        </w:tc>
      </w:tr>
    </w:tbl>
    <w:p w:rsidR="008E1B5F" w:rsidRDefault="008E1B5F" w:rsidP="00BE08FE">
      <w:pPr>
        <w:autoSpaceDE w:val="0"/>
        <w:autoSpaceDN w:val="0"/>
        <w:adjustRightInd w:val="0"/>
        <w:spacing w:after="0" w:line="240" w:lineRule="auto"/>
        <w:jc w:val="right"/>
        <w:rPr>
          <w:rFonts w:ascii="TimesNewRomanPSMT" w:hAnsi="TimesNewRomanPSMT" w:cs="TimesNewRomanPSMT"/>
          <w:sz w:val="24"/>
          <w:szCs w:val="24"/>
        </w:rPr>
      </w:pPr>
    </w:p>
    <w:p w:rsidR="008E1B5F" w:rsidRDefault="008E1B5F" w:rsidP="00BE08FE">
      <w:pPr>
        <w:autoSpaceDE w:val="0"/>
        <w:autoSpaceDN w:val="0"/>
        <w:adjustRightInd w:val="0"/>
        <w:spacing w:after="0" w:line="240" w:lineRule="auto"/>
        <w:jc w:val="right"/>
        <w:rPr>
          <w:rFonts w:ascii="TimesNewRomanPSMT" w:hAnsi="TimesNewRomanPSMT" w:cs="TimesNewRomanPSMT"/>
          <w:sz w:val="24"/>
          <w:szCs w:val="24"/>
        </w:rPr>
      </w:pPr>
    </w:p>
    <w:p w:rsidR="008E1B5F" w:rsidRDefault="007A5B1F" w:rsidP="00BE08FE">
      <w:pPr>
        <w:autoSpaceDE w:val="0"/>
        <w:autoSpaceDN w:val="0"/>
        <w:adjustRightInd w:val="0"/>
        <w:spacing w:after="0" w:line="240" w:lineRule="auto"/>
        <w:jc w:val="right"/>
        <w:rPr>
          <w:rFonts w:ascii="TimesNewRomanPSMT" w:hAnsi="TimesNewRomanPSMT" w:cs="TimesNewRomanPSMT"/>
          <w:sz w:val="24"/>
          <w:szCs w:val="24"/>
        </w:rPr>
      </w:pPr>
      <w:r w:rsidRPr="007A5B1F">
        <w:rPr>
          <w:rFonts w:ascii="TimesNewRomanPSMT" w:hAnsi="TimesNewRomanPSMT" w:cs="TimesNewRomanPSMT"/>
          <w:noProof/>
          <w:sz w:val="24"/>
          <w:szCs w:val="24"/>
          <w:lang w:eastAsia="ru-RU"/>
        </w:rPr>
        <w:lastRenderedPageBreak/>
        <w:drawing>
          <wp:inline distT="0" distB="0" distL="0" distR="0">
            <wp:extent cx="5940425" cy="4025665"/>
            <wp:effectExtent l="19050" t="0" r="2222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6A91" w:rsidRDefault="00DF6A91" w:rsidP="00BE08FE">
      <w:pPr>
        <w:autoSpaceDE w:val="0"/>
        <w:autoSpaceDN w:val="0"/>
        <w:adjustRightInd w:val="0"/>
        <w:spacing w:after="0" w:line="240" w:lineRule="auto"/>
        <w:jc w:val="right"/>
        <w:rPr>
          <w:rFonts w:ascii="TimesNewRomanPSMT" w:hAnsi="TimesNewRomanPSMT" w:cs="TimesNewRomanPSMT"/>
          <w:sz w:val="24"/>
          <w:szCs w:val="24"/>
        </w:rPr>
      </w:pPr>
    </w:p>
    <w:p w:rsidR="00DF6A91" w:rsidRDefault="00DF6A91" w:rsidP="00BE08FE">
      <w:pPr>
        <w:autoSpaceDE w:val="0"/>
        <w:autoSpaceDN w:val="0"/>
        <w:adjustRightInd w:val="0"/>
        <w:spacing w:after="0" w:line="240" w:lineRule="auto"/>
        <w:jc w:val="right"/>
        <w:rPr>
          <w:rFonts w:ascii="TimesNewRomanPSMT" w:hAnsi="TimesNewRomanPSMT" w:cs="TimesNewRomanPSMT"/>
          <w:sz w:val="24"/>
          <w:szCs w:val="24"/>
        </w:rPr>
      </w:pPr>
    </w:p>
    <w:p w:rsidR="00487B69" w:rsidRDefault="00487B69" w:rsidP="004D59D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B0604">
        <w:rPr>
          <w:rFonts w:ascii="Times New Roman" w:hAnsi="Times New Roman" w:cs="Times New Roman"/>
          <w:sz w:val="28"/>
          <w:szCs w:val="28"/>
        </w:rPr>
        <w:t>Как видно из таблицы</w:t>
      </w:r>
      <w:r w:rsidR="00F1609B">
        <w:rPr>
          <w:rFonts w:ascii="Times New Roman" w:hAnsi="Times New Roman" w:cs="Times New Roman"/>
          <w:sz w:val="28"/>
          <w:szCs w:val="28"/>
        </w:rPr>
        <w:t xml:space="preserve"> и диаграммы</w:t>
      </w:r>
      <w:r w:rsidRPr="006B0604">
        <w:rPr>
          <w:rFonts w:ascii="Times New Roman" w:hAnsi="Times New Roman" w:cs="Times New Roman"/>
          <w:sz w:val="28"/>
          <w:szCs w:val="28"/>
        </w:rPr>
        <w:t>,</w:t>
      </w:r>
      <w:r w:rsidR="00AE3FFE" w:rsidRPr="006B0604">
        <w:rPr>
          <w:rFonts w:ascii="Times New Roman" w:hAnsi="Times New Roman" w:cs="Times New Roman"/>
          <w:sz w:val="28"/>
          <w:szCs w:val="28"/>
        </w:rPr>
        <w:t xml:space="preserve"> </w:t>
      </w:r>
      <w:r w:rsidR="000A0D20" w:rsidRPr="006B0604">
        <w:rPr>
          <w:rFonts w:ascii="Times New Roman" w:hAnsi="Times New Roman" w:cs="Times New Roman"/>
          <w:sz w:val="28"/>
          <w:szCs w:val="28"/>
        </w:rPr>
        <w:t xml:space="preserve">в </w:t>
      </w:r>
      <w:r w:rsidR="000A0D20" w:rsidRPr="006B0604">
        <w:rPr>
          <w:rFonts w:ascii="Times New Roman" w:eastAsia="Times New Roman" w:hAnsi="Times New Roman" w:cs="Times New Roman"/>
          <w:sz w:val="28"/>
          <w:szCs w:val="28"/>
          <w:lang w:eastAsia="ru-RU"/>
        </w:rPr>
        <w:t xml:space="preserve">отчетном периоде выявлено нарушений бюджетного законодательства на </w:t>
      </w:r>
      <w:r w:rsidR="00A05B9B">
        <w:rPr>
          <w:rFonts w:ascii="Times New Roman" w:hAnsi="Times New Roman" w:cs="Times New Roman"/>
          <w:sz w:val="28"/>
          <w:szCs w:val="28"/>
        </w:rPr>
        <w:t>27</w:t>
      </w:r>
      <w:r w:rsidR="000A0D20" w:rsidRPr="006B0604">
        <w:rPr>
          <w:rFonts w:ascii="Times New Roman" w:hAnsi="Times New Roman" w:cs="Times New Roman"/>
          <w:sz w:val="28"/>
          <w:szCs w:val="28"/>
        </w:rPr>
        <w:t> </w:t>
      </w:r>
      <w:r w:rsidR="00A05B9B">
        <w:rPr>
          <w:rFonts w:ascii="Times New Roman" w:hAnsi="Times New Roman" w:cs="Times New Roman"/>
          <w:sz w:val="28"/>
          <w:szCs w:val="28"/>
        </w:rPr>
        <w:t>9</w:t>
      </w:r>
      <w:r w:rsidR="000A0D20" w:rsidRPr="006B0604">
        <w:rPr>
          <w:rFonts w:ascii="Times New Roman" w:hAnsi="Times New Roman" w:cs="Times New Roman"/>
          <w:sz w:val="28"/>
          <w:szCs w:val="28"/>
        </w:rPr>
        <w:t>08,5</w:t>
      </w:r>
      <w:r w:rsidR="000A0D20" w:rsidRPr="006B0604">
        <w:rPr>
          <w:rFonts w:ascii="Times New Roman" w:eastAsia="Times New Roman" w:hAnsi="Times New Roman" w:cs="Times New Roman"/>
          <w:sz w:val="28"/>
          <w:szCs w:val="28"/>
          <w:lang w:eastAsia="ru-RU"/>
        </w:rPr>
        <w:t xml:space="preserve"> тыс. рублей, при этом данный объем сократился по отношению к 2012 году на</w:t>
      </w:r>
      <w:r w:rsidR="00F1609B">
        <w:rPr>
          <w:rFonts w:ascii="Times New Roman" w:eastAsia="Times New Roman" w:hAnsi="Times New Roman" w:cs="Times New Roman"/>
          <w:sz w:val="28"/>
          <w:szCs w:val="28"/>
          <w:lang w:eastAsia="ru-RU"/>
        </w:rPr>
        <w:t xml:space="preserve"> сумму </w:t>
      </w:r>
      <w:r w:rsidR="000A0D20" w:rsidRPr="006B0604">
        <w:rPr>
          <w:rFonts w:ascii="Times New Roman" w:hAnsi="Times New Roman" w:cs="Times New Roman"/>
          <w:sz w:val="28"/>
          <w:szCs w:val="28"/>
        </w:rPr>
        <w:t>10</w:t>
      </w:r>
      <w:r w:rsidR="00A05B9B">
        <w:rPr>
          <w:rFonts w:ascii="Times New Roman" w:hAnsi="Times New Roman" w:cs="Times New Roman"/>
          <w:sz w:val="28"/>
          <w:szCs w:val="28"/>
        </w:rPr>
        <w:t>8</w:t>
      </w:r>
      <w:r w:rsidR="000A0D20" w:rsidRPr="006B0604">
        <w:rPr>
          <w:rFonts w:ascii="Times New Roman" w:hAnsi="Times New Roman" w:cs="Times New Roman"/>
          <w:sz w:val="28"/>
          <w:szCs w:val="28"/>
        </w:rPr>
        <w:t> </w:t>
      </w:r>
      <w:r w:rsidR="00A05B9B">
        <w:rPr>
          <w:rFonts w:ascii="Times New Roman" w:hAnsi="Times New Roman" w:cs="Times New Roman"/>
          <w:sz w:val="28"/>
          <w:szCs w:val="28"/>
        </w:rPr>
        <w:t>6</w:t>
      </w:r>
      <w:r w:rsidR="000A0D20" w:rsidRPr="006B0604">
        <w:rPr>
          <w:rFonts w:ascii="Times New Roman" w:hAnsi="Times New Roman" w:cs="Times New Roman"/>
          <w:sz w:val="28"/>
          <w:szCs w:val="28"/>
        </w:rPr>
        <w:t xml:space="preserve">68,5 </w:t>
      </w:r>
      <w:r w:rsidR="000A0D20" w:rsidRPr="006B0604">
        <w:rPr>
          <w:rFonts w:ascii="Times New Roman" w:eastAsia="Times New Roman" w:hAnsi="Times New Roman" w:cs="Times New Roman"/>
          <w:sz w:val="28"/>
          <w:szCs w:val="28"/>
          <w:lang w:eastAsia="ru-RU"/>
        </w:rPr>
        <w:t>тыс. рублей, что в целом нужно расценивать как ук</w:t>
      </w:r>
      <w:r w:rsidR="00822FFD">
        <w:rPr>
          <w:rFonts w:ascii="Times New Roman" w:eastAsia="Times New Roman" w:hAnsi="Times New Roman" w:cs="Times New Roman"/>
          <w:sz w:val="28"/>
          <w:szCs w:val="28"/>
          <w:lang w:eastAsia="ru-RU"/>
        </w:rPr>
        <w:t>репление финансовой дисциплины</w:t>
      </w:r>
      <w:r w:rsidR="000A0D20" w:rsidRPr="006B0604">
        <w:rPr>
          <w:rFonts w:ascii="Times New Roman" w:eastAsia="Times New Roman" w:hAnsi="Times New Roman" w:cs="Times New Roman"/>
          <w:sz w:val="28"/>
          <w:szCs w:val="28"/>
          <w:lang w:eastAsia="ru-RU"/>
        </w:rPr>
        <w:t>.</w:t>
      </w:r>
    </w:p>
    <w:p w:rsidR="00487B69" w:rsidRDefault="000A0D20" w:rsidP="004D59D0">
      <w:pPr>
        <w:autoSpaceDE w:val="0"/>
        <w:autoSpaceDN w:val="0"/>
        <w:adjustRightInd w:val="0"/>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Анализ также показал</w:t>
      </w:r>
      <w:r w:rsidR="00537FA1">
        <w:rPr>
          <w:rFonts w:ascii="Times New Roman" w:hAnsi="Times New Roman" w:cs="Times New Roman"/>
          <w:sz w:val="28"/>
          <w:szCs w:val="28"/>
        </w:rPr>
        <w:t>,</w:t>
      </w:r>
      <w:r w:rsidRPr="006B0604">
        <w:rPr>
          <w:rFonts w:ascii="Times New Roman" w:hAnsi="Times New Roman" w:cs="Times New Roman"/>
          <w:sz w:val="28"/>
          <w:szCs w:val="28"/>
        </w:rPr>
        <w:t xml:space="preserve"> что </w:t>
      </w:r>
      <w:r w:rsidR="00487B69" w:rsidRPr="006B0604">
        <w:rPr>
          <w:rFonts w:ascii="Times New Roman" w:hAnsi="Times New Roman" w:cs="Times New Roman"/>
          <w:sz w:val="28"/>
          <w:szCs w:val="28"/>
        </w:rPr>
        <w:t xml:space="preserve">значительным </w:t>
      </w:r>
      <w:r w:rsidRPr="006B0604">
        <w:rPr>
          <w:rFonts w:ascii="Times New Roman" w:hAnsi="Times New Roman" w:cs="Times New Roman"/>
          <w:sz w:val="28"/>
          <w:szCs w:val="28"/>
        </w:rPr>
        <w:t xml:space="preserve">остается </w:t>
      </w:r>
      <w:r w:rsidR="00487B69" w:rsidRPr="006B0604">
        <w:rPr>
          <w:rFonts w:ascii="Times New Roman" w:hAnsi="Times New Roman" w:cs="Times New Roman"/>
          <w:sz w:val="28"/>
          <w:szCs w:val="28"/>
        </w:rPr>
        <w:t xml:space="preserve">объем средств, использованных </w:t>
      </w:r>
      <w:r w:rsidR="004D59D0" w:rsidRPr="006B0604">
        <w:rPr>
          <w:rFonts w:ascii="Times New Roman" w:hAnsi="Times New Roman" w:cs="Times New Roman"/>
          <w:sz w:val="28"/>
          <w:szCs w:val="28"/>
        </w:rPr>
        <w:t xml:space="preserve">с нарушением действующего законодательства – 15 851 </w:t>
      </w:r>
      <w:r w:rsidR="00487B69" w:rsidRPr="006B0604">
        <w:rPr>
          <w:rFonts w:ascii="Times New Roman" w:hAnsi="Times New Roman" w:cs="Times New Roman"/>
          <w:sz w:val="28"/>
          <w:szCs w:val="28"/>
        </w:rPr>
        <w:t xml:space="preserve">тыс. рублей. </w:t>
      </w:r>
      <w:r w:rsidRPr="006B0604">
        <w:rPr>
          <w:rFonts w:ascii="Times New Roman" w:hAnsi="Times New Roman" w:cs="Times New Roman"/>
          <w:sz w:val="28"/>
          <w:szCs w:val="28"/>
        </w:rPr>
        <w:t>В</w:t>
      </w:r>
      <w:r w:rsidR="00487B69" w:rsidRPr="006B0604">
        <w:rPr>
          <w:rFonts w:ascii="Times New Roman" w:hAnsi="Times New Roman" w:cs="Times New Roman"/>
          <w:sz w:val="28"/>
          <w:szCs w:val="28"/>
        </w:rPr>
        <w:t>озрос по о</w:t>
      </w:r>
      <w:r w:rsidR="004D59D0" w:rsidRPr="006B0604">
        <w:rPr>
          <w:rFonts w:ascii="Times New Roman" w:hAnsi="Times New Roman" w:cs="Times New Roman"/>
          <w:sz w:val="28"/>
          <w:szCs w:val="28"/>
        </w:rPr>
        <w:t>тношению к 2012</w:t>
      </w:r>
      <w:r w:rsidR="00487B69" w:rsidRPr="006B0604">
        <w:rPr>
          <w:rFonts w:ascii="Times New Roman" w:hAnsi="Times New Roman" w:cs="Times New Roman"/>
          <w:sz w:val="28"/>
          <w:szCs w:val="28"/>
        </w:rPr>
        <w:t xml:space="preserve"> году</w:t>
      </w:r>
      <w:r w:rsidR="00C6059C">
        <w:rPr>
          <w:rFonts w:ascii="Times New Roman" w:hAnsi="Times New Roman" w:cs="Times New Roman"/>
          <w:sz w:val="28"/>
          <w:szCs w:val="28"/>
        </w:rPr>
        <w:t xml:space="preserve"> и</w:t>
      </w:r>
      <w:r w:rsidR="00487B69" w:rsidRPr="006B0604">
        <w:rPr>
          <w:rFonts w:ascii="Times New Roman" w:hAnsi="Times New Roman" w:cs="Times New Roman"/>
          <w:sz w:val="28"/>
          <w:szCs w:val="28"/>
        </w:rPr>
        <w:t xml:space="preserve"> объем</w:t>
      </w:r>
      <w:r w:rsidR="004D59D0" w:rsidRPr="006B0604">
        <w:rPr>
          <w:rFonts w:ascii="Times New Roman" w:hAnsi="Times New Roman" w:cs="Times New Roman"/>
          <w:sz w:val="28"/>
          <w:szCs w:val="28"/>
        </w:rPr>
        <w:t xml:space="preserve"> </w:t>
      </w:r>
      <w:r w:rsidR="00487B69" w:rsidRPr="006B0604">
        <w:rPr>
          <w:rFonts w:ascii="Times New Roman" w:hAnsi="Times New Roman" w:cs="Times New Roman"/>
          <w:sz w:val="28"/>
          <w:szCs w:val="28"/>
        </w:rPr>
        <w:t>неэффективно и нерезультативно использованных средств, который выразился в</w:t>
      </w:r>
      <w:r w:rsidR="004D59D0" w:rsidRPr="006B0604">
        <w:rPr>
          <w:rFonts w:ascii="Times New Roman" w:hAnsi="Times New Roman" w:cs="Times New Roman"/>
          <w:sz w:val="28"/>
          <w:szCs w:val="28"/>
        </w:rPr>
        <w:t xml:space="preserve"> </w:t>
      </w:r>
      <w:r w:rsidR="004D59D0" w:rsidRPr="00AE45B4">
        <w:rPr>
          <w:rFonts w:ascii="Times New Roman" w:hAnsi="Times New Roman" w:cs="Times New Roman"/>
          <w:sz w:val="28"/>
          <w:szCs w:val="28"/>
        </w:rPr>
        <w:t xml:space="preserve">сумме </w:t>
      </w:r>
      <w:r w:rsidR="00EB2F62" w:rsidRPr="00AE45B4">
        <w:rPr>
          <w:rFonts w:ascii="Times New Roman" w:hAnsi="Times New Roman" w:cs="Times New Roman"/>
          <w:sz w:val="28"/>
          <w:szCs w:val="28"/>
        </w:rPr>
        <w:t>5862,4</w:t>
      </w:r>
      <w:r w:rsidR="00330E4E" w:rsidRPr="00AE45B4">
        <w:rPr>
          <w:rFonts w:ascii="Times New Roman" w:hAnsi="Times New Roman" w:cs="Times New Roman"/>
          <w:sz w:val="28"/>
          <w:szCs w:val="28"/>
        </w:rPr>
        <w:t xml:space="preserve"> тыс. рублей</w:t>
      </w:r>
      <w:r w:rsidR="004D59D0" w:rsidRPr="00AE45B4">
        <w:rPr>
          <w:rFonts w:ascii="Times New Roman" w:hAnsi="Times New Roman" w:cs="Times New Roman"/>
          <w:sz w:val="28"/>
          <w:szCs w:val="28"/>
        </w:rPr>
        <w:t xml:space="preserve"> увеличившись на </w:t>
      </w:r>
      <w:r w:rsidR="00EB2F62" w:rsidRPr="00AE45B4">
        <w:rPr>
          <w:rFonts w:ascii="Times New Roman" w:hAnsi="Times New Roman" w:cs="Times New Roman"/>
          <w:sz w:val="28"/>
          <w:szCs w:val="28"/>
        </w:rPr>
        <w:t>5 424,3</w:t>
      </w:r>
      <w:r w:rsidR="00487B69" w:rsidRPr="00AE45B4">
        <w:rPr>
          <w:rFonts w:ascii="Times New Roman" w:hAnsi="Times New Roman" w:cs="Times New Roman"/>
          <w:sz w:val="28"/>
          <w:szCs w:val="28"/>
        </w:rPr>
        <w:t xml:space="preserve"> тыс. рублей. </w:t>
      </w:r>
      <w:r w:rsidR="004D59D0" w:rsidRPr="00AE45B4">
        <w:rPr>
          <w:rFonts w:ascii="Times New Roman" w:hAnsi="Times New Roman" w:cs="Times New Roman"/>
          <w:sz w:val="28"/>
          <w:szCs w:val="28"/>
        </w:rPr>
        <w:t>В сфере управления и</w:t>
      </w:r>
      <w:r w:rsidR="004D59D0" w:rsidRPr="006B0604">
        <w:rPr>
          <w:rFonts w:ascii="Times New Roman" w:hAnsi="Times New Roman" w:cs="Times New Roman"/>
          <w:sz w:val="28"/>
          <w:szCs w:val="28"/>
        </w:rPr>
        <w:t xml:space="preserve"> распоряжения муниципальной собственность</w:t>
      </w:r>
      <w:r w:rsidR="00E04646" w:rsidRPr="006B0604">
        <w:rPr>
          <w:rFonts w:ascii="Times New Roman" w:hAnsi="Times New Roman" w:cs="Times New Roman"/>
          <w:sz w:val="28"/>
          <w:szCs w:val="28"/>
        </w:rPr>
        <w:t>ю</w:t>
      </w:r>
      <w:r w:rsidR="004D59D0" w:rsidRPr="006B0604">
        <w:rPr>
          <w:rFonts w:ascii="Times New Roman" w:hAnsi="Times New Roman" w:cs="Times New Roman"/>
          <w:sz w:val="28"/>
          <w:szCs w:val="28"/>
        </w:rPr>
        <w:t xml:space="preserve"> выявлено нарушений на общую сумму 5 996,4 тыс. рублей</w:t>
      </w:r>
      <w:r w:rsidR="00A05B9B">
        <w:rPr>
          <w:rFonts w:ascii="Times New Roman" w:hAnsi="Times New Roman" w:cs="Times New Roman"/>
          <w:sz w:val="28"/>
          <w:szCs w:val="28"/>
        </w:rPr>
        <w:t>.</w:t>
      </w:r>
    </w:p>
    <w:p w:rsidR="002B6800" w:rsidRDefault="002B6800" w:rsidP="004D59D0">
      <w:pPr>
        <w:autoSpaceDE w:val="0"/>
        <w:autoSpaceDN w:val="0"/>
        <w:adjustRightInd w:val="0"/>
        <w:spacing w:after="0" w:line="240" w:lineRule="auto"/>
        <w:ind w:firstLine="567"/>
        <w:jc w:val="both"/>
        <w:rPr>
          <w:rFonts w:ascii="Times New Roman" w:hAnsi="Times New Roman" w:cs="Times New Roman"/>
          <w:sz w:val="28"/>
          <w:szCs w:val="28"/>
        </w:rPr>
      </w:pPr>
    </w:p>
    <w:p w:rsidR="00705940" w:rsidRPr="00266263" w:rsidRDefault="00705940" w:rsidP="00266263">
      <w:pPr>
        <w:autoSpaceDE w:val="0"/>
        <w:autoSpaceDN w:val="0"/>
        <w:adjustRightInd w:val="0"/>
        <w:spacing w:after="0" w:line="240" w:lineRule="auto"/>
        <w:jc w:val="both"/>
        <w:rPr>
          <w:rFonts w:ascii="Times New Roman" w:hAnsi="Times New Roman" w:cs="Times New Roman"/>
          <w:color w:val="FF0000"/>
          <w:sz w:val="28"/>
          <w:szCs w:val="28"/>
        </w:rPr>
      </w:pPr>
      <w:r w:rsidRPr="00705940">
        <w:rPr>
          <w:rFonts w:ascii="Times New Roman" w:hAnsi="Times New Roman" w:cs="Times New Roman"/>
          <w:noProof/>
          <w:sz w:val="28"/>
          <w:szCs w:val="28"/>
          <w:lang w:eastAsia="ru-RU"/>
        </w:rPr>
        <w:lastRenderedPageBreak/>
        <w:drawing>
          <wp:inline distT="0" distB="0" distL="0" distR="0">
            <wp:extent cx="6016625" cy="7772400"/>
            <wp:effectExtent l="19050" t="0" r="317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3D43" w:rsidRDefault="00E93D43" w:rsidP="00CC79AA">
      <w:pPr>
        <w:tabs>
          <w:tab w:val="center" w:pos="4890"/>
        </w:tabs>
        <w:spacing w:after="0" w:line="240" w:lineRule="auto"/>
        <w:ind w:right="80" w:firstLine="567"/>
        <w:jc w:val="both"/>
        <w:rPr>
          <w:rFonts w:ascii="Times New Roman" w:hAnsi="Times New Roman" w:cs="Times New Roman"/>
          <w:bCs/>
          <w:sz w:val="28"/>
          <w:szCs w:val="28"/>
          <w:lang w:val="en-US"/>
        </w:rPr>
      </w:pPr>
    </w:p>
    <w:p w:rsidR="00CC79AA" w:rsidRDefault="00CD5157" w:rsidP="00CC79AA">
      <w:pPr>
        <w:tabs>
          <w:tab w:val="center" w:pos="4890"/>
        </w:tabs>
        <w:spacing w:after="0" w:line="240" w:lineRule="auto"/>
        <w:ind w:right="80" w:firstLine="567"/>
        <w:jc w:val="both"/>
        <w:rPr>
          <w:rFonts w:ascii="Times New Roman" w:eastAsia="Calibri" w:hAnsi="Times New Roman" w:cs="Times New Roman"/>
          <w:sz w:val="28"/>
          <w:szCs w:val="28"/>
        </w:rPr>
      </w:pPr>
      <w:r w:rsidRPr="00CD5157">
        <w:rPr>
          <w:rFonts w:ascii="Times New Roman" w:hAnsi="Times New Roman" w:cs="Times New Roman"/>
          <w:bCs/>
          <w:sz w:val="28"/>
          <w:szCs w:val="28"/>
        </w:rPr>
        <w:t>Объем</w:t>
      </w:r>
      <w:r>
        <w:rPr>
          <w:rFonts w:ascii="Times New Roman" w:hAnsi="Times New Roman" w:cs="Times New Roman"/>
          <w:b/>
          <w:bCs/>
          <w:sz w:val="28"/>
          <w:szCs w:val="28"/>
        </w:rPr>
        <w:t xml:space="preserve"> </w:t>
      </w:r>
      <w:r w:rsidR="00487B69" w:rsidRPr="006B0604">
        <w:rPr>
          <w:rFonts w:ascii="Times New Roman" w:hAnsi="Times New Roman" w:cs="Times New Roman"/>
          <w:b/>
          <w:bCs/>
          <w:sz w:val="28"/>
          <w:szCs w:val="28"/>
        </w:rPr>
        <w:t>средств, использованный не по целевому назначению</w:t>
      </w:r>
      <w:r w:rsidR="00487B69" w:rsidRPr="00CD5157">
        <w:rPr>
          <w:rFonts w:ascii="Times New Roman" w:hAnsi="Times New Roman" w:cs="Times New Roman"/>
          <w:bCs/>
          <w:sz w:val="28"/>
          <w:szCs w:val="28"/>
        </w:rPr>
        <w:t xml:space="preserve">, </w:t>
      </w:r>
      <w:r>
        <w:rPr>
          <w:rFonts w:ascii="Times New Roman" w:hAnsi="Times New Roman" w:cs="Times New Roman"/>
          <w:bCs/>
          <w:sz w:val="28"/>
          <w:szCs w:val="28"/>
        </w:rPr>
        <w:t>в 2013 году составил</w:t>
      </w:r>
      <w:r w:rsidR="00487B69" w:rsidRPr="00CD5157">
        <w:rPr>
          <w:rFonts w:ascii="Times New Roman" w:hAnsi="Times New Roman" w:cs="Times New Roman"/>
          <w:bCs/>
          <w:sz w:val="28"/>
          <w:szCs w:val="28"/>
        </w:rPr>
        <w:t xml:space="preserve"> сумму</w:t>
      </w:r>
      <w:r w:rsidR="004D59D0" w:rsidRPr="00CD5157">
        <w:rPr>
          <w:rFonts w:ascii="Times New Roman" w:hAnsi="Times New Roman" w:cs="Times New Roman"/>
          <w:bCs/>
          <w:sz w:val="28"/>
          <w:szCs w:val="28"/>
        </w:rPr>
        <w:t xml:space="preserve"> 101,6</w:t>
      </w:r>
      <w:r w:rsidR="00487B69" w:rsidRPr="00CD5157">
        <w:rPr>
          <w:rFonts w:ascii="Times New Roman" w:hAnsi="Times New Roman" w:cs="Times New Roman"/>
          <w:bCs/>
          <w:sz w:val="28"/>
          <w:szCs w:val="28"/>
        </w:rPr>
        <w:t xml:space="preserve"> тыс. рублей</w:t>
      </w:r>
      <w:r>
        <w:rPr>
          <w:rFonts w:ascii="Times New Roman" w:hAnsi="Times New Roman" w:cs="Times New Roman"/>
          <w:bCs/>
          <w:sz w:val="28"/>
          <w:szCs w:val="28"/>
        </w:rPr>
        <w:t>. Основная сумма</w:t>
      </w:r>
      <w:r w:rsidR="00CC79AA">
        <w:rPr>
          <w:rFonts w:ascii="Times New Roman" w:hAnsi="Times New Roman" w:cs="Times New Roman"/>
          <w:bCs/>
          <w:sz w:val="28"/>
          <w:szCs w:val="28"/>
        </w:rPr>
        <w:t xml:space="preserve"> нарушений выявлена в ходе проверки целевого и эффективного использования средств районного бюджета направленных на мероприятия в области физической культуры и спорта</w:t>
      </w:r>
      <w:r w:rsidR="00CC79AA" w:rsidRPr="00CC79AA">
        <w:rPr>
          <w:rFonts w:ascii="Times New Roman" w:hAnsi="Times New Roman" w:cs="Times New Roman"/>
          <w:bCs/>
          <w:sz w:val="28"/>
          <w:szCs w:val="28"/>
        </w:rPr>
        <w:t xml:space="preserve">. </w:t>
      </w:r>
      <w:r w:rsidR="00CC79AA" w:rsidRPr="00CC79AA">
        <w:rPr>
          <w:rFonts w:ascii="Times New Roman" w:hAnsi="Times New Roman" w:cs="Times New Roman"/>
          <w:sz w:val="28"/>
          <w:szCs w:val="28"/>
        </w:rPr>
        <w:t>Отделом физической культуры,</w:t>
      </w:r>
      <w:r w:rsidR="00CC79AA" w:rsidRPr="00CC79AA">
        <w:rPr>
          <w:rFonts w:ascii="Times New Roman" w:eastAsia="Calibri" w:hAnsi="Times New Roman" w:cs="Times New Roman"/>
          <w:sz w:val="28"/>
          <w:szCs w:val="28"/>
        </w:rPr>
        <w:t xml:space="preserve"> спорт</w:t>
      </w:r>
      <w:r w:rsidR="00CC79AA" w:rsidRPr="00CC79AA">
        <w:rPr>
          <w:rFonts w:ascii="Times New Roman" w:hAnsi="Times New Roman" w:cs="Times New Roman"/>
          <w:sz w:val="28"/>
          <w:szCs w:val="28"/>
        </w:rPr>
        <w:t>а и молодежной политики</w:t>
      </w:r>
      <w:r w:rsidR="00CC79AA" w:rsidRPr="006B0604">
        <w:rPr>
          <w:rFonts w:ascii="Times New Roman" w:hAnsi="Times New Roman" w:cs="Times New Roman"/>
          <w:sz w:val="28"/>
          <w:szCs w:val="28"/>
        </w:rPr>
        <w:t xml:space="preserve"> Администрации</w:t>
      </w:r>
      <w:r w:rsidR="00CC79AA" w:rsidRPr="006B0604">
        <w:rPr>
          <w:rFonts w:ascii="Times New Roman" w:eastAsia="Calibri" w:hAnsi="Times New Roman" w:cs="Times New Roman"/>
          <w:sz w:val="28"/>
          <w:szCs w:val="28"/>
        </w:rPr>
        <w:t xml:space="preserve"> </w:t>
      </w:r>
      <w:r w:rsidR="00CC79AA">
        <w:rPr>
          <w:rFonts w:ascii="Times New Roman" w:hAnsi="Times New Roman" w:cs="Times New Roman"/>
          <w:sz w:val="28"/>
          <w:szCs w:val="28"/>
        </w:rPr>
        <w:t>района</w:t>
      </w:r>
      <w:r w:rsidR="00CC79AA" w:rsidRPr="006B0604">
        <w:rPr>
          <w:rFonts w:ascii="Times New Roman" w:hAnsi="Times New Roman" w:cs="Times New Roman"/>
          <w:sz w:val="28"/>
          <w:szCs w:val="28"/>
        </w:rPr>
        <w:t xml:space="preserve"> о</w:t>
      </w:r>
      <w:r w:rsidR="00CC79AA" w:rsidRPr="006B0604">
        <w:rPr>
          <w:rFonts w:ascii="Times New Roman" w:eastAsia="Calibri" w:hAnsi="Times New Roman" w:cs="Times New Roman"/>
          <w:sz w:val="28"/>
          <w:szCs w:val="28"/>
        </w:rPr>
        <w:t xml:space="preserve">бъем средств, использованных на цели, </w:t>
      </w:r>
      <w:r w:rsidR="00CC79AA" w:rsidRPr="006B0604">
        <w:rPr>
          <w:rFonts w:ascii="Times New Roman" w:eastAsia="Calibri" w:hAnsi="Times New Roman" w:cs="Times New Roman"/>
          <w:sz w:val="28"/>
          <w:szCs w:val="28"/>
        </w:rPr>
        <w:lastRenderedPageBreak/>
        <w:t xml:space="preserve">не соответствующие условиям получения </w:t>
      </w:r>
      <w:r w:rsidR="00CC79AA">
        <w:rPr>
          <w:rFonts w:ascii="Times New Roman" w:eastAsia="Calibri" w:hAnsi="Times New Roman" w:cs="Times New Roman"/>
          <w:sz w:val="28"/>
          <w:szCs w:val="28"/>
        </w:rPr>
        <w:t xml:space="preserve">составил </w:t>
      </w:r>
      <w:r w:rsidR="00CC79AA" w:rsidRPr="006B0604">
        <w:rPr>
          <w:rFonts w:ascii="Times New Roman" w:eastAsia="Calibri" w:hAnsi="Times New Roman" w:cs="Times New Roman"/>
          <w:sz w:val="28"/>
          <w:szCs w:val="28"/>
        </w:rPr>
        <w:t xml:space="preserve">сумму 63,8 тыс. рублей. </w:t>
      </w:r>
      <w:r w:rsidR="00CC79AA" w:rsidRPr="006B0604">
        <w:rPr>
          <w:rFonts w:ascii="Times New Roman" w:hAnsi="Times New Roman" w:cs="Times New Roman"/>
          <w:sz w:val="28"/>
          <w:szCs w:val="28"/>
        </w:rPr>
        <w:t>В</w:t>
      </w:r>
      <w:r w:rsidR="00CC79AA" w:rsidRPr="006B0604">
        <w:rPr>
          <w:rFonts w:ascii="Times New Roman" w:eastAsia="Calibri" w:hAnsi="Times New Roman" w:cs="Times New Roman"/>
          <w:sz w:val="28"/>
          <w:szCs w:val="28"/>
        </w:rPr>
        <w:t xml:space="preserve"> нару</w:t>
      </w:r>
      <w:r w:rsidR="00CC79AA" w:rsidRPr="006B0604">
        <w:rPr>
          <w:rFonts w:ascii="Times New Roman" w:hAnsi="Times New Roman" w:cs="Times New Roman"/>
          <w:sz w:val="28"/>
          <w:szCs w:val="28"/>
        </w:rPr>
        <w:t xml:space="preserve">шение ст. 289 </w:t>
      </w:r>
      <w:r w:rsidR="00CC79AA" w:rsidRPr="006B0604">
        <w:rPr>
          <w:rFonts w:ascii="Times New Roman" w:eastAsia="Calibri" w:hAnsi="Times New Roman" w:cs="Times New Roman"/>
          <w:sz w:val="28"/>
          <w:szCs w:val="28"/>
        </w:rPr>
        <w:t>БК РФ, работником Администрации района, полученные средств на оплату проживания участников соревнований «</w:t>
      </w:r>
      <w:r w:rsidR="00CC79AA" w:rsidRPr="006B0604">
        <w:rPr>
          <w:rFonts w:ascii="Times New Roman" w:eastAsia="Calibri" w:hAnsi="Times New Roman" w:cs="Times New Roman"/>
          <w:sz w:val="28"/>
          <w:szCs w:val="28"/>
          <w:lang w:val="en-US"/>
        </w:rPr>
        <w:t>XXXI</w:t>
      </w:r>
      <w:r w:rsidR="00CC79AA" w:rsidRPr="006B0604">
        <w:rPr>
          <w:rFonts w:ascii="Times New Roman" w:eastAsia="Calibri" w:hAnsi="Times New Roman" w:cs="Times New Roman"/>
          <w:sz w:val="28"/>
          <w:szCs w:val="28"/>
        </w:rPr>
        <w:t xml:space="preserve"> летние сельские спортивные игры Иркутской области» в кассу студенческого городка ИГСХА не поступили, к авансовому отчету представлены недостоверные документы.</w:t>
      </w:r>
      <w:r w:rsidR="00CC79AA">
        <w:rPr>
          <w:rFonts w:ascii="Times New Roman" w:eastAsia="Calibri" w:hAnsi="Times New Roman" w:cs="Times New Roman"/>
          <w:sz w:val="28"/>
          <w:szCs w:val="28"/>
        </w:rPr>
        <w:t xml:space="preserve"> </w:t>
      </w:r>
    </w:p>
    <w:p w:rsidR="00487B69" w:rsidRPr="006B0604" w:rsidRDefault="00D71A5E" w:rsidP="00CC79AA">
      <w:pPr>
        <w:tabs>
          <w:tab w:val="center" w:pos="4890"/>
        </w:tabs>
        <w:spacing w:after="0" w:line="240" w:lineRule="auto"/>
        <w:ind w:right="80" w:firstLine="567"/>
        <w:jc w:val="both"/>
        <w:rPr>
          <w:rFonts w:ascii="Times New Roman" w:hAnsi="Times New Roman" w:cs="Times New Roman"/>
          <w:b/>
          <w:bCs/>
          <w:sz w:val="28"/>
          <w:szCs w:val="28"/>
        </w:rPr>
      </w:pPr>
      <w:r>
        <w:rPr>
          <w:rFonts w:ascii="Times New Roman" w:eastAsia="Calibri" w:hAnsi="Times New Roman" w:cs="Times New Roman"/>
          <w:sz w:val="28"/>
          <w:szCs w:val="28"/>
        </w:rPr>
        <w:t>М</w:t>
      </w:r>
      <w:r w:rsidR="00E04646" w:rsidRPr="00CC79AA">
        <w:rPr>
          <w:rFonts w:ascii="Times New Roman" w:hAnsi="Times New Roman" w:cs="Times New Roman"/>
          <w:sz w:val="28"/>
          <w:szCs w:val="28"/>
        </w:rPr>
        <w:t>униципальным казенным учреждением</w:t>
      </w:r>
      <w:r w:rsidR="001A65DE" w:rsidRPr="00CC79AA">
        <w:rPr>
          <w:rFonts w:ascii="Times New Roman" w:hAnsi="Times New Roman" w:cs="Times New Roman"/>
          <w:sz w:val="28"/>
          <w:szCs w:val="28"/>
        </w:rPr>
        <w:t xml:space="preserve"> ИРМО «Хозяйственно-эксплуатационная служба администрации Иркутского района</w:t>
      </w:r>
      <w:r w:rsidR="001A65DE" w:rsidRPr="006B0604">
        <w:rPr>
          <w:rFonts w:ascii="Times New Roman" w:hAnsi="Times New Roman" w:cs="Times New Roman"/>
          <w:b/>
          <w:sz w:val="28"/>
          <w:szCs w:val="28"/>
        </w:rPr>
        <w:t>»</w:t>
      </w:r>
      <w:r>
        <w:rPr>
          <w:rFonts w:ascii="Times New Roman" w:hAnsi="Times New Roman" w:cs="Times New Roman"/>
          <w:b/>
          <w:sz w:val="28"/>
          <w:szCs w:val="28"/>
        </w:rPr>
        <w:t xml:space="preserve"> </w:t>
      </w:r>
      <w:r w:rsidRPr="00D71A5E">
        <w:rPr>
          <w:rFonts w:ascii="Times New Roman" w:hAnsi="Times New Roman" w:cs="Times New Roman"/>
          <w:sz w:val="28"/>
          <w:szCs w:val="28"/>
        </w:rPr>
        <w:t>допущено</w:t>
      </w:r>
      <w:r>
        <w:rPr>
          <w:rFonts w:ascii="Times New Roman" w:hAnsi="Times New Roman" w:cs="Times New Roman"/>
          <w:sz w:val="28"/>
          <w:szCs w:val="28"/>
        </w:rPr>
        <w:t xml:space="preserve"> нецелевое расходование</w:t>
      </w:r>
      <w:r>
        <w:rPr>
          <w:rFonts w:ascii="Times New Roman" w:hAnsi="Times New Roman" w:cs="Times New Roman"/>
          <w:b/>
          <w:sz w:val="28"/>
          <w:szCs w:val="28"/>
        </w:rPr>
        <w:t xml:space="preserve"> </w:t>
      </w:r>
      <w:r w:rsidR="00DB2651" w:rsidRPr="006B0604">
        <w:rPr>
          <w:rFonts w:ascii="Times New Roman" w:hAnsi="Times New Roman" w:cs="Times New Roman"/>
          <w:sz w:val="28"/>
          <w:szCs w:val="28"/>
        </w:rPr>
        <w:t xml:space="preserve"> в сумме 37,8 тыс. рублей из них:</w:t>
      </w:r>
    </w:p>
    <w:p w:rsidR="001A65DE" w:rsidRPr="006B0604" w:rsidRDefault="00DB2651" w:rsidP="00DB2651">
      <w:pPr>
        <w:spacing w:after="0" w:line="240" w:lineRule="auto"/>
        <w:ind w:firstLine="567"/>
        <w:jc w:val="both"/>
        <w:rPr>
          <w:rStyle w:val="apple-style-span"/>
          <w:rFonts w:ascii="Times New Roman" w:hAnsi="Times New Roman" w:cs="Times New Roman"/>
          <w:kern w:val="36"/>
          <w:sz w:val="28"/>
          <w:szCs w:val="28"/>
        </w:rPr>
      </w:pPr>
      <w:r w:rsidRPr="00A05B9B">
        <w:rPr>
          <w:rFonts w:ascii="Times New Roman" w:hAnsi="Times New Roman" w:cs="Times New Roman"/>
          <w:b/>
          <w:bCs/>
          <w:sz w:val="28"/>
          <w:szCs w:val="28"/>
        </w:rPr>
        <w:t xml:space="preserve">- </w:t>
      </w:r>
      <w:r w:rsidR="001A65DE" w:rsidRPr="00A05B9B">
        <w:rPr>
          <w:rStyle w:val="apple-style-span"/>
          <w:rFonts w:ascii="Times New Roman" w:hAnsi="Times New Roman" w:cs="Times New Roman"/>
          <w:kern w:val="36"/>
          <w:sz w:val="28"/>
          <w:szCs w:val="28"/>
        </w:rPr>
        <w:t>29,5 тыс. рублей</w:t>
      </w:r>
      <w:r w:rsidR="001A65DE" w:rsidRPr="006B0604">
        <w:rPr>
          <w:rStyle w:val="apple-style-span"/>
          <w:rFonts w:ascii="Times New Roman" w:hAnsi="Times New Roman" w:cs="Times New Roman"/>
          <w:kern w:val="36"/>
          <w:sz w:val="28"/>
          <w:szCs w:val="28"/>
        </w:rPr>
        <w:t xml:space="preserve"> </w:t>
      </w:r>
      <w:r w:rsidR="004F7A08" w:rsidRPr="006B0604">
        <w:rPr>
          <w:rStyle w:val="apple-style-span"/>
          <w:rFonts w:ascii="Times New Roman" w:hAnsi="Times New Roman" w:cs="Times New Roman"/>
          <w:kern w:val="36"/>
          <w:sz w:val="28"/>
          <w:szCs w:val="28"/>
        </w:rPr>
        <w:t>–</w:t>
      </w:r>
      <w:r w:rsidR="001A65DE" w:rsidRPr="006B0604">
        <w:rPr>
          <w:rStyle w:val="apple-style-span"/>
          <w:rFonts w:ascii="Times New Roman" w:hAnsi="Times New Roman" w:cs="Times New Roman"/>
          <w:kern w:val="36"/>
          <w:sz w:val="28"/>
          <w:szCs w:val="28"/>
        </w:rPr>
        <w:t xml:space="preserve"> произведены </w:t>
      </w:r>
      <w:r w:rsidRPr="006B0604">
        <w:rPr>
          <w:rStyle w:val="apple-style-span"/>
          <w:rFonts w:ascii="Times New Roman" w:hAnsi="Times New Roman" w:cs="Times New Roman"/>
          <w:kern w:val="36"/>
          <w:sz w:val="28"/>
          <w:szCs w:val="28"/>
        </w:rPr>
        <w:t xml:space="preserve">с </w:t>
      </w:r>
      <w:r w:rsidR="001A65DE" w:rsidRPr="006B0604">
        <w:rPr>
          <w:rStyle w:val="apple-style-span"/>
          <w:rFonts w:ascii="Times New Roman" w:hAnsi="Times New Roman" w:cs="Times New Roman"/>
          <w:kern w:val="36"/>
          <w:sz w:val="28"/>
          <w:szCs w:val="28"/>
        </w:rPr>
        <w:t>нарушение</w:t>
      </w:r>
      <w:r w:rsidRPr="006B0604">
        <w:rPr>
          <w:rStyle w:val="apple-style-span"/>
          <w:rFonts w:ascii="Times New Roman" w:hAnsi="Times New Roman" w:cs="Times New Roman"/>
          <w:kern w:val="36"/>
          <w:sz w:val="28"/>
          <w:szCs w:val="28"/>
        </w:rPr>
        <w:t>м требований</w:t>
      </w:r>
      <w:r w:rsidR="001A65DE" w:rsidRPr="006B0604">
        <w:rPr>
          <w:rStyle w:val="apple-style-span"/>
          <w:rFonts w:ascii="Times New Roman" w:hAnsi="Times New Roman" w:cs="Times New Roman"/>
          <w:kern w:val="36"/>
          <w:sz w:val="28"/>
          <w:szCs w:val="28"/>
        </w:rPr>
        <w:t xml:space="preserve"> ст. 219 Б</w:t>
      </w:r>
      <w:r w:rsidR="00CD37AB" w:rsidRPr="006B0604">
        <w:rPr>
          <w:rStyle w:val="apple-style-span"/>
          <w:rFonts w:ascii="Times New Roman" w:hAnsi="Times New Roman" w:cs="Times New Roman"/>
          <w:kern w:val="36"/>
          <w:sz w:val="28"/>
          <w:szCs w:val="28"/>
        </w:rPr>
        <w:t xml:space="preserve">юджетного </w:t>
      </w:r>
      <w:r w:rsidR="001A65DE" w:rsidRPr="006B0604">
        <w:rPr>
          <w:rStyle w:val="apple-style-span"/>
          <w:rFonts w:ascii="Times New Roman" w:hAnsi="Times New Roman" w:cs="Times New Roman"/>
          <w:kern w:val="36"/>
          <w:sz w:val="28"/>
          <w:szCs w:val="28"/>
        </w:rPr>
        <w:t>К</w:t>
      </w:r>
      <w:r w:rsidR="00CD37AB" w:rsidRPr="006B0604">
        <w:rPr>
          <w:rStyle w:val="apple-style-span"/>
          <w:rFonts w:ascii="Times New Roman" w:hAnsi="Times New Roman" w:cs="Times New Roman"/>
          <w:kern w:val="36"/>
          <w:sz w:val="28"/>
          <w:szCs w:val="28"/>
        </w:rPr>
        <w:t>одекса</w:t>
      </w:r>
      <w:r w:rsidR="001A65DE" w:rsidRPr="006B0604">
        <w:rPr>
          <w:rStyle w:val="apple-style-span"/>
          <w:rFonts w:ascii="Times New Roman" w:hAnsi="Times New Roman" w:cs="Times New Roman"/>
          <w:kern w:val="36"/>
          <w:sz w:val="28"/>
          <w:szCs w:val="28"/>
        </w:rPr>
        <w:t xml:space="preserve"> РФ</w:t>
      </w:r>
      <w:r w:rsidR="00CD37AB" w:rsidRPr="006B0604">
        <w:rPr>
          <w:rStyle w:val="apple-style-span"/>
          <w:rFonts w:ascii="Times New Roman" w:hAnsi="Times New Roman" w:cs="Times New Roman"/>
          <w:kern w:val="36"/>
          <w:sz w:val="28"/>
          <w:szCs w:val="28"/>
        </w:rPr>
        <w:t xml:space="preserve"> (далее БК РФ)</w:t>
      </w:r>
      <w:r w:rsidR="001A65DE" w:rsidRPr="006B0604">
        <w:rPr>
          <w:rStyle w:val="apple-style-span"/>
          <w:rFonts w:ascii="Times New Roman" w:hAnsi="Times New Roman" w:cs="Times New Roman"/>
          <w:kern w:val="36"/>
          <w:sz w:val="28"/>
          <w:szCs w:val="28"/>
        </w:rPr>
        <w:t xml:space="preserve">, без заключения договора </w:t>
      </w:r>
      <w:r w:rsidR="006D11D1" w:rsidRPr="006B0604">
        <w:rPr>
          <w:rStyle w:val="apple-style-span"/>
          <w:rFonts w:ascii="Times New Roman" w:hAnsi="Times New Roman" w:cs="Times New Roman"/>
          <w:kern w:val="36"/>
          <w:sz w:val="28"/>
          <w:szCs w:val="28"/>
        </w:rPr>
        <w:t xml:space="preserve">на приобретение ГСМ </w:t>
      </w:r>
      <w:r w:rsidR="001A65DE" w:rsidRPr="006B0604">
        <w:rPr>
          <w:rStyle w:val="apple-style-span"/>
          <w:rFonts w:ascii="Times New Roman" w:hAnsi="Times New Roman" w:cs="Times New Roman"/>
          <w:kern w:val="36"/>
          <w:sz w:val="28"/>
          <w:szCs w:val="28"/>
        </w:rPr>
        <w:t xml:space="preserve">и акта о приеме </w:t>
      </w:r>
      <w:r w:rsidR="004F7A08" w:rsidRPr="006B0604">
        <w:rPr>
          <w:rStyle w:val="apple-style-span"/>
          <w:rFonts w:ascii="Times New Roman" w:hAnsi="Times New Roman" w:cs="Times New Roman"/>
          <w:kern w:val="36"/>
          <w:sz w:val="28"/>
          <w:szCs w:val="28"/>
        </w:rPr>
        <w:t>–</w:t>
      </w:r>
      <w:r w:rsidR="001A65DE" w:rsidRPr="006B0604">
        <w:rPr>
          <w:rStyle w:val="apple-style-span"/>
          <w:rFonts w:ascii="Times New Roman" w:hAnsi="Times New Roman" w:cs="Times New Roman"/>
          <w:kern w:val="36"/>
          <w:sz w:val="28"/>
          <w:szCs w:val="28"/>
        </w:rPr>
        <w:t xml:space="preserve"> передаче автотранспорта;</w:t>
      </w:r>
    </w:p>
    <w:p w:rsidR="001A65DE" w:rsidRPr="006B0604" w:rsidRDefault="00DB2651" w:rsidP="00170354">
      <w:pPr>
        <w:spacing w:after="0" w:line="240" w:lineRule="auto"/>
        <w:ind w:firstLine="567"/>
        <w:jc w:val="both"/>
        <w:rPr>
          <w:rStyle w:val="apple-style-span"/>
          <w:rFonts w:ascii="Times New Roman" w:hAnsi="Times New Roman" w:cs="Times New Roman"/>
          <w:kern w:val="36"/>
          <w:sz w:val="28"/>
          <w:szCs w:val="28"/>
        </w:rPr>
      </w:pPr>
      <w:r w:rsidRPr="006B0604">
        <w:rPr>
          <w:rStyle w:val="apple-style-span"/>
          <w:rFonts w:ascii="Times New Roman" w:hAnsi="Times New Roman" w:cs="Times New Roman"/>
          <w:kern w:val="36"/>
          <w:sz w:val="28"/>
          <w:szCs w:val="28"/>
        </w:rPr>
        <w:t xml:space="preserve">- </w:t>
      </w:r>
      <w:r w:rsidR="001A65DE" w:rsidRPr="006B0604">
        <w:rPr>
          <w:rStyle w:val="apple-style-span"/>
          <w:rFonts w:ascii="Times New Roman" w:hAnsi="Times New Roman" w:cs="Times New Roman"/>
          <w:kern w:val="36"/>
          <w:sz w:val="28"/>
          <w:szCs w:val="28"/>
        </w:rPr>
        <w:t xml:space="preserve">3,8 тыс. рублей – заправка автомашины </w:t>
      </w:r>
      <w:proofErr w:type="spellStart"/>
      <w:r w:rsidR="001A65DE" w:rsidRPr="006B0604">
        <w:rPr>
          <w:rStyle w:val="apple-style-span"/>
          <w:rFonts w:ascii="Times New Roman" w:hAnsi="Times New Roman" w:cs="Times New Roman"/>
          <w:kern w:val="36"/>
          <w:sz w:val="28"/>
          <w:szCs w:val="28"/>
        </w:rPr>
        <w:t>Тайота</w:t>
      </w:r>
      <w:proofErr w:type="spellEnd"/>
      <w:r w:rsidR="001A65DE" w:rsidRPr="006B0604">
        <w:rPr>
          <w:rStyle w:val="apple-style-span"/>
          <w:rFonts w:ascii="Times New Roman" w:hAnsi="Times New Roman" w:cs="Times New Roman"/>
          <w:kern w:val="36"/>
          <w:sz w:val="28"/>
          <w:szCs w:val="28"/>
        </w:rPr>
        <w:t xml:space="preserve"> </w:t>
      </w:r>
      <w:proofErr w:type="spellStart"/>
      <w:r w:rsidR="001A65DE" w:rsidRPr="006B0604">
        <w:rPr>
          <w:rStyle w:val="apple-style-span"/>
          <w:rFonts w:ascii="Times New Roman" w:hAnsi="Times New Roman" w:cs="Times New Roman"/>
          <w:kern w:val="36"/>
          <w:sz w:val="28"/>
          <w:szCs w:val="28"/>
        </w:rPr>
        <w:t>Камри</w:t>
      </w:r>
      <w:proofErr w:type="spellEnd"/>
      <w:r w:rsidR="001A65DE" w:rsidRPr="006B0604">
        <w:rPr>
          <w:rStyle w:val="apple-style-span"/>
          <w:rFonts w:ascii="Times New Roman" w:hAnsi="Times New Roman" w:cs="Times New Roman"/>
          <w:kern w:val="36"/>
          <w:sz w:val="28"/>
          <w:szCs w:val="28"/>
        </w:rPr>
        <w:t xml:space="preserve"> произведена неправомерно, так как лимиты расхода топлива </w:t>
      </w:r>
      <w:r w:rsidRPr="006B0604">
        <w:rPr>
          <w:rStyle w:val="apple-style-span"/>
          <w:rFonts w:ascii="Times New Roman" w:hAnsi="Times New Roman" w:cs="Times New Roman"/>
          <w:kern w:val="36"/>
          <w:sz w:val="28"/>
          <w:szCs w:val="28"/>
        </w:rPr>
        <w:t>на данную машину не</w:t>
      </w:r>
      <w:r w:rsidR="00CC79AA">
        <w:rPr>
          <w:rStyle w:val="apple-style-span"/>
          <w:rFonts w:ascii="Times New Roman" w:hAnsi="Times New Roman" w:cs="Times New Roman"/>
          <w:kern w:val="36"/>
          <w:sz w:val="28"/>
          <w:szCs w:val="28"/>
        </w:rPr>
        <w:t xml:space="preserve"> были</w:t>
      </w:r>
      <w:r w:rsidRPr="006B0604">
        <w:rPr>
          <w:rStyle w:val="apple-style-span"/>
          <w:rFonts w:ascii="Times New Roman" w:hAnsi="Times New Roman" w:cs="Times New Roman"/>
          <w:kern w:val="36"/>
          <w:sz w:val="28"/>
          <w:szCs w:val="28"/>
        </w:rPr>
        <w:t xml:space="preserve"> установлены.</w:t>
      </w:r>
    </w:p>
    <w:p w:rsidR="004F7A08" w:rsidRDefault="00716540" w:rsidP="004F7A08">
      <w:pPr>
        <w:autoSpaceDE w:val="0"/>
        <w:autoSpaceDN w:val="0"/>
        <w:adjustRightInd w:val="0"/>
        <w:spacing w:after="0" w:line="240" w:lineRule="auto"/>
        <w:ind w:firstLine="567"/>
        <w:jc w:val="both"/>
        <w:rPr>
          <w:rFonts w:ascii="Times New Roman" w:hAnsi="Times New Roman" w:cs="Times New Roman"/>
          <w:bCs/>
          <w:sz w:val="28"/>
          <w:szCs w:val="28"/>
        </w:rPr>
      </w:pPr>
      <w:r w:rsidRPr="00716540">
        <w:rPr>
          <w:rFonts w:ascii="Times New Roman" w:hAnsi="Times New Roman" w:cs="Times New Roman"/>
          <w:bCs/>
          <w:sz w:val="28"/>
          <w:szCs w:val="28"/>
        </w:rPr>
        <w:t>Р</w:t>
      </w:r>
      <w:r>
        <w:rPr>
          <w:rFonts w:ascii="Times New Roman" w:hAnsi="Times New Roman" w:cs="Times New Roman"/>
          <w:bCs/>
          <w:sz w:val="28"/>
          <w:szCs w:val="28"/>
        </w:rPr>
        <w:t xml:space="preserve">езультаты проверок показали, что </w:t>
      </w:r>
      <w:r w:rsidRPr="00822FFD">
        <w:rPr>
          <w:rFonts w:ascii="Times New Roman" w:hAnsi="Times New Roman" w:cs="Times New Roman"/>
          <w:b/>
          <w:bCs/>
          <w:sz w:val="28"/>
          <w:szCs w:val="28"/>
        </w:rPr>
        <w:t xml:space="preserve">с нарушением принципа результативности и </w:t>
      </w:r>
      <w:r w:rsidR="00383244" w:rsidRPr="00822FFD">
        <w:rPr>
          <w:rFonts w:ascii="Times New Roman" w:hAnsi="Times New Roman" w:cs="Times New Roman"/>
          <w:b/>
          <w:bCs/>
          <w:sz w:val="28"/>
          <w:szCs w:val="28"/>
        </w:rPr>
        <w:t>эффективно</w:t>
      </w:r>
      <w:r w:rsidRPr="00822FFD">
        <w:rPr>
          <w:rFonts w:ascii="Times New Roman" w:hAnsi="Times New Roman" w:cs="Times New Roman"/>
          <w:b/>
          <w:bCs/>
          <w:sz w:val="28"/>
          <w:szCs w:val="28"/>
        </w:rPr>
        <w:t>сти</w:t>
      </w:r>
      <w:r w:rsidR="00383244" w:rsidRPr="00822FFD">
        <w:rPr>
          <w:rFonts w:ascii="Times New Roman" w:hAnsi="Times New Roman" w:cs="Times New Roman"/>
          <w:b/>
          <w:bCs/>
          <w:sz w:val="28"/>
          <w:szCs w:val="28"/>
        </w:rPr>
        <w:t xml:space="preserve"> </w:t>
      </w:r>
      <w:r w:rsidRPr="00822FFD">
        <w:rPr>
          <w:rFonts w:ascii="Times New Roman" w:hAnsi="Times New Roman" w:cs="Times New Roman"/>
          <w:b/>
          <w:bCs/>
          <w:sz w:val="28"/>
          <w:szCs w:val="28"/>
        </w:rPr>
        <w:t>использования бюджетных</w:t>
      </w:r>
      <w:r w:rsidR="00D365CC" w:rsidRPr="00822FFD">
        <w:rPr>
          <w:rFonts w:ascii="Times New Roman" w:hAnsi="Times New Roman" w:cs="Times New Roman"/>
          <w:b/>
          <w:bCs/>
          <w:sz w:val="28"/>
          <w:szCs w:val="28"/>
        </w:rPr>
        <w:t xml:space="preserve"> </w:t>
      </w:r>
      <w:r w:rsidR="00383244" w:rsidRPr="00822FFD">
        <w:rPr>
          <w:rFonts w:ascii="Times New Roman" w:hAnsi="Times New Roman" w:cs="Times New Roman"/>
          <w:b/>
          <w:bCs/>
          <w:sz w:val="28"/>
          <w:szCs w:val="28"/>
        </w:rPr>
        <w:t xml:space="preserve">средств </w:t>
      </w:r>
      <w:r>
        <w:rPr>
          <w:rFonts w:ascii="Times New Roman" w:hAnsi="Times New Roman" w:cs="Times New Roman"/>
          <w:bCs/>
          <w:sz w:val="28"/>
          <w:szCs w:val="28"/>
        </w:rPr>
        <w:t xml:space="preserve">израсходована </w:t>
      </w:r>
      <w:r w:rsidR="00383244" w:rsidRPr="00716540">
        <w:rPr>
          <w:rFonts w:ascii="Times New Roman" w:hAnsi="Times New Roman" w:cs="Times New Roman"/>
          <w:bCs/>
          <w:sz w:val="28"/>
          <w:szCs w:val="28"/>
        </w:rPr>
        <w:t>сумм</w:t>
      </w:r>
      <w:r>
        <w:rPr>
          <w:rFonts w:ascii="Times New Roman" w:hAnsi="Times New Roman" w:cs="Times New Roman"/>
          <w:bCs/>
          <w:sz w:val="28"/>
          <w:szCs w:val="28"/>
        </w:rPr>
        <w:t>а</w:t>
      </w:r>
      <w:r w:rsidR="00D365CC" w:rsidRPr="00716540">
        <w:rPr>
          <w:rFonts w:ascii="Times New Roman" w:hAnsi="Times New Roman" w:cs="Times New Roman"/>
          <w:bCs/>
          <w:sz w:val="28"/>
          <w:szCs w:val="28"/>
        </w:rPr>
        <w:t xml:space="preserve"> </w:t>
      </w:r>
      <w:r w:rsidR="00A66378">
        <w:rPr>
          <w:rFonts w:ascii="Times New Roman" w:hAnsi="Times New Roman" w:cs="Times New Roman"/>
          <w:bCs/>
          <w:sz w:val="28"/>
          <w:szCs w:val="28"/>
        </w:rPr>
        <w:t>5 862,4</w:t>
      </w:r>
      <w:r w:rsidR="00383244" w:rsidRPr="00716540">
        <w:rPr>
          <w:rFonts w:ascii="Times New Roman" w:hAnsi="Times New Roman" w:cs="Times New Roman"/>
          <w:bCs/>
          <w:sz w:val="28"/>
          <w:szCs w:val="28"/>
        </w:rPr>
        <w:t xml:space="preserve"> тыс. рублей</w:t>
      </w:r>
      <w:r w:rsidR="00EB2F62">
        <w:rPr>
          <w:rFonts w:ascii="Times New Roman" w:hAnsi="Times New Roman" w:cs="Times New Roman"/>
          <w:bCs/>
          <w:sz w:val="28"/>
          <w:szCs w:val="28"/>
        </w:rPr>
        <w:t xml:space="preserve">, </w:t>
      </w:r>
      <w:r w:rsidR="00C77100">
        <w:rPr>
          <w:rFonts w:ascii="Times New Roman" w:hAnsi="Times New Roman" w:cs="Times New Roman"/>
          <w:bCs/>
          <w:sz w:val="28"/>
          <w:szCs w:val="28"/>
        </w:rPr>
        <w:t xml:space="preserve">в </w:t>
      </w:r>
      <w:r w:rsidR="00EB2F62">
        <w:rPr>
          <w:rFonts w:ascii="Times New Roman" w:hAnsi="Times New Roman" w:cs="Times New Roman"/>
          <w:bCs/>
          <w:sz w:val="28"/>
          <w:szCs w:val="28"/>
        </w:rPr>
        <w:t>том числе средства районного бюджета в сумме 3</w:t>
      </w:r>
      <w:r w:rsidR="002D008F">
        <w:rPr>
          <w:rFonts w:ascii="Times New Roman" w:hAnsi="Times New Roman" w:cs="Times New Roman"/>
          <w:bCs/>
          <w:sz w:val="28"/>
          <w:szCs w:val="28"/>
        </w:rPr>
        <w:t xml:space="preserve"> </w:t>
      </w:r>
      <w:r w:rsidR="00EB2F62">
        <w:rPr>
          <w:rFonts w:ascii="Times New Roman" w:hAnsi="Times New Roman" w:cs="Times New Roman"/>
          <w:bCs/>
          <w:sz w:val="28"/>
          <w:szCs w:val="28"/>
        </w:rPr>
        <w:t>501,5 тыс. рублей и 2</w:t>
      </w:r>
      <w:r w:rsidR="002D008F">
        <w:rPr>
          <w:rFonts w:ascii="Times New Roman" w:hAnsi="Times New Roman" w:cs="Times New Roman"/>
          <w:bCs/>
          <w:sz w:val="28"/>
          <w:szCs w:val="28"/>
        </w:rPr>
        <w:t xml:space="preserve"> </w:t>
      </w:r>
      <w:r w:rsidR="00EB2F62">
        <w:rPr>
          <w:rFonts w:ascii="Times New Roman" w:hAnsi="Times New Roman" w:cs="Times New Roman"/>
          <w:bCs/>
          <w:sz w:val="28"/>
          <w:szCs w:val="28"/>
        </w:rPr>
        <w:t>360,9 тыс. рублей средства областного бюджета</w:t>
      </w:r>
      <w:r>
        <w:rPr>
          <w:rFonts w:ascii="Times New Roman" w:hAnsi="Times New Roman" w:cs="Times New Roman"/>
          <w:bCs/>
          <w:sz w:val="28"/>
          <w:szCs w:val="28"/>
        </w:rPr>
        <w:t>.</w:t>
      </w:r>
    </w:p>
    <w:p w:rsidR="00B7090A" w:rsidRPr="009959F2" w:rsidRDefault="00716540" w:rsidP="004F7A08">
      <w:pPr>
        <w:autoSpaceDE w:val="0"/>
        <w:autoSpaceDN w:val="0"/>
        <w:adjustRightInd w:val="0"/>
        <w:spacing w:after="0" w:line="240" w:lineRule="auto"/>
        <w:ind w:firstLine="567"/>
        <w:jc w:val="both"/>
        <w:rPr>
          <w:rStyle w:val="apple-style-span"/>
          <w:rFonts w:ascii="Times New Roman" w:hAnsi="Times New Roman" w:cs="Times New Roman"/>
          <w:bCs/>
          <w:sz w:val="28"/>
          <w:szCs w:val="28"/>
        </w:rPr>
      </w:pPr>
      <w:r>
        <w:rPr>
          <w:rFonts w:ascii="Times New Roman" w:hAnsi="Times New Roman" w:cs="Times New Roman"/>
          <w:bCs/>
          <w:sz w:val="28"/>
          <w:szCs w:val="28"/>
        </w:rPr>
        <w:t xml:space="preserve">Проверка планирования и обоснованности расходования средств районного бюджета направленных на приобретение и списание ГСМ выделенных МКУ </w:t>
      </w:r>
      <w:r w:rsidR="002A60DE">
        <w:rPr>
          <w:rFonts w:ascii="Times New Roman" w:hAnsi="Times New Roman" w:cs="Times New Roman"/>
          <w:bCs/>
          <w:sz w:val="28"/>
          <w:szCs w:val="28"/>
        </w:rPr>
        <w:t xml:space="preserve">ИРМО </w:t>
      </w:r>
      <w:r>
        <w:rPr>
          <w:rFonts w:ascii="Times New Roman" w:hAnsi="Times New Roman" w:cs="Times New Roman"/>
          <w:bCs/>
          <w:sz w:val="28"/>
          <w:szCs w:val="28"/>
        </w:rPr>
        <w:t xml:space="preserve">«ХЭС администрации ИРМО» показала, что с нарушением </w:t>
      </w:r>
      <w:r w:rsidR="009959F2">
        <w:rPr>
          <w:rFonts w:ascii="Times New Roman" w:hAnsi="Times New Roman" w:cs="Times New Roman"/>
          <w:bCs/>
          <w:sz w:val="28"/>
          <w:szCs w:val="28"/>
        </w:rPr>
        <w:t xml:space="preserve">статьи 34 Бюджетного кодекса РФ было израсходована </w:t>
      </w:r>
      <w:r w:rsidR="009959F2" w:rsidRPr="009959F2">
        <w:rPr>
          <w:rFonts w:ascii="Times New Roman" w:eastAsia="Calibri" w:hAnsi="Times New Roman" w:cs="Times New Roman"/>
          <w:sz w:val="28"/>
          <w:szCs w:val="28"/>
        </w:rPr>
        <w:t>сумма</w:t>
      </w:r>
      <w:r w:rsidR="004456E0" w:rsidRPr="009959F2">
        <w:rPr>
          <w:rFonts w:ascii="Times New Roman" w:eastAsia="Calibri" w:hAnsi="Times New Roman" w:cs="Times New Roman"/>
          <w:sz w:val="28"/>
          <w:szCs w:val="28"/>
        </w:rPr>
        <w:t xml:space="preserve"> 413,5 тыс. рублей</w:t>
      </w:r>
      <w:r w:rsidR="009959F2">
        <w:rPr>
          <w:rFonts w:ascii="Times New Roman" w:eastAsia="Calibri" w:hAnsi="Times New Roman" w:cs="Times New Roman"/>
          <w:sz w:val="28"/>
          <w:szCs w:val="28"/>
        </w:rPr>
        <w:t xml:space="preserve"> в том числе</w:t>
      </w:r>
      <w:r w:rsidR="004456E0" w:rsidRPr="009959F2">
        <w:rPr>
          <w:rFonts w:ascii="Times New Roman" w:eastAsia="Calibri" w:hAnsi="Times New Roman" w:cs="Times New Roman"/>
          <w:sz w:val="28"/>
          <w:szCs w:val="28"/>
        </w:rPr>
        <w:t>:</w:t>
      </w:r>
    </w:p>
    <w:p w:rsidR="00993A2A" w:rsidRPr="006B0604" w:rsidRDefault="006E66D9" w:rsidP="00993A2A">
      <w:pPr>
        <w:spacing w:after="0" w:line="240" w:lineRule="auto"/>
        <w:ind w:firstLine="567"/>
        <w:jc w:val="both"/>
        <w:rPr>
          <w:rStyle w:val="apple-style-span"/>
          <w:rFonts w:ascii="Times New Roman" w:hAnsi="Times New Roman" w:cs="Times New Roman"/>
          <w:kern w:val="36"/>
          <w:sz w:val="28"/>
          <w:szCs w:val="28"/>
        </w:rPr>
      </w:pPr>
      <w:r w:rsidRPr="006B0604">
        <w:rPr>
          <w:rStyle w:val="apple-style-span"/>
          <w:rFonts w:ascii="Times New Roman" w:hAnsi="Times New Roman" w:cs="Times New Roman"/>
          <w:kern w:val="36"/>
          <w:sz w:val="28"/>
          <w:szCs w:val="28"/>
        </w:rPr>
        <w:t xml:space="preserve">- </w:t>
      </w:r>
      <w:r w:rsidR="00993A2A" w:rsidRPr="006B0604">
        <w:rPr>
          <w:rStyle w:val="apple-style-span"/>
          <w:rFonts w:ascii="Times New Roman" w:eastAsia="Calibri" w:hAnsi="Times New Roman" w:cs="Times New Roman"/>
          <w:kern w:val="36"/>
          <w:sz w:val="28"/>
          <w:szCs w:val="28"/>
        </w:rPr>
        <w:t xml:space="preserve">368,6 тыс. рублей – использование арендованного транспорта, при наличии своего транспорта стоящего в резерве; </w:t>
      </w:r>
    </w:p>
    <w:p w:rsidR="00993A2A" w:rsidRDefault="00993A2A" w:rsidP="00993A2A">
      <w:pPr>
        <w:spacing w:after="0" w:line="240" w:lineRule="auto"/>
        <w:ind w:firstLine="567"/>
        <w:jc w:val="both"/>
        <w:rPr>
          <w:rStyle w:val="apple-style-span"/>
          <w:rFonts w:ascii="Times New Roman" w:eastAsia="Calibri" w:hAnsi="Times New Roman" w:cs="Times New Roman"/>
          <w:kern w:val="36"/>
          <w:sz w:val="28"/>
          <w:szCs w:val="28"/>
        </w:rPr>
      </w:pPr>
      <w:r w:rsidRPr="006B0604">
        <w:rPr>
          <w:rStyle w:val="apple-style-span"/>
          <w:rFonts w:ascii="Times New Roman" w:hAnsi="Times New Roman" w:cs="Times New Roman"/>
          <w:kern w:val="36"/>
          <w:sz w:val="28"/>
          <w:szCs w:val="28"/>
        </w:rPr>
        <w:t xml:space="preserve">- </w:t>
      </w:r>
      <w:r w:rsidRPr="006B0604">
        <w:rPr>
          <w:rStyle w:val="apple-style-span"/>
          <w:rFonts w:ascii="Times New Roman" w:eastAsia="Calibri" w:hAnsi="Times New Roman" w:cs="Times New Roman"/>
          <w:kern w:val="36"/>
          <w:sz w:val="28"/>
          <w:szCs w:val="28"/>
        </w:rPr>
        <w:t>44,9 тыс. рублей – завышены остатки по ГСМ в баках автотранспорта.</w:t>
      </w:r>
    </w:p>
    <w:p w:rsidR="00CA32CD" w:rsidRPr="00CA32CD" w:rsidRDefault="00CA32CD" w:rsidP="00993A2A">
      <w:pPr>
        <w:spacing w:after="0" w:line="240" w:lineRule="auto"/>
        <w:ind w:firstLine="567"/>
        <w:jc w:val="both"/>
        <w:rPr>
          <w:rStyle w:val="apple-style-span"/>
          <w:rFonts w:ascii="Times New Roman" w:eastAsia="Calibri" w:hAnsi="Times New Roman" w:cs="Times New Roman"/>
          <w:kern w:val="36"/>
          <w:sz w:val="28"/>
          <w:szCs w:val="28"/>
        </w:rPr>
      </w:pPr>
      <w:r>
        <w:rPr>
          <w:rStyle w:val="apple-style-span"/>
          <w:rFonts w:ascii="Times New Roman" w:eastAsia="Calibri" w:hAnsi="Times New Roman" w:cs="Times New Roman"/>
          <w:kern w:val="36"/>
          <w:sz w:val="28"/>
          <w:szCs w:val="28"/>
        </w:rPr>
        <w:t>При проверке целевого использования средств районного бюджета выделенных на содержание МУ «Редакция газеты «Ангарские огни» в 2011 году и субсидии на финансовое обеспечение выполнения муниципального задания на оказание муниципальных услуг в 2012 году выявлено</w:t>
      </w:r>
      <w:r w:rsidRPr="00CA32CD">
        <w:rPr>
          <w:rStyle w:val="apple-style-span"/>
          <w:rFonts w:ascii="Times New Roman" w:eastAsia="Calibri" w:hAnsi="Times New Roman" w:cs="Times New Roman"/>
          <w:kern w:val="36"/>
          <w:sz w:val="28"/>
          <w:szCs w:val="28"/>
        </w:rPr>
        <w:t xml:space="preserve"> </w:t>
      </w:r>
      <w:r>
        <w:rPr>
          <w:rStyle w:val="apple-style-span"/>
          <w:rFonts w:ascii="Times New Roman" w:eastAsia="Calibri" w:hAnsi="Times New Roman" w:cs="Times New Roman"/>
          <w:kern w:val="36"/>
          <w:sz w:val="28"/>
          <w:szCs w:val="28"/>
        </w:rPr>
        <w:t>нарушений на сумму 852 тыс. рублей в том числе</w:t>
      </w:r>
      <w:r w:rsidRPr="00CA32CD">
        <w:rPr>
          <w:rStyle w:val="apple-style-span"/>
          <w:rFonts w:ascii="Times New Roman" w:eastAsia="Calibri" w:hAnsi="Times New Roman" w:cs="Times New Roman"/>
          <w:kern w:val="36"/>
          <w:sz w:val="28"/>
          <w:szCs w:val="28"/>
        </w:rPr>
        <w:t>:</w:t>
      </w:r>
    </w:p>
    <w:p w:rsidR="00CA32CD" w:rsidRPr="006B0604" w:rsidRDefault="00CA32CD" w:rsidP="00CA32CD">
      <w:pPr>
        <w:spacing w:after="0" w:line="240" w:lineRule="auto"/>
        <w:ind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- 239,5 тыс. рублей</w:t>
      </w:r>
      <w:r w:rsidRPr="006B0604">
        <w:rPr>
          <w:rFonts w:ascii="Times New Roman" w:hAnsi="Times New Roman" w:cs="Times New Roman"/>
          <w:sz w:val="28"/>
          <w:szCs w:val="28"/>
        </w:rPr>
        <w:t xml:space="preserve"> необоснованная </w:t>
      </w:r>
      <w:r w:rsidRPr="006B0604">
        <w:rPr>
          <w:rFonts w:ascii="Times New Roman" w:eastAsia="Calibri" w:hAnsi="Times New Roman" w:cs="Times New Roman"/>
          <w:sz w:val="28"/>
          <w:szCs w:val="28"/>
        </w:rPr>
        <w:t>дебиторская задолженность;</w:t>
      </w:r>
    </w:p>
    <w:p w:rsidR="00CA32CD" w:rsidRPr="006B0604" w:rsidRDefault="00CA32CD" w:rsidP="00CA32CD">
      <w:pPr>
        <w:spacing w:after="0" w:line="240" w:lineRule="auto"/>
        <w:ind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 xml:space="preserve">- </w:t>
      </w:r>
      <w:r w:rsidRPr="006B0604">
        <w:rPr>
          <w:rFonts w:ascii="Times New Roman" w:hAnsi="Times New Roman" w:cs="Times New Roman"/>
          <w:sz w:val="28"/>
          <w:szCs w:val="28"/>
        </w:rPr>
        <w:t>494,4 тыс. рублей неэффективное использование средств районного бюджета за счет пяти вакантных ставок, которые числились в течение 2011-2012 годов</w:t>
      </w:r>
      <w:r w:rsidRPr="006B0604">
        <w:rPr>
          <w:rFonts w:ascii="Times New Roman" w:eastAsia="Calibri" w:hAnsi="Times New Roman" w:cs="Times New Roman"/>
          <w:sz w:val="28"/>
          <w:szCs w:val="28"/>
        </w:rPr>
        <w:t>;</w:t>
      </w:r>
    </w:p>
    <w:p w:rsidR="00CA32CD" w:rsidRPr="006B0604" w:rsidRDefault="00CA32CD" w:rsidP="00CA32CD">
      <w:pPr>
        <w:spacing w:after="0" w:line="240" w:lineRule="auto"/>
        <w:ind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- 84,5 тыс. рублей</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без подтверждающих документов</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производились доплаты за счет вакантных должностей работникам учреждения;</w:t>
      </w:r>
    </w:p>
    <w:p w:rsidR="00CA32CD" w:rsidRPr="006B0604" w:rsidRDefault="00CA32CD" w:rsidP="00CA32CD">
      <w:pPr>
        <w:spacing w:after="0" w:line="240" w:lineRule="auto"/>
        <w:ind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- 33,6 тыс. рублей</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необоснованно выплачены вознаграждения в связи со сложившейся экономией бюджетных средств</w:t>
      </w:r>
      <w:r w:rsidRPr="006B0604">
        <w:rPr>
          <w:rFonts w:ascii="Times New Roman" w:hAnsi="Times New Roman" w:cs="Times New Roman"/>
          <w:sz w:val="28"/>
          <w:szCs w:val="28"/>
        </w:rPr>
        <w:t xml:space="preserve"> (порядок</w:t>
      </w:r>
      <w:r w:rsidRPr="006B0604">
        <w:rPr>
          <w:rFonts w:ascii="Times New Roman" w:eastAsia="Calibri" w:hAnsi="Times New Roman" w:cs="Times New Roman"/>
          <w:sz w:val="28"/>
          <w:szCs w:val="28"/>
        </w:rPr>
        <w:t xml:space="preserve"> выплат</w:t>
      </w:r>
      <w:r w:rsidRPr="006B0604">
        <w:rPr>
          <w:rFonts w:ascii="Times New Roman" w:hAnsi="Times New Roman" w:cs="Times New Roman"/>
          <w:sz w:val="28"/>
          <w:szCs w:val="28"/>
        </w:rPr>
        <w:t>ы</w:t>
      </w:r>
      <w:r w:rsidRPr="006B0604">
        <w:rPr>
          <w:rFonts w:ascii="Times New Roman" w:eastAsia="Calibri" w:hAnsi="Times New Roman" w:cs="Times New Roman"/>
          <w:sz w:val="28"/>
          <w:szCs w:val="28"/>
        </w:rPr>
        <w:t xml:space="preserve"> премий </w:t>
      </w:r>
      <w:r w:rsidRPr="006B0604">
        <w:rPr>
          <w:rFonts w:ascii="Times New Roman" w:hAnsi="Times New Roman" w:cs="Times New Roman"/>
          <w:sz w:val="28"/>
          <w:szCs w:val="28"/>
        </w:rPr>
        <w:t>отсутствует).</w:t>
      </w:r>
    </w:p>
    <w:p w:rsidR="00993A2A" w:rsidRDefault="00C82F1C" w:rsidP="00C82F1C">
      <w:pPr>
        <w:autoSpaceDE w:val="0"/>
        <w:autoSpaceDN w:val="0"/>
        <w:adjustRightInd w:val="0"/>
        <w:spacing w:after="0" w:line="240" w:lineRule="auto"/>
        <w:ind w:firstLine="567"/>
        <w:jc w:val="both"/>
        <w:rPr>
          <w:rFonts w:ascii="Times New Roman" w:hAnsi="Times New Roman" w:cs="Times New Roman"/>
          <w:sz w:val="28"/>
          <w:szCs w:val="28"/>
        </w:rPr>
      </w:pPr>
      <w:r w:rsidRPr="00C82F1C">
        <w:rPr>
          <w:rFonts w:ascii="Times New Roman" w:hAnsi="Times New Roman" w:cs="Times New Roman"/>
          <w:sz w:val="28"/>
          <w:szCs w:val="28"/>
        </w:rPr>
        <w:t>Проверка</w:t>
      </w:r>
      <w:r>
        <w:rPr>
          <w:rFonts w:ascii="Times New Roman" w:hAnsi="Times New Roman" w:cs="Times New Roman"/>
          <w:sz w:val="28"/>
          <w:szCs w:val="28"/>
        </w:rPr>
        <w:t xml:space="preserve"> целевого использования средств районного бюджета выделенных на оплату труда работникам муниципальных дошкольных образовательных учреждений проводилась выборочно в 4 учреждениях</w:t>
      </w:r>
      <w:r w:rsidRPr="00C82F1C">
        <w:rPr>
          <w:rFonts w:ascii="Times New Roman" w:hAnsi="Times New Roman" w:cs="Times New Roman"/>
          <w:sz w:val="28"/>
          <w:szCs w:val="28"/>
        </w:rPr>
        <w:t>:</w:t>
      </w:r>
      <w:r w:rsidR="00A023E2" w:rsidRPr="006B0604">
        <w:rPr>
          <w:rFonts w:ascii="Times New Roman" w:hAnsi="Times New Roman" w:cs="Times New Roman"/>
          <w:b/>
          <w:sz w:val="28"/>
          <w:szCs w:val="28"/>
        </w:rPr>
        <w:t xml:space="preserve"> </w:t>
      </w:r>
      <w:r w:rsidR="00A023E2" w:rsidRPr="00C82F1C">
        <w:rPr>
          <w:rFonts w:ascii="Times New Roman" w:hAnsi="Times New Roman" w:cs="Times New Roman"/>
          <w:sz w:val="28"/>
          <w:szCs w:val="28"/>
        </w:rPr>
        <w:lastRenderedPageBreak/>
        <w:t>«</w:t>
      </w:r>
      <w:proofErr w:type="spellStart"/>
      <w:r w:rsidR="00A023E2" w:rsidRPr="00C82F1C">
        <w:rPr>
          <w:rFonts w:ascii="Times New Roman" w:hAnsi="Times New Roman" w:cs="Times New Roman"/>
          <w:sz w:val="28"/>
          <w:szCs w:val="28"/>
        </w:rPr>
        <w:t>Большереченский</w:t>
      </w:r>
      <w:proofErr w:type="spellEnd"/>
      <w:r w:rsidR="00A023E2" w:rsidRPr="00C82F1C">
        <w:rPr>
          <w:rFonts w:ascii="Times New Roman" w:hAnsi="Times New Roman" w:cs="Times New Roman"/>
          <w:sz w:val="28"/>
          <w:szCs w:val="28"/>
        </w:rPr>
        <w:t xml:space="preserve"> детский сад», «Гороховский детский сад», «</w:t>
      </w:r>
      <w:proofErr w:type="spellStart"/>
      <w:r w:rsidR="00A023E2" w:rsidRPr="00C82F1C">
        <w:rPr>
          <w:rFonts w:ascii="Times New Roman" w:hAnsi="Times New Roman" w:cs="Times New Roman"/>
          <w:sz w:val="28"/>
          <w:szCs w:val="28"/>
        </w:rPr>
        <w:t>Пивоваровский</w:t>
      </w:r>
      <w:proofErr w:type="spellEnd"/>
      <w:r w:rsidR="00A023E2" w:rsidRPr="00C82F1C">
        <w:rPr>
          <w:rFonts w:ascii="Times New Roman" w:hAnsi="Times New Roman" w:cs="Times New Roman"/>
          <w:sz w:val="28"/>
          <w:szCs w:val="28"/>
        </w:rPr>
        <w:t xml:space="preserve"> детский сад </w:t>
      </w:r>
      <w:proofErr w:type="spellStart"/>
      <w:r w:rsidR="00A023E2" w:rsidRPr="00C82F1C">
        <w:rPr>
          <w:rFonts w:ascii="Times New Roman" w:hAnsi="Times New Roman" w:cs="Times New Roman"/>
          <w:sz w:val="28"/>
          <w:szCs w:val="28"/>
        </w:rPr>
        <w:t>общеразвивающего</w:t>
      </w:r>
      <w:proofErr w:type="spellEnd"/>
      <w:r w:rsidR="00A023E2" w:rsidRPr="00C82F1C">
        <w:rPr>
          <w:rFonts w:ascii="Times New Roman" w:hAnsi="Times New Roman" w:cs="Times New Roman"/>
          <w:sz w:val="28"/>
          <w:szCs w:val="28"/>
        </w:rPr>
        <w:t xml:space="preserve"> вида»</w:t>
      </w:r>
      <w:r>
        <w:rPr>
          <w:rFonts w:ascii="Times New Roman" w:hAnsi="Times New Roman" w:cs="Times New Roman"/>
          <w:sz w:val="28"/>
          <w:szCs w:val="28"/>
        </w:rPr>
        <w:t>.</w:t>
      </w:r>
      <w:r w:rsidR="008C1D18">
        <w:rPr>
          <w:rFonts w:ascii="Times New Roman" w:hAnsi="Times New Roman" w:cs="Times New Roman"/>
          <w:sz w:val="28"/>
          <w:szCs w:val="28"/>
        </w:rPr>
        <w:t xml:space="preserve"> </w:t>
      </w:r>
      <w:r>
        <w:rPr>
          <w:rFonts w:ascii="Times New Roman" w:hAnsi="Times New Roman" w:cs="Times New Roman"/>
          <w:sz w:val="28"/>
          <w:szCs w:val="28"/>
        </w:rPr>
        <w:t xml:space="preserve">Установлены нарушения в сумме </w:t>
      </w:r>
      <w:r w:rsidR="007F0AB3" w:rsidRPr="006B0604">
        <w:rPr>
          <w:rStyle w:val="apple-style-span"/>
          <w:rFonts w:ascii="Times New Roman" w:hAnsi="Times New Roman" w:cs="Times New Roman"/>
          <w:kern w:val="36"/>
          <w:sz w:val="28"/>
          <w:szCs w:val="28"/>
        </w:rPr>
        <w:t>61,1</w:t>
      </w:r>
      <w:r w:rsidR="007F0AB3" w:rsidRPr="006B0604">
        <w:rPr>
          <w:rStyle w:val="apple-style-span"/>
          <w:rFonts w:ascii="Times New Roman" w:eastAsia="Times New Roman" w:hAnsi="Times New Roman" w:cs="Times New Roman"/>
          <w:kern w:val="36"/>
          <w:sz w:val="28"/>
          <w:szCs w:val="28"/>
        </w:rPr>
        <w:t xml:space="preserve"> тыс. рублей, </w:t>
      </w:r>
      <w:r w:rsidR="007F0AB3" w:rsidRPr="006B0604">
        <w:rPr>
          <w:rFonts w:ascii="Times New Roman" w:hAnsi="Times New Roman" w:cs="Times New Roman"/>
          <w:sz w:val="28"/>
          <w:szCs w:val="28"/>
        </w:rPr>
        <w:t>неправомерно</w:t>
      </w:r>
      <w:r w:rsidR="008C1D18">
        <w:rPr>
          <w:rFonts w:ascii="Times New Roman" w:hAnsi="Times New Roman" w:cs="Times New Roman"/>
          <w:sz w:val="28"/>
          <w:szCs w:val="28"/>
        </w:rPr>
        <w:t>е</w:t>
      </w:r>
      <w:r w:rsidR="007F0AB3" w:rsidRPr="006B0604">
        <w:rPr>
          <w:rFonts w:ascii="Times New Roman" w:hAnsi="Times New Roman" w:cs="Times New Roman"/>
          <w:sz w:val="28"/>
          <w:szCs w:val="28"/>
        </w:rPr>
        <w:t xml:space="preserve"> распределени</w:t>
      </w:r>
      <w:r w:rsidR="008C1D18">
        <w:rPr>
          <w:rFonts w:ascii="Times New Roman" w:hAnsi="Times New Roman" w:cs="Times New Roman"/>
          <w:sz w:val="28"/>
          <w:szCs w:val="28"/>
        </w:rPr>
        <w:t>е</w:t>
      </w:r>
      <w:r w:rsidR="007F0AB3" w:rsidRPr="006B0604">
        <w:rPr>
          <w:rFonts w:ascii="Times New Roman" w:hAnsi="Times New Roman" w:cs="Times New Roman"/>
          <w:sz w:val="28"/>
          <w:szCs w:val="28"/>
        </w:rPr>
        <w:t xml:space="preserve"> выплат стимули</w:t>
      </w:r>
      <w:r w:rsidR="00900F83" w:rsidRPr="006B0604">
        <w:rPr>
          <w:rFonts w:ascii="Times New Roman" w:hAnsi="Times New Roman" w:cs="Times New Roman"/>
          <w:sz w:val="28"/>
          <w:szCs w:val="28"/>
        </w:rPr>
        <w:t>рующего характера в учреждениях.</w:t>
      </w:r>
    </w:p>
    <w:p w:rsidR="007F0AB3" w:rsidRDefault="008C1D18" w:rsidP="007F0A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целевого и эффективного использования средств районного бюджета направленных на мероприятия </w:t>
      </w:r>
      <w:r w:rsidRPr="006B0604">
        <w:rPr>
          <w:rFonts w:ascii="Times New Roman" w:hAnsi="Times New Roman" w:cs="Times New Roman"/>
          <w:sz w:val="28"/>
          <w:szCs w:val="28"/>
        </w:rPr>
        <w:t>ДЦП «Поддержка социально-ориентированных некоммерческих организаций в ИРМО на 2012 – 2014 годы»</w:t>
      </w:r>
      <w:r>
        <w:rPr>
          <w:rFonts w:ascii="Times New Roman" w:hAnsi="Times New Roman" w:cs="Times New Roman"/>
          <w:sz w:val="28"/>
          <w:szCs w:val="28"/>
        </w:rPr>
        <w:t xml:space="preserve"> было выявлено нарушений в </w:t>
      </w:r>
      <w:r w:rsidRPr="00C6059C">
        <w:rPr>
          <w:rFonts w:ascii="Times New Roman" w:hAnsi="Times New Roman" w:cs="Times New Roman"/>
          <w:sz w:val="28"/>
          <w:szCs w:val="28"/>
        </w:rPr>
        <w:t>сумме</w:t>
      </w:r>
      <w:r w:rsidR="007F0AB3" w:rsidRPr="00C6059C">
        <w:rPr>
          <w:rFonts w:ascii="Times New Roman" w:hAnsi="Times New Roman" w:cs="Times New Roman"/>
          <w:sz w:val="28"/>
          <w:szCs w:val="28"/>
        </w:rPr>
        <w:t xml:space="preserve"> 85 тыс. рублей</w:t>
      </w:r>
      <w:r w:rsidR="00C6059C">
        <w:rPr>
          <w:rFonts w:ascii="Times New Roman" w:hAnsi="Times New Roman" w:cs="Times New Roman"/>
          <w:sz w:val="28"/>
          <w:szCs w:val="28"/>
        </w:rPr>
        <w:t>.</w:t>
      </w:r>
      <w:r w:rsidR="007F0AB3" w:rsidRPr="008C1D18">
        <w:rPr>
          <w:rFonts w:ascii="Times New Roman" w:hAnsi="Times New Roman" w:cs="Times New Roman"/>
          <w:color w:val="FF0000"/>
          <w:sz w:val="28"/>
          <w:szCs w:val="28"/>
        </w:rPr>
        <w:t xml:space="preserve"> </w:t>
      </w:r>
      <w:r w:rsidR="00FC77E3" w:rsidRPr="00FC77E3">
        <w:rPr>
          <w:rFonts w:ascii="Times New Roman" w:hAnsi="Times New Roman" w:cs="Times New Roman"/>
          <w:sz w:val="28"/>
          <w:szCs w:val="28"/>
        </w:rPr>
        <w:t>П</w:t>
      </w:r>
      <w:r w:rsidR="007F0AB3" w:rsidRPr="00FC77E3">
        <w:rPr>
          <w:rFonts w:ascii="Times New Roman" w:hAnsi="Times New Roman" w:cs="Times New Roman"/>
          <w:sz w:val="28"/>
          <w:szCs w:val="28"/>
        </w:rPr>
        <w:t>редоставлен</w:t>
      </w:r>
      <w:r w:rsidR="00FC77E3" w:rsidRPr="00FC77E3">
        <w:rPr>
          <w:rFonts w:ascii="Times New Roman" w:hAnsi="Times New Roman" w:cs="Times New Roman"/>
          <w:sz w:val="28"/>
          <w:szCs w:val="28"/>
        </w:rPr>
        <w:t>а в 2012 году</w:t>
      </w:r>
      <w:r w:rsidR="007F0AB3" w:rsidRPr="00FC77E3">
        <w:rPr>
          <w:rFonts w:ascii="Times New Roman" w:hAnsi="Times New Roman" w:cs="Times New Roman"/>
          <w:sz w:val="28"/>
          <w:szCs w:val="28"/>
        </w:rPr>
        <w:t xml:space="preserve"> </w:t>
      </w:r>
      <w:r w:rsidR="007F0AB3" w:rsidRPr="006B0347">
        <w:rPr>
          <w:rFonts w:ascii="Times New Roman" w:hAnsi="Times New Roman" w:cs="Times New Roman"/>
          <w:sz w:val="28"/>
          <w:szCs w:val="28"/>
        </w:rPr>
        <w:t>субсиди</w:t>
      </w:r>
      <w:r w:rsidR="00FC77E3" w:rsidRPr="006B0347">
        <w:rPr>
          <w:rFonts w:ascii="Times New Roman" w:hAnsi="Times New Roman" w:cs="Times New Roman"/>
          <w:sz w:val="28"/>
          <w:szCs w:val="28"/>
        </w:rPr>
        <w:t>я</w:t>
      </w:r>
      <w:r w:rsidR="007F0AB3" w:rsidRPr="006B0347">
        <w:rPr>
          <w:rFonts w:ascii="Times New Roman" w:hAnsi="Times New Roman" w:cs="Times New Roman"/>
          <w:sz w:val="28"/>
          <w:szCs w:val="28"/>
        </w:rPr>
        <w:t xml:space="preserve"> СО НКО на строительство бани и ремонта керамической мастерской, </w:t>
      </w:r>
      <w:r w:rsidR="00FC77E3" w:rsidRPr="006B0347">
        <w:rPr>
          <w:rFonts w:ascii="Times New Roman" w:hAnsi="Times New Roman" w:cs="Times New Roman"/>
          <w:sz w:val="28"/>
          <w:szCs w:val="28"/>
        </w:rPr>
        <w:t>на момент проверки работы</w:t>
      </w:r>
      <w:r w:rsidR="00C77100" w:rsidRPr="006B0347">
        <w:rPr>
          <w:rFonts w:ascii="Times New Roman" w:hAnsi="Times New Roman" w:cs="Times New Roman"/>
          <w:sz w:val="28"/>
          <w:szCs w:val="28"/>
        </w:rPr>
        <w:t xml:space="preserve"> не</w:t>
      </w:r>
      <w:r w:rsidR="00C77100">
        <w:rPr>
          <w:rFonts w:ascii="Times New Roman" w:hAnsi="Times New Roman" w:cs="Times New Roman"/>
          <w:sz w:val="28"/>
          <w:szCs w:val="28"/>
        </w:rPr>
        <w:t xml:space="preserve"> осуществляли</w:t>
      </w:r>
      <w:r w:rsidR="007F0AB3" w:rsidRPr="00FC77E3">
        <w:rPr>
          <w:rFonts w:ascii="Times New Roman" w:hAnsi="Times New Roman" w:cs="Times New Roman"/>
          <w:sz w:val="28"/>
          <w:szCs w:val="28"/>
        </w:rPr>
        <w:t>сь</w:t>
      </w:r>
      <w:r w:rsidR="00900F83" w:rsidRPr="00FC77E3">
        <w:rPr>
          <w:rFonts w:ascii="Times New Roman" w:hAnsi="Times New Roman" w:cs="Times New Roman"/>
          <w:sz w:val="28"/>
          <w:szCs w:val="28"/>
        </w:rPr>
        <w:t>.</w:t>
      </w:r>
    </w:p>
    <w:p w:rsidR="00456C97" w:rsidRPr="000002F6" w:rsidRDefault="00FC77E3" w:rsidP="00E722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прове</w:t>
      </w:r>
      <w:r w:rsidR="009F269B">
        <w:rPr>
          <w:rFonts w:ascii="Times New Roman" w:hAnsi="Times New Roman" w:cs="Times New Roman"/>
          <w:sz w:val="28"/>
          <w:szCs w:val="28"/>
        </w:rPr>
        <w:t>р</w:t>
      </w:r>
      <w:r>
        <w:rPr>
          <w:rFonts w:ascii="Times New Roman" w:hAnsi="Times New Roman" w:cs="Times New Roman"/>
          <w:sz w:val="28"/>
          <w:szCs w:val="28"/>
        </w:rPr>
        <w:t>к</w:t>
      </w:r>
      <w:r w:rsidR="009F269B">
        <w:rPr>
          <w:rFonts w:ascii="Times New Roman" w:hAnsi="Times New Roman" w:cs="Times New Roman"/>
          <w:sz w:val="28"/>
          <w:szCs w:val="28"/>
        </w:rPr>
        <w:t xml:space="preserve">е целевого и эффективного использования средств районного бюджета, выделенных в 2012 году на содержание </w:t>
      </w:r>
      <w:r w:rsidR="00456C97" w:rsidRPr="009F269B">
        <w:rPr>
          <w:rFonts w:ascii="Times New Roman" w:hAnsi="Times New Roman" w:cs="Times New Roman"/>
          <w:sz w:val="28"/>
          <w:szCs w:val="28"/>
        </w:rPr>
        <w:t>Комитет</w:t>
      </w:r>
      <w:r w:rsidR="009F269B">
        <w:rPr>
          <w:rFonts w:ascii="Times New Roman" w:hAnsi="Times New Roman" w:cs="Times New Roman"/>
          <w:sz w:val="28"/>
          <w:szCs w:val="28"/>
        </w:rPr>
        <w:t>а</w:t>
      </w:r>
      <w:r w:rsidR="00456C97" w:rsidRPr="009F269B">
        <w:rPr>
          <w:rFonts w:ascii="Times New Roman" w:hAnsi="Times New Roman" w:cs="Times New Roman"/>
          <w:sz w:val="28"/>
          <w:szCs w:val="28"/>
        </w:rPr>
        <w:t xml:space="preserve"> по финансам Иркутского райо</w:t>
      </w:r>
      <w:r w:rsidR="009F269B">
        <w:rPr>
          <w:rFonts w:ascii="Times New Roman" w:hAnsi="Times New Roman" w:cs="Times New Roman"/>
          <w:sz w:val="28"/>
          <w:szCs w:val="28"/>
        </w:rPr>
        <w:t xml:space="preserve">нного муниципального образования, выявлено, что Комитетом заключен договор с </w:t>
      </w:r>
      <w:r w:rsidR="00C77100">
        <w:rPr>
          <w:rFonts w:ascii="Times New Roman" w:hAnsi="Times New Roman" w:cs="Times New Roman"/>
          <w:sz w:val="28"/>
          <w:szCs w:val="28"/>
        </w:rPr>
        <w:t>Гаражно-строительным кооперативом</w:t>
      </w:r>
      <w:r w:rsidR="009F269B" w:rsidRPr="006B0604">
        <w:rPr>
          <w:rFonts w:ascii="Times New Roman" w:hAnsi="Times New Roman" w:cs="Times New Roman"/>
          <w:sz w:val="28"/>
          <w:szCs w:val="28"/>
        </w:rPr>
        <w:t xml:space="preserve"> №9</w:t>
      </w:r>
      <w:r w:rsidR="000002F6">
        <w:rPr>
          <w:rFonts w:ascii="Times New Roman" w:hAnsi="Times New Roman" w:cs="Times New Roman"/>
          <w:sz w:val="28"/>
          <w:szCs w:val="28"/>
        </w:rPr>
        <w:t xml:space="preserve"> на сумму 36 тыс. рублей</w:t>
      </w:r>
      <w:r w:rsidR="009F269B">
        <w:rPr>
          <w:rFonts w:ascii="Times New Roman" w:hAnsi="Times New Roman" w:cs="Times New Roman"/>
          <w:sz w:val="28"/>
          <w:szCs w:val="28"/>
        </w:rPr>
        <w:t xml:space="preserve"> для аренды гаража </w:t>
      </w:r>
      <w:r w:rsidR="00A05B9B">
        <w:rPr>
          <w:rFonts w:ascii="Times New Roman" w:hAnsi="Times New Roman" w:cs="Times New Roman"/>
          <w:sz w:val="28"/>
          <w:szCs w:val="28"/>
        </w:rPr>
        <w:t xml:space="preserve"> площадью 26</w:t>
      </w:r>
      <w:r w:rsidR="000002F6">
        <w:rPr>
          <w:rFonts w:ascii="Times New Roman" w:hAnsi="Times New Roman" w:cs="Times New Roman"/>
          <w:sz w:val="28"/>
          <w:szCs w:val="28"/>
        </w:rPr>
        <w:t>м</w:t>
      </w:r>
      <w:r w:rsidR="000002F6" w:rsidRPr="000002F6">
        <w:rPr>
          <w:rFonts w:ascii="Times New Roman" w:hAnsi="Times New Roman" w:cs="Times New Roman"/>
          <w:sz w:val="28"/>
          <w:szCs w:val="28"/>
          <w:vertAlign w:val="superscript"/>
        </w:rPr>
        <w:t>2</w:t>
      </w:r>
      <w:r w:rsidR="000002F6">
        <w:rPr>
          <w:rFonts w:ascii="Times New Roman" w:hAnsi="Times New Roman" w:cs="Times New Roman"/>
          <w:sz w:val="28"/>
          <w:szCs w:val="28"/>
        </w:rPr>
        <w:t>. Г</w:t>
      </w:r>
      <w:r w:rsidR="000002F6" w:rsidRPr="006B0604">
        <w:rPr>
          <w:rFonts w:ascii="Times New Roman" w:hAnsi="Times New Roman" w:cs="Times New Roman"/>
          <w:sz w:val="28"/>
          <w:szCs w:val="28"/>
        </w:rPr>
        <w:t>араж</w:t>
      </w:r>
      <w:r w:rsidR="000002F6">
        <w:rPr>
          <w:rFonts w:ascii="Times New Roman" w:hAnsi="Times New Roman" w:cs="Times New Roman"/>
          <w:sz w:val="28"/>
          <w:szCs w:val="28"/>
        </w:rPr>
        <w:t xml:space="preserve"> </w:t>
      </w:r>
      <w:r w:rsidR="000002F6" w:rsidRPr="006B0604">
        <w:rPr>
          <w:rFonts w:ascii="Times New Roman" w:hAnsi="Times New Roman" w:cs="Times New Roman"/>
          <w:sz w:val="28"/>
          <w:szCs w:val="28"/>
        </w:rPr>
        <w:t xml:space="preserve">на территории администрации по адресу: </w:t>
      </w:r>
      <w:proofErr w:type="gramStart"/>
      <w:r w:rsidR="000002F6" w:rsidRPr="006B0604">
        <w:rPr>
          <w:rFonts w:ascii="Times New Roman" w:hAnsi="Times New Roman" w:cs="Times New Roman"/>
          <w:sz w:val="28"/>
          <w:szCs w:val="28"/>
        </w:rPr>
        <w:t>г</w:t>
      </w:r>
      <w:proofErr w:type="gramEnd"/>
      <w:r w:rsidR="000002F6" w:rsidRPr="006B0604">
        <w:rPr>
          <w:rFonts w:ascii="Times New Roman" w:hAnsi="Times New Roman" w:cs="Times New Roman"/>
          <w:sz w:val="28"/>
          <w:szCs w:val="28"/>
        </w:rPr>
        <w:t>. Иркутск, улица Рабочего Штаба, 17 Комитет</w:t>
      </w:r>
      <w:r w:rsidR="000002F6">
        <w:rPr>
          <w:rFonts w:ascii="Times New Roman" w:hAnsi="Times New Roman" w:cs="Times New Roman"/>
          <w:sz w:val="28"/>
          <w:szCs w:val="28"/>
        </w:rPr>
        <w:t>у выделен.</w:t>
      </w:r>
    </w:p>
    <w:p w:rsidR="00F42333" w:rsidRDefault="000002F6" w:rsidP="00F42333">
      <w:pPr>
        <w:pStyle w:val="a3"/>
        <w:spacing w:after="0"/>
        <w:ind w:firstLine="567"/>
        <w:jc w:val="both"/>
        <w:rPr>
          <w:sz w:val="28"/>
          <w:szCs w:val="28"/>
        </w:rPr>
      </w:pPr>
      <w:r w:rsidRPr="00181989">
        <w:rPr>
          <w:sz w:val="28"/>
          <w:szCs w:val="28"/>
        </w:rPr>
        <w:t>Проверка</w:t>
      </w:r>
      <w:r w:rsidR="00181989">
        <w:rPr>
          <w:sz w:val="28"/>
          <w:szCs w:val="28"/>
        </w:rPr>
        <w:t xml:space="preserve"> целевого и эффективного использования </w:t>
      </w:r>
      <w:proofErr w:type="gramStart"/>
      <w:r w:rsidR="00181989">
        <w:rPr>
          <w:sz w:val="28"/>
          <w:szCs w:val="28"/>
        </w:rPr>
        <w:t>средств районного бюджета, выделенных в 2012 го</w:t>
      </w:r>
      <w:r w:rsidR="00F42333">
        <w:rPr>
          <w:sz w:val="28"/>
          <w:szCs w:val="28"/>
        </w:rPr>
        <w:t>д</w:t>
      </w:r>
      <w:r w:rsidR="00181989">
        <w:rPr>
          <w:sz w:val="28"/>
          <w:szCs w:val="28"/>
        </w:rPr>
        <w:t xml:space="preserve">у на содержание </w:t>
      </w:r>
      <w:r w:rsidR="00181989" w:rsidRPr="00181989">
        <w:rPr>
          <w:sz w:val="28"/>
          <w:szCs w:val="28"/>
        </w:rPr>
        <w:t>Комитет</w:t>
      </w:r>
      <w:r w:rsidR="00181989">
        <w:rPr>
          <w:sz w:val="28"/>
          <w:szCs w:val="28"/>
        </w:rPr>
        <w:t>а</w:t>
      </w:r>
      <w:r w:rsidR="00181989" w:rsidRPr="00181989">
        <w:rPr>
          <w:sz w:val="28"/>
          <w:szCs w:val="28"/>
        </w:rPr>
        <w:t xml:space="preserve"> по управлению муниципальным имуществом и градостроительной политике администрации ИРМО</w:t>
      </w:r>
      <w:r w:rsidR="00181989">
        <w:rPr>
          <w:sz w:val="28"/>
          <w:szCs w:val="28"/>
        </w:rPr>
        <w:t xml:space="preserve"> показала</w:t>
      </w:r>
      <w:proofErr w:type="gramEnd"/>
      <w:r w:rsidR="00181989">
        <w:rPr>
          <w:sz w:val="28"/>
          <w:szCs w:val="28"/>
        </w:rPr>
        <w:t xml:space="preserve">, что </w:t>
      </w:r>
      <w:r w:rsidR="00181989" w:rsidRPr="00181989">
        <w:rPr>
          <w:sz w:val="28"/>
          <w:szCs w:val="28"/>
        </w:rPr>
        <w:t>премии, выплаченные работникам Комитета</w:t>
      </w:r>
      <w:r w:rsidR="00181989">
        <w:rPr>
          <w:sz w:val="28"/>
          <w:szCs w:val="28"/>
        </w:rPr>
        <w:t xml:space="preserve"> в сумме     </w:t>
      </w:r>
      <w:r w:rsidR="00181989" w:rsidRPr="00181989">
        <w:rPr>
          <w:sz w:val="28"/>
          <w:szCs w:val="28"/>
        </w:rPr>
        <w:t xml:space="preserve">2 007 тыс. рублей, носят признаки премирования по результатам работы или за </w:t>
      </w:r>
      <w:r w:rsidR="00181989" w:rsidRPr="00F42333">
        <w:rPr>
          <w:sz w:val="28"/>
          <w:szCs w:val="28"/>
        </w:rPr>
        <w:t>выполнение ими «прямых» должностных обязанностей</w:t>
      </w:r>
      <w:r w:rsidR="00F42333" w:rsidRPr="00F42333">
        <w:rPr>
          <w:sz w:val="28"/>
          <w:szCs w:val="28"/>
        </w:rPr>
        <w:t>. Сложилась переплата</w:t>
      </w:r>
      <w:r w:rsidR="00F42333" w:rsidRPr="006B0604">
        <w:rPr>
          <w:sz w:val="28"/>
          <w:szCs w:val="28"/>
        </w:rPr>
        <w:t xml:space="preserve"> </w:t>
      </w:r>
      <w:r w:rsidR="00F42333" w:rsidRPr="00F42333">
        <w:rPr>
          <w:sz w:val="28"/>
          <w:szCs w:val="28"/>
        </w:rPr>
        <w:t>в сумме 5,5</w:t>
      </w:r>
      <w:r w:rsidR="00F42333">
        <w:rPr>
          <w:sz w:val="28"/>
          <w:szCs w:val="28"/>
        </w:rPr>
        <w:t xml:space="preserve"> </w:t>
      </w:r>
      <w:r w:rsidR="00F42333" w:rsidRPr="006B0604">
        <w:rPr>
          <w:sz w:val="28"/>
          <w:szCs w:val="28"/>
        </w:rPr>
        <w:t>тыс. рублей по единовременной выплате к отпуску.</w:t>
      </w:r>
    </w:p>
    <w:p w:rsidR="00FC77E3" w:rsidRDefault="00F42333" w:rsidP="00C30900">
      <w:pPr>
        <w:spacing w:after="0" w:line="240" w:lineRule="auto"/>
        <w:ind w:firstLine="567"/>
        <w:jc w:val="both"/>
        <w:rPr>
          <w:rFonts w:ascii="Times New Roman" w:hAnsi="Times New Roman" w:cs="Times New Roman"/>
          <w:color w:val="00000A"/>
          <w:sz w:val="28"/>
          <w:szCs w:val="28"/>
        </w:rPr>
      </w:pPr>
      <w:r>
        <w:rPr>
          <w:rFonts w:ascii="Times New Roman" w:hAnsi="Times New Roman" w:cs="Times New Roman"/>
          <w:sz w:val="28"/>
          <w:szCs w:val="28"/>
        </w:rPr>
        <w:t xml:space="preserve">По обращению Контрольно-счетной палаты Иркутской области проведена проверка законного и результативного (эффективного и экономного) использования средств областного бюджета, выделенных на реализацию мероприятий перечня проектов народных инициатив по подготовке к празднованию 75-летия Иркутской области за 2012 год. Проверено три </w:t>
      </w:r>
      <w:r w:rsidRPr="00F42333">
        <w:rPr>
          <w:rFonts w:ascii="Times New Roman" w:hAnsi="Times New Roman" w:cs="Times New Roman"/>
          <w:sz w:val="28"/>
          <w:szCs w:val="28"/>
        </w:rPr>
        <w:t>м</w:t>
      </w:r>
      <w:r w:rsidR="00FC77E3" w:rsidRPr="00F42333">
        <w:rPr>
          <w:rFonts w:ascii="Times New Roman" w:eastAsia="Calibri" w:hAnsi="Times New Roman" w:cs="Times New Roman"/>
          <w:sz w:val="28"/>
          <w:szCs w:val="28"/>
        </w:rPr>
        <w:t>униципальных образовани</w:t>
      </w:r>
      <w:r>
        <w:rPr>
          <w:rFonts w:ascii="Times New Roman" w:eastAsia="Calibri" w:hAnsi="Times New Roman" w:cs="Times New Roman"/>
          <w:sz w:val="28"/>
          <w:szCs w:val="28"/>
        </w:rPr>
        <w:t>я</w:t>
      </w:r>
      <w:r w:rsidR="00FC77E3" w:rsidRPr="00F42333">
        <w:rPr>
          <w:rFonts w:ascii="Times New Roman" w:hAnsi="Times New Roman" w:cs="Times New Roman"/>
          <w:sz w:val="28"/>
          <w:szCs w:val="28"/>
        </w:rPr>
        <w:t xml:space="preserve">: </w:t>
      </w:r>
      <w:proofErr w:type="spellStart"/>
      <w:r w:rsidR="00FC77E3" w:rsidRPr="00F42333">
        <w:rPr>
          <w:rFonts w:ascii="Times New Roman" w:eastAsia="Calibri" w:hAnsi="Times New Roman" w:cs="Times New Roman"/>
          <w:sz w:val="28"/>
          <w:szCs w:val="28"/>
        </w:rPr>
        <w:t>Большереченское</w:t>
      </w:r>
      <w:proofErr w:type="spellEnd"/>
      <w:r w:rsidR="00FC77E3" w:rsidRPr="00F42333">
        <w:rPr>
          <w:rFonts w:ascii="Times New Roman" w:eastAsia="Calibri" w:hAnsi="Times New Roman" w:cs="Times New Roman"/>
          <w:sz w:val="28"/>
          <w:szCs w:val="28"/>
        </w:rPr>
        <w:t xml:space="preserve">, </w:t>
      </w:r>
      <w:proofErr w:type="spellStart"/>
      <w:r w:rsidR="00FC77E3" w:rsidRPr="00F42333">
        <w:rPr>
          <w:rFonts w:ascii="Times New Roman" w:eastAsia="Calibri" w:hAnsi="Times New Roman" w:cs="Times New Roman"/>
          <w:sz w:val="28"/>
          <w:szCs w:val="28"/>
        </w:rPr>
        <w:t>Уриковское</w:t>
      </w:r>
      <w:proofErr w:type="spellEnd"/>
      <w:r w:rsidR="00FC77E3" w:rsidRPr="00F42333">
        <w:rPr>
          <w:rFonts w:ascii="Times New Roman" w:eastAsia="Calibri" w:hAnsi="Times New Roman" w:cs="Times New Roman"/>
          <w:sz w:val="28"/>
          <w:szCs w:val="28"/>
        </w:rPr>
        <w:t xml:space="preserve">, </w:t>
      </w:r>
      <w:proofErr w:type="spellStart"/>
      <w:r w:rsidR="00FC77E3" w:rsidRPr="00F42333">
        <w:rPr>
          <w:rFonts w:ascii="Times New Roman" w:eastAsia="Calibri" w:hAnsi="Times New Roman" w:cs="Times New Roman"/>
          <w:sz w:val="28"/>
          <w:szCs w:val="28"/>
        </w:rPr>
        <w:t>Хомутовское</w:t>
      </w:r>
      <w:proofErr w:type="spellEnd"/>
      <w:r w:rsidR="00E70AAE">
        <w:rPr>
          <w:rFonts w:ascii="Times New Roman" w:eastAsia="Calibri" w:hAnsi="Times New Roman" w:cs="Times New Roman"/>
          <w:sz w:val="28"/>
          <w:szCs w:val="28"/>
        </w:rPr>
        <w:t>. Нарушения выявлены в сумме</w:t>
      </w:r>
      <w:r w:rsidR="00FC77E3" w:rsidRPr="006B0604">
        <w:rPr>
          <w:rFonts w:ascii="Times New Roman" w:hAnsi="Times New Roman" w:cs="Times New Roman"/>
          <w:sz w:val="28"/>
          <w:szCs w:val="28"/>
        </w:rPr>
        <w:t xml:space="preserve"> </w:t>
      </w:r>
      <w:r w:rsidR="00FC77E3" w:rsidRPr="00877A0B">
        <w:rPr>
          <w:rFonts w:ascii="Times New Roman" w:hAnsi="Times New Roman" w:cs="Times New Roman"/>
          <w:sz w:val="28"/>
          <w:szCs w:val="28"/>
        </w:rPr>
        <w:t>2 360,9</w:t>
      </w:r>
      <w:r w:rsidR="00FC77E3" w:rsidRPr="006B0604">
        <w:rPr>
          <w:rFonts w:ascii="Times New Roman" w:hAnsi="Times New Roman" w:cs="Times New Roman"/>
          <w:sz w:val="28"/>
          <w:szCs w:val="28"/>
        </w:rPr>
        <w:t xml:space="preserve"> тыс. рублей </w:t>
      </w:r>
      <w:r w:rsidR="00FC77E3" w:rsidRPr="006B0604">
        <w:rPr>
          <w:rFonts w:ascii="Times New Roman" w:hAnsi="Times New Roman" w:cs="Times New Roman"/>
          <w:color w:val="00000A"/>
          <w:sz w:val="28"/>
          <w:szCs w:val="28"/>
        </w:rPr>
        <w:t xml:space="preserve">допускалось двойное финансирование за счет мероприятий перечня народных инициатив и за счет средств долгосрочных целевых программ. </w:t>
      </w:r>
    </w:p>
    <w:p w:rsidR="0049310F" w:rsidRPr="0049310F" w:rsidRDefault="004F6BFA" w:rsidP="0049310F">
      <w:pPr>
        <w:spacing w:after="0" w:line="240" w:lineRule="auto"/>
        <w:ind w:firstLine="567"/>
        <w:jc w:val="both"/>
        <w:rPr>
          <w:rFonts w:ascii="Arial" w:eastAsia="Times New Roman" w:hAnsi="Arial" w:cs="Arial"/>
          <w:lang w:eastAsia="ru-RU"/>
        </w:rPr>
      </w:pPr>
      <w:r w:rsidRPr="0049310F">
        <w:rPr>
          <w:rFonts w:ascii="Times New Roman" w:hAnsi="Times New Roman" w:cs="Times New Roman"/>
          <w:b/>
          <w:color w:val="00000A"/>
          <w:sz w:val="28"/>
          <w:szCs w:val="28"/>
        </w:rPr>
        <w:t>Прочие нарушения законодательства и нормативных правовых актов</w:t>
      </w:r>
      <w:r>
        <w:rPr>
          <w:rFonts w:ascii="Times New Roman" w:hAnsi="Times New Roman" w:cs="Times New Roman"/>
          <w:color w:val="00000A"/>
          <w:sz w:val="28"/>
          <w:szCs w:val="28"/>
        </w:rPr>
        <w:t xml:space="preserve"> Иркутского районного муниципального образования составили сумму </w:t>
      </w:r>
      <w:r w:rsidRPr="004F6BFA">
        <w:rPr>
          <w:rFonts w:ascii="Times New Roman" w:hAnsi="Times New Roman" w:cs="Times New Roman"/>
          <w:bCs/>
          <w:sz w:val="28"/>
          <w:szCs w:val="28"/>
        </w:rPr>
        <w:t>15 851 тыс. рублей</w:t>
      </w:r>
      <w:r w:rsidR="0049310F">
        <w:rPr>
          <w:rFonts w:ascii="Times New Roman" w:hAnsi="Times New Roman" w:cs="Times New Roman"/>
          <w:bCs/>
          <w:sz w:val="28"/>
          <w:szCs w:val="28"/>
        </w:rPr>
        <w:t xml:space="preserve"> или  </w:t>
      </w:r>
      <w:r w:rsidR="00C77100">
        <w:rPr>
          <w:rFonts w:ascii="Times New Roman" w:hAnsi="Times New Roman" w:cs="Times New Roman"/>
          <w:bCs/>
          <w:sz w:val="28"/>
          <w:szCs w:val="28"/>
        </w:rPr>
        <w:t>56</w:t>
      </w:r>
      <w:r w:rsidR="00D65F59">
        <w:rPr>
          <w:rFonts w:ascii="Times New Roman" w:hAnsi="Times New Roman" w:cs="Times New Roman"/>
          <w:bCs/>
          <w:sz w:val="28"/>
          <w:szCs w:val="28"/>
        </w:rPr>
        <w:t>,8 %</w:t>
      </w:r>
      <w:r w:rsidR="0049310F">
        <w:rPr>
          <w:rFonts w:ascii="Times New Roman" w:hAnsi="Times New Roman" w:cs="Times New Roman"/>
          <w:bCs/>
          <w:sz w:val="28"/>
          <w:szCs w:val="28"/>
        </w:rPr>
        <w:t xml:space="preserve"> </w:t>
      </w:r>
      <w:r w:rsidR="0049310F" w:rsidRPr="0049310F">
        <w:rPr>
          <w:rFonts w:ascii="Times New Roman" w:eastAsia="Times New Roman" w:hAnsi="Times New Roman" w:cs="Times New Roman"/>
          <w:sz w:val="28"/>
          <w:szCs w:val="28"/>
          <w:lang w:eastAsia="ru-RU"/>
        </w:rPr>
        <w:t>от общего объема нарушений, выявленных по результатам контрольной деятельности.</w:t>
      </w:r>
    </w:p>
    <w:p w:rsidR="0049310F" w:rsidRDefault="00FC6E64" w:rsidP="0049310F">
      <w:pPr>
        <w:spacing w:after="0" w:line="240" w:lineRule="auto"/>
        <w:ind w:firstLine="567"/>
        <w:jc w:val="both"/>
        <w:rPr>
          <w:rFonts w:ascii="Times New Roman" w:eastAsia="Calibri" w:hAnsi="Times New Roman" w:cs="Times New Roman"/>
          <w:sz w:val="28"/>
          <w:szCs w:val="28"/>
        </w:rPr>
      </w:pPr>
      <w:r w:rsidRPr="00FC6E64">
        <w:rPr>
          <w:rStyle w:val="apple-style-span"/>
          <w:rFonts w:ascii="Times New Roman" w:hAnsi="Times New Roman" w:cs="Times New Roman"/>
          <w:kern w:val="36"/>
          <w:sz w:val="28"/>
          <w:szCs w:val="28"/>
        </w:rPr>
        <w:t>Нарушения</w:t>
      </w:r>
      <w:r>
        <w:rPr>
          <w:rStyle w:val="apple-style-span"/>
          <w:rFonts w:ascii="Times New Roman" w:hAnsi="Times New Roman" w:cs="Times New Roman"/>
          <w:kern w:val="36"/>
          <w:sz w:val="28"/>
          <w:szCs w:val="28"/>
        </w:rPr>
        <w:t xml:space="preserve"> выявлены по итогам проверки  эффективно</w:t>
      </w:r>
      <w:r w:rsidR="004F6BFA">
        <w:rPr>
          <w:rStyle w:val="apple-style-span"/>
          <w:rFonts w:ascii="Times New Roman" w:hAnsi="Times New Roman" w:cs="Times New Roman"/>
          <w:kern w:val="36"/>
          <w:sz w:val="28"/>
          <w:szCs w:val="28"/>
        </w:rPr>
        <w:t>го</w:t>
      </w:r>
      <w:r>
        <w:rPr>
          <w:rStyle w:val="apple-style-span"/>
          <w:rFonts w:ascii="Times New Roman" w:hAnsi="Times New Roman" w:cs="Times New Roman"/>
          <w:kern w:val="36"/>
          <w:sz w:val="28"/>
          <w:szCs w:val="28"/>
        </w:rPr>
        <w:t xml:space="preserve"> расходов</w:t>
      </w:r>
      <w:r w:rsidR="004F6BFA">
        <w:rPr>
          <w:rStyle w:val="apple-style-span"/>
          <w:rFonts w:ascii="Times New Roman" w:hAnsi="Times New Roman" w:cs="Times New Roman"/>
          <w:kern w:val="36"/>
          <w:sz w:val="28"/>
          <w:szCs w:val="28"/>
        </w:rPr>
        <w:t>ания средств</w:t>
      </w:r>
      <w:r>
        <w:rPr>
          <w:rStyle w:val="apple-style-span"/>
          <w:rFonts w:ascii="Times New Roman" w:hAnsi="Times New Roman" w:cs="Times New Roman"/>
          <w:kern w:val="36"/>
          <w:sz w:val="28"/>
          <w:szCs w:val="28"/>
        </w:rPr>
        <w:t xml:space="preserve"> районного бюджета на организацию питания учащихся в общеобразовательных учреждениях в 2012 году и составили </w:t>
      </w:r>
      <w:r w:rsidRPr="006B0604">
        <w:rPr>
          <w:rFonts w:ascii="Times New Roman" w:eastAsia="Calibri" w:hAnsi="Times New Roman" w:cs="Times New Roman"/>
          <w:sz w:val="28"/>
          <w:szCs w:val="28"/>
        </w:rPr>
        <w:t xml:space="preserve">4 102,9 тыс. рублей  </w:t>
      </w:r>
      <w:r w:rsidR="004F6BFA">
        <w:rPr>
          <w:rFonts w:ascii="Times New Roman" w:eastAsia="Calibri" w:hAnsi="Times New Roman" w:cs="Times New Roman"/>
          <w:sz w:val="28"/>
          <w:szCs w:val="28"/>
        </w:rPr>
        <w:t>из них</w:t>
      </w:r>
      <w:r w:rsidRPr="006B0604">
        <w:rPr>
          <w:rFonts w:ascii="Times New Roman" w:eastAsia="Calibri" w:hAnsi="Times New Roman" w:cs="Times New Roman"/>
          <w:sz w:val="28"/>
          <w:szCs w:val="28"/>
        </w:rPr>
        <w:t>:</w:t>
      </w:r>
    </w:p>
    <w:p w:rsidR="00FC6E64" w:rsidRPr="0049310F" w:rsidRDefault="00FC6E64" w:rsidP="0049310F">
      <w:pPr>
        <w:spacing w:after="0" w:line="240" w:lineRule="auto"/>
        <w:ind w:firstLine="567"/>
        <w:jc w:val="both"/>
        <w:rPr>
          <w:rFonts w:ascii="Times New Roman" w:eastAsia="Calibri" w:hAnsi="Times New Roman" w:cs="Times New Roman"/>
          <w:sz w:val="28"/>
          <w:szCs w:val="28"/>
        </w:rPr>
      </w:pPr>
      <w:r w:rsidRPr="0049310F">
        <w:rPr>
          <w:rFonts w:ascii="Times New Roman" w:eastAsia="Calibri" w:hAnsi="Times New Roman" w:cs="Times New Roman"/>
          <w:sz w:val="28"/>
          <w:szCs w:val="28"/>
        </w:rPr>
        <w:t>- 3 256,5 т</w:t>
      </w:r>
      <w:r w:rsidR="0049310F" w:rsidRPr="0049310F">
        <w:rPr>
          <w:rFonts w:ascii="Times New Roman" w:eastAsia="Calibri" w:hAnsi="Times New Roman" w:cs="Times New Roman"/>
          <w:sz w:val="28"/>
          <w:szCs w:val="28"/>
        </w:rPr>
        <w:t>ы</w:t>
      </w:r>
      <w:r w:rsidRPr="0049310F">
        <w:rPr>
          <w:rFonts w:ascii="Times New Roman" w:eastAsia="Calibri" w:hAnsi="Times New Roman" w:cs="Times New Roman"/>
          <w:sz w:val="28"/>
          <w:szCs w:val="28"/>
        </w:rPr>
        <w:t>с. рублей отсутствие основания для социальных выплат учащимся из малоимущих и многодетных семей;</w:t>
      </w:r>
    </w:p>
    <w:p w:rsidR="00FC6E64" w:rsidRPr="006B0604" w:rsidRDefault="00FC6E64" w:rsidP="0049310F">
      <w:pPr>
        <w:spacing w:after="0" w:line="240" w:lineRule="auto"/>
        <w:ind w:right="43"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lastRenderedPageBreak/>
        <w:t xml:space="preserve">- 158 тыс. рублей </w:t>
      </w:r>
      <w:r w:rsidR="0049310F">
        <w:rPr>
          <w:rFonts w:ascii="Times New Roman" w:eastAsia="Calibri" w:hAnsi="Times New Roman" w:cs="Times New Roman"/>
          <w:sz w:val="28"/>
          <w:szCs w:val="28"/>
        </w:rPr>
        <w:t>обеспечение</w:t>
      </w:r>
      <w:r w:rsidRPr="006B0604">
        <w:rPr>
          <w:rFonts w:ascii="Times New Roman" w:eastAsia="Calibri" w:hAnsi="Times New Roman" w:cs="Times New Roman"/>
          <w:sz w:val="28"/>
          <w:szCs w:val="28"/>
        </w:rPr>
        <w:t xml:space="preserve"> питанием учащихся, не отнесенных к категории детей из малоимущих и многодетных семей (резервные списки детей);</w:t>
      </w:r>
    </w:p>
    <w:p w:rsidR="003620E1" w:rsidRDefault="00FC6E64" w:rsidP="003620E1">
      <w:pPr>
        <w:autoSpaceDE w:val="0"/>
        <w:autoSpaceDN w:val="0"/>
        <w:adjustRightInd w:val="0"/>
        <w:spacing w:after="0" w:line="240" w:lineRule="auto"/>
        <w:ind w:firstLine="567"/>
        <w:jc w:val="both"/>
        <w:rPr>
          <w:rFonts w:ascii="Times New Roman" w:hAnsi="Times New Roman" w:cs="Times New Roman"/>
          <w:b/>
          <w:bCs/>
          <w:color w:val="FF0000"/>
          <w:sz w:val="28"/>
          <w:szCs w:val="28"/>
        </w:rPr>
      </w:pPr>
      <w:r w:rsidRPr="006B0604">
        <w:rPr>
          <w:rFonts w:ascii="Times New Roman" w:eastAsia="Calibri" w:hAnsi="Times New Roman" w:cs="Times New Roman"/>
          <w:sz w:val="28"/>
          <w:szCs w:val="28"/>
        </w:rPr>
        <w:t>- 24,7 тыс. рублей недостача продуктов питания, перерасход в сумме 19,1 тыс. рублей в связи с отсутствием в столовых общеобразовательных учреждений учета продуктов питания;</w:t>
      </w:r>
    </w:p>
    <w:p w:rsidR="00FC6E64" w:rsidRPr="003620E1" w:rsidRDefault="003620E1" w:rsidP="003620E1">
      <w:pPr>
        <w:widowControl w:val="0"/>
        <w:autoSpaceDE w:val="0"/>
        <w:autoSpaceDN w:val="0"/>
        <w:adjustRightInd w:val="0"/>
        <w:spacing w:after="0" w:line="240" w:lineRule="auto"/>
        <w:ind w:firstLine="567"/>
        <w:jc w:val="both"/>
        <w:rPr>
          <w:rFonts w:ascii="Times New Roman" w:hAnsi="Times New Roman" w:cs="Times New Roman"/>
          <w:color w:val="FF0000"/>
          <w:kern w:val="36"/>
          <w:sz w:val="28"/>
          <w:szCs w:val="28"/>
        </w:rPr>
      </w:pPr>
      <w:r>
        <w:rPr>
          <w:rFonts w:ascii="Times New Roman" w:eastAsia="Calibri" w:hAnsi="Times New Roman" w:cs="Times New Roman"/>
          <w:sz w:val="28"/>
          <w:szCs w:val="28"/>
        </w:rPr>
        <w:t xml:space="preserve">- 60,2 тыс. </w:t>
      </w:r>
      <w:r w:rsidR="00FC6E64" w:rsidRPr="006B0604">
        <w:rPr>
          <w:rFonts w:ascii="Times New Roman" w:eastAsia="Calibri" w:hAnsi="Times New Roman" w:cs="Times New Roman"/>
          <w:sz w:val="28"/>
          <w:szCs w:val="28"/>
        </w:rPr>
        <w:t>р</w:t>
      </w:r>
      <w:r w:rsidR="00C77100">
        <w:rPr>
          <w:rFonts w:ascii="Times New Roman" w:eastAsia="Calibri" w:hAnsi="Times New Roman" w:cs="Times New Roman"/>
          <w:sz w:val="28"/>
          <w:szCs w:val="28"/>
        </w:rPr>
        <w:t>ублей несоответствие</w:t>
      </w:r>
      <w:r>
        <w:rPr>
          <w:rFonts w:ascii="Times New Roman" w:eastAsia="Calibri" w:hAnsi="Times New Roman" w:cs="Times New Roman"/>
          <w:sz w:val="28"/>
          <w:szCs w:val="28"/>
        </w:rPr>
        <w:t xml:space="preserve"> количества </w:t>
      </w:r>
      <w:r w:rsidR="00FC6E64" w:rsidRPr="006B0604">
        <w:rPr>
          <w:rFonts w:ascii="Times New Roman" w:eastAsia="Calibri" w:hAnsi="Times New Roman" w:cs="Times New Roman"/>
          <w:sz w:val="28"/>
          <w:szCs w:val="28"/>
        </w:rPr>
        <w:t>предусмотренн</w:t>
      </w:r>
      <w:r w:rsidR="00831150">
        <w:rPr>
          <w:rFonts w:ascii="Times New Roman" w:eastAsia="Calibri" w:hAnsi="Times New Roman" w:cs="Times New Roman"/>
          <w:sz w:val="28"/>
          <w:szCs w:val="28"/>
        </w:rPr>
        <w:t>ого</w:t>
      </w:r>
      <w:r>
        <w:rPr>
          <w:rFonts w:ascii="Times New Roman" w:eastAsia="Calibri" w:hAnsi="Times New Roman" w:cs="Times New Roman"/>
          <w:sz w:val="28"/>
          <w:szCs w:val="28"/>
        </w:rPr>
        <w:t xml:space="preserve"> </w:t>
      </w:r>
      <w:r w:rsidR="00FC6E64" w:rsidRPr="006B0604">
        <w:rPr>
          <w:rFonts w:ascii="Times New Roman" w:eastAsia="Calibri" w:hAnsi="Times New Roman" w:cs="Times New Roman"/>
          <w:sz w:val="28"/>
          <w:szCs w:val="28"/>
        </w:rPr>
        <w:t>у</w:t>
      </w:r>
      <w:r>
        <w:rPr>
          <w:rFonts w:ascii="Times New Roman" w:eastAsia="Calibri" w:hAnsi="Times New Roman" w:cs="Times New Roman"/>
          <w:sz w:val="28"/>
          <w:szCs w:val="28"/>
        </w:rPr>
        <w:t xml:space="preserve">словиями договоров и фактически </w:t>
      </w:r>
      <w:r w:rsidR="00FC6E64" w:rsidRPr="006B0604">
        <w:rPr>
          <w:rFonts w:ascii="Times New Roman" w:eastAsia="Calibri" w:hAnsi="Times New Roman" w:cs="Times New Roman"/>
          <w:sz w:val="28"/>
          <w:szCs w:val="28"/>
        </w:rPr>
        <w:t>поставленны</w:t>
      </w:r>
      <w:r>
        <w:rPr>
          <w:rFonts w:ascii="Times New Roman" w:eastAsia="Calibri" w:hAnsi="Times New Roman" w:cs="Times New Roman"/>
          <w:sz w:val="28"/>
          <w:szCs w:val="28"/>
        </w:rPr>
        <w:t xml:space="preserve">х </w:t>
      </w:r>
      <w:r w:rsidR="00831150" w:rsidRPr="006B0604">
        <w:rPr>
          <w:rFonts w:ascii="Times New Roman" w:eastAsia="Calibri" w:hAnsi="Times New Roman" w:cs="Times New Roman"/>
          <w:sz w:val="28"/>
          <w:szCs w:val="28"/>
        </w:rPr>
        <w:t>продукт</w:t>
      </w:r>
      <w:r w:rsidR="00831150">
        <w:rPr>
          <w:rFonts w:ascii="Times New Roman" w:eastAsia="Calibri" w:hAnsi="Times New Roman" w:cs="Times New Roman"/>
          <w:sz w:val="28"/>
          <w:szCs w:val="28"/>
        </w:rPr>
        <w:t>ов</w:t>
      </w:r>
      <w:r w:rsidR="00FC6E64" w:rsidRPr="006B0604">
        <w:rPr>
          <w:rFonts w:ascii="Times New Roman" w:eastAsia="Calibri" w:hAnsi="Times New Roman" w:cs="Times New Roman"/>
          <w:sz w:val="28"/>
          <w:szCs w:val="28"/>
        </w:rPr>
        <w:t>;</w:t>
      </w:r>
    </w:p>
    <w:p w:rsidR="00FC6E64" w:rsidRPr="006B0604" w:rsidRDefault="00FC6E64" w:rsidP="00FC6E64">
      <w:pPr>
        <w:spacing w:after="0" w:line="240" w:lineRule="auto"/>
        <w:ind w:right="43"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- 584,4 тыс. рублей нецелесообразно</w:t>
      </w:r>
      <w:r w:rsidR="00C77100">
        <w:rPr>
          <w:rFonts w:ascii="Times New Roman" w:eastAsia="Calibri" w:hAnsi="Times New Roman" w:cs="Times New Roman"/>
          <w:sz w:val="28"/>
          <w:szCs w:val="28"/>
        </w:rPr>
        <w:t>е</w:t>
      </w:r>
      <w:r w:rsidRPr="006B0604">
        <w:rPr>
          <w:rFonts w:ascii="Times New Roman" w:eastAsia="Calibri" w:hAnsi="Times New Roman" w:cs="Times New Roman"/>
          <w:sz w:val="28"/>
          <w:szCs w:val="28"/>
        </w:rPr>
        <w:t xml:space="preserve"> содержание поваров и помощников поваров за счет средств бюджета</w:t>
      </w:r>
      <w:r w:rsidR="00BB4847">
        <w:rPr>
          <w:rFonts w:ascii="Times New Roman" w:eastAsia="Calibri" w:hAnsi="Times New Roman" w:cs="Times New Roman"/>
          <w:sz w:val="28"/>
          <w:szCs w:val="28"/>
        </w:rPr>
        <w:t xml:space="preserve"> и</w:t>
      </w:r>
      <w:r w:rsidRPr="006B0604">
        <w:rPr>
          <w:rFonts w:ascii="Times New Roman" w:eastAsia="Calibri" w:hAnsi="Times New Roman" w:cs="Times New Roman"/>
          <w:sz w:val="28"/>
          <w:szCs w:val="28"/>
        </w:rPr>
        <w:t xml:space="preserve"> </w:t>
      </w:r>
      <w:r w:rsidR="00BB4847">
        <w:rPr>
          <w:rFonts w:ascii="Times New Roman" w:eastAsia="Calibri" w:hAnsi="Times New Roman" w:cs="Times New Roman"/>
          <w:sz w:val="28"/>
          <w:szCs w:val="28"/>
        </w:rPr>
        <w:t>заключение договора на организацию питания в школе</w:t>
      </w:r>
      <w:r w:rsidRPr="006B0604">
        <w:rPr>
          <w:rFonts w:ascii="Times New Roman" w:eastAsia="Calibri" w:hAnsi="Times New Roman" w:cs="Times New Roman"/>
          <w:sz w:val="28"/>
          <w:szCs w:val="28"/>
        </w:rPr>
        <w:t xml:space="preserve">. </w:t>
      </w:r>
    </w:p>
    <w:p w:rsidR="0073257A" w:rsidRPr="006B0604" w:rsidRDefault="00877A0B" w:rsidP="00BB4847">
      <w:pPr>
        <w:autoSpaceDE w:val="0"/>
        <w:autoSpaceDN w:val="0"/>
        <w:adjustRightInd w:val="0"/>
        <w:spacing w:after="0" w:line="240" w:lineRule="auto"/>
        <w:ind w:firstLine="567"/>
        <w:jc w:val="both"/>
        <w:rPr>
          <w:rFonts w:ascii="Times New Roman" w:hAnsi="Times New Roman" w:cs="Times New Roman"/>
          <w:b/>
          <w:sz w:val="28"/>
          <w:szCs w:val="28"/>
        </w:rPr>
      </w:pPr>
      <w:r>
        <w:rPr>
          <w:rStyle w:val="apple-style-span"/>
          <w:rFonts w:ascii="Times New Roman" w:eastAsia="Calibri" w:hAnsi="Times New Roman" w:cs="Times New Roman"/>
          <w:kern w:val="36"/>
          <w:sz w:val="28"/>
          <w:szCs w:val="28"/>
        </w:rPr>
        <w:t>При проверке целевого использования средств районного бюджета выделенных на содержание МУ «Редакция газеты «Ангарские огни»</w:t>
      </w:r>
      <w:r w:rsidR="00BB4847">
        <w:rPr>
          <w:rStyle w:val="apple-style-span"/>
          <w:rFonts w:ascii="Times New Roman" w:eastAsia="Calibri" w:hAnsi="Times New Roman" w:cs="Times New Roman"/>
          <w:kern w:val="36"/>
          <w:sz w:val="28"/>
          <w:szCs w:val="28"/>
        </w:rPr>
        <w:t xml:space="preserve"> </w:t>
      </w:r>
      <w:r w:rsidR="00D27C61" w:rsidRPr="006B0604">
        <w:rPr>
          <w:rFonts w:ascii="Times New Roman" w:hAnsi="Times New Roman" w:cs="Times New Roman"/>
          <w:sz w:val="28"/>
          <w:szCs w:val="28"/>
        </w:rPr>
        <w:t>в сумме 2 562 тыс. рублей</w:t>
      </w:r>
      <w:r w:rsidR="00DF36AA" w:rsidRPr="006B0604">
        <w:rPr>
          <w:rFonts w:ascii="Times New Roman" w:hAnsi="Times New Roman" w:cs="Times New Roman"/>
          <w:sz w:val="28"/>
          <w:szCs w:val="28"/>
        </w:rPr>
        <w:t xml:space="preserve"> в том числе:</w:t>
      </w:r>
    </w:p>
    <w:p w:rsidR="0073257A" w:rsidRPr="006B0604" w:rsidRDefault="0073257A" w:rsidP="00A55511">
      <w:pPr>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 xml:space="preserve">- 2 471,5 тыс. рублей </w:t>
      </w:r>
      <w:r w:rsidR="00BB4847">
        <w:rPr>
          <w:rFonts w:ascii="Times New Roman" w:hAnsi="Times New Roman" w:cs="Times New Roman"/>
          <w:sz w:val="28"/>
          <w:szCs w:val="28"/>
        </w:rPr>
        <w:t xml:space="preserve">при </w:t>
      </w:r>
      <w:r w:rsidRPr="006B0604">
        <w:rPr>
          <w:rFonts w:ascii="Times New Roman" w:hAnsi="Times New Roman" w:cs="Times New Roman"/>
          <w:sz w:val="28"/>
          <w:szCs w:val="28"/>
        </w:rPr>
        <w:t>оказани</w:t>
      </w:r>
      <w:r w:rsidR="00BB4847">
        <w:rPr>
          <w:rFonts w:ascii="Times New Roman" w:hAnsi="Times New Roman" w:cs="Times New Roman"/>
          <w:sz w:val="28"/>
          <w:szCs w:val="28"/>
        </w:rPr>
        <w:t>и</w:t>
      </w:r>
      <w:r w:rsidRPr="006B0604">
        <w:rPr>
          <w:rFonts w:ascii="Times New Roman" w:hAnsi="Times New Roman" w:cs="Times New Roman"/>
          <w:sz w:val="28"/>
          <w:szCs w:val="28"/>
        </w:rPr>
        <w:t xml:space="preserve"> одноименных услуг не соблюд</w:t>
      </w:r>
      <w:r w:rsidR="00BB4847">
        <w:rPr>
          <w:rFonts w:ascii="Times New Roman" w:hAnsi="Times New Roman" w:cs="Times New Roman"/>
          <w:sz w:val="28"/>
          <w:szCs w:val="28"/>
        </w:rPr>
        <w:t xml:space="preserve">аются </w:t>
      </w:r>
      <w:r w:rsidRPr="006B0604">
        <w:rPr>
          <w:rFonts w:ascii="Times New Roman" w:hAnsi="Times New Roman" w:cs="Times New Roman"/>
          <w:sz w:val="28"/>
          <w:szCs w:val="28"/>
        </w:rPr>
        <w:t>требовани</w:t>
      </w:r>
      <w:r w:rsidR="00BB4847">
        <w:rPr>
          <w:rFonts w:ascii="Times New Roman" w:hAnsi="Times New Roman" w:cs="Times New Roman"/>
          <w:sz w:val="28"/>
          <w:szCs w:val="28"/>
        </w:rPr>
        <w:t>я</w:t>
      </w:r>
      <w:r w:rsidRPr="006B0604">
        <w:rPr>
          <w:rFonts w:ascii="Times New Roman" w:hAnsi="Times New Roman" w:cs="Times New Roman"/>
          <w:sz w:val="28"/>
          <w:szCs w:val="28"/>
        </w:rPr>
        <w:t xml:space="preserve"> Закона №94-ФЗ;</w:t>
      </w:r>
    </w:p>
    <w:p w:rsidR="00D27C61" w:rsidRPr="006B0604" w:rsidRDefault="00D27C61" w:rsidP="00D27C61">
      <w:pPr>
        <w:spacing w:after="0" w:line="240" w:lineRule="auto"/>
        <w:ind w:right="45" w:firstLine="567"/>
        <w:jc w:val="both"/>
        <w:rPr>
          <w:rFonts w:ascii="Times New Roman" w:eastAsia="Calibri" w:hAnsi="Times New Roman" w:cs="Times New Roman"/>
          <w:sz w:val="28"/>
          <w:szCs w:val="28"/>
        </w:rPr>
      </w:pP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19,4 тыс. рублей</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договор за аренду помещения был заключен (приняты бюджетные обязательства) с превышением доведенных лимитов бю</w:t>
      </w:r>
      <w:r w:rsidRPr="006B0604">
        <w:rPr>
          <w:rFonts w:ascii="Times New Roman" w:hAnsi="Times New Roman" w:cs="Times New Roman"/>
          <w:sz w:val="28"/>
          <w:szCs w:val="28"/>
        </w:rPr>
        <w:t>джетных обязательств</w:t>
      </w:r>
      <w:r w:rsidRPr="006B0604">
        <w:rPr>
          <w:rFonts w:ascii="Times New Roman" w:eastAsia="Calibri" w:hAnsi="Times New Roman" w:cs="Times New Roman"/>
          <w:sz w:val="28"/>
          <w:szCs w:val="28"/>
        </w:rPr>
        <w:t>;</w:t>
      </w:r>
    </w:p>
    <w:p w:rsidR="00D27C61" w:rsidRDefault="00D27C61" w:rsidP="00D27C61">
      <w:pPr>
        <w:spacing w:after="0" w:line="240" w:lineRule="auto"/>
        <w:ind w:right="45" w:firstLine="567"/>
        <w:jc w:val="both"/>
        <w:rPr>
          <w:rFonts w:ascii="Times New Roman" w:hAnsi="Times New Roman" w:cs="Times New Roman"/>
          <w:sz w:val="28"/>
          <w:szCs w:val="28"/>
        </w:rPr>
      </w:pPr>
      <w:r w:rsidRPr="006B0604">
        <w:rPr>
          <w:rFonts w:ascii="Times New Roman" w:eastAsia="Calibri" w:hAnsi="Times New Roman" w:cs="Times New Roman"/>
          <w:sz w:val="28"/>
          <w:szCs w:val="28"/>
        </w:rPr>
        <w:t>-</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71,1 тыс. рублей</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необоснованно принята к исполнению кредиторская задолженность,  неурегулир</w:t>
      </w:r>
      <w:r w:rsidRPr="006B0604">
        <w:rPr>
          <w:rFonts w:ascii="Times New Roman" w:hAnsi="Times New Roman" w:cs="Times New Roman"/>
          <w:sz w:val="28"/>
          <w:szCs w:val="28"/>
        </w:rPr>
        <w:t>ованная договорными отношениями</w:t>
      </w:r>
      <w:r w:rsidR="006F425B">
        <w:rPr>
          <w:rFonts w:ascii="Times New Roman" w:hAnsi="Times New Roman" w:cs="Times New Roman"/>
          <w:sz w:val="28"/>
          <w:szCs w:val="28"/>
        </w:rPr>
        <w:t>.</w:t>
      </w:r>
    </w:p>
    <w:p w:rsidR="006F425B" w:rsidRPr="006B0604" w:rsidRDefault="006F425B" w:rsidP="006F425B">
      <w:pPr>
        <w:spacing w:after="0" w:line="240" w:lineRule="auto"/>
        <w:ind w:right="45" w:firstLine="567"/>
        <w:jc w:val="both"/>
        <w:rPr>
          <w:rFonts w:ascii="Times New Roman" w:hAnsi="Times New Roman" w:cs="Times New Roman"/>
          <w:bCs/>
          <w:sz w:val="28"/>
          <w:szCs w:val="28"/>
        </w:rPr>
      </w:pPr>
      <w:r>
        <w:rPr>
          <w:rFonts w:ascii="Times New Roman" w:hAnsi="Times New Roman" w:cs="Times New Roman"/>
          <w:sz w:val="28"/>
          <w:szCs w:val="28"/>
        </w:rPr>
        <w:t xml:space="preserve">Проверкой мероприятий </w:t>
      </w:r>
      <w:r w:rsidRPr="006B0604">
        <w:rPr>
          <w:rFonts w:ascii="Times New Roman" w:hAnsi="Times New Roman" w:cs="Times New Roman"/>
          <w:sz w:val="28"/>
          <w:szCs w:val="28"/>
        </w:rPr>
        <w:t>ДЦП «Поддержка социально-ориентированных некоммерческих организаций в ИРМО на 2012 – 2014 годы»</w:t>
      </w:r>
      <w:r>
        <w:rPr>
          <w:rFonts w:ascii="Times New Roman" w:hAnsi="Times New Roman" w:cs="Times New Roman"/>
          <w:sz w:val="28"/>
          <w:szCs w:val="28"/>
        </w:rPr>
        <w:t xml:space="preserve"> установлены нарушения </w:t>
      </w:r>
      <w:r w:rsidRPr="006B0604">
        <w:rPr>
          <w:rFonts w:ascii="Times New Roman" w:hAnsi="Times New Roman" w:cs="Times New Roman"/>
          <w:sz w:val="28"/>
          <w:szCs w:val="28"/>
        </w:rPr>
        <w:t>в сумме 1 936,4 тыс. рублей:</w:t>
      </w:r>
    </w:p>
    <w:p w:rsidR="006F425B" w:rsidRPr="006B0604" w:rsidRDefault="006F425B" w:rsidP="006F425B">
      <w:pPr>
        <w:spacing w:after="0" w:line="240" w:lineRule="auto"/>
        <w:ind w:right="43" w:firstLine="567"/>
        <w:jc w:val="both"/>
        <w:rPr>
          <w:rFonts w:ascii="Times New Roman" w:hAnsi="Times New Roman" w:cs="Times New Roman"/>
          <w:b/>
          <w:sz w:val="28"/>
          <w:szCs w:val="28"/>
        </w:rPr>
      </w:pPr>
      <w:r w:rsidRPr="006B0604">
        <w:rPr>
          <w:rFonts w:ascii="Times New Roman" w:hAnsi="Times New Roman" w:cs="Times New Roman"/>
          <w:sz w:val="28"/>
          <w:szCs w:val="28"/>
        </w:rPr>
        <w:t xml:space="preserve">- </w:t>
      </w:r>
      <w:r w:rsidRPr="006F425B">
        <w:rPr>
          <w:rFonts w:ascii="Times New Roman" w:hAnsi="Times New Roman" w:cs="Times New Roman"/>
          <w:sz w:val="28"/>
          <w:szCs w:val="28"/>
        </w:rPr>
        <w:t>1 315 тыс. рублей</w:t>
      </w:r>
      <w:r w:rsidRPr="006B0604">
        <w:rPr>
          <w:rFonts w:ascii="Times New Roman" w:hAnsi="Times New Roman" w:cs="Times New Roman"/>
          <w:sz w:val="28"/>
          <w:szCs w:val="28"/>
        </w:rPr>
        <w:t xml:space="preserve"> </w:t>
      </w:r>
      <w:r>
        <w:rPr>
          <w:rFonts w:ascii="Times New Roman" w:hAnsi="Times New Roman" w:cs="Times New Roman"/>
          <w:sz w:val="28"/>
          <w:szCs w:val="28"/>
        </w:rPr>
        <w:t>нарушены</w:t>
      </w:r>
      <w:r w:rsidRPr="006B0604">
        <w:rPr>
          <w:rFonts w:ascii="Times New Roman" w:hAnsi="Times New Roman" w:cs="Times New Roman"/>
          <w:sz w:val="28"/>
          <w:szCs w:val="28"/>
        </w:rPr>
        <w:t xml:space="preserve"> услови</w:t>
      </w:r>
      <w:r>
        <w:rPr>
          <w:rFonts w:ascii="Times New Roman" w:hAnsi="Times New Roman" w:cs="Times New Roman"/>
          <w:sz w:val="28"/>
          <w:szCs w:val="28"/>
        </w:rPr>
        <w:t>я п.4</w:t>
      </w:r>
      <w:r w:rsidRPr="006B0604">
        <w:rPr>
          <w:rFonts w:ascii="Times New Roman" w:hAnsi="Times New Roman" w:cs="Times New Roman"/>
          <w:sz w:val="28"/>
          <w:szCs w:val="28"/>
        </w:rPr>
        <w:t xml:space="preserve"> паспорта Программы</w:t>
      </w:r>
      <w:r>
        <w:rPr>
          <w:rFonts w:ascii="Times New Roman" w:hAnsi="Times New Roman" w:cs="Times New Roman"/>
          <w:sz w:val="28"/>
          <w:szCs w:val="28"/>
        </w:rPr>
        <w:t>,</w:t>
      </w:r>
      <w:r w:rsidRPr="006B0604">
        <w:rPr>
          <w:rFonts w:ascii="Times New Roman" w:hAnsi="Times New Roman" w:cs="Times New Roman"/>
          <w:sz w:val="28"/>
          <w:szCs w:val="28"/>
        </w:rPr>
        <w:t xml:space="preserve"> произведены перечисления субсидий СО НКО</w:t>
      </w:r>
      <w:r>
        <w:rPr>
          <w:rFonts w:ascii="Times New Roman" w:hAnsi="Times New Roman" w:cs="Times New Roman"/>
          <w:sz w:val="28"/>
          <w:szCs w:val="28"/>
        </w:rPr>
        <w:t>, вместо предусмотренных расходов на организацию и проведение конкурсов</w:t>
      </w:r>
      <w:r w:rsidRPr="006B0604">
        <w:rPr>
          <w:rFonts w:ascii="Times New Roman" w:hAnsi="Times New Roman" w:cs="Times New Roman"/>
          <w:b/>
          <w:sz w:val="28"/>
          <w:szCs w:val="28"/>
        </w:rPr>
        <w:t>;</w:t>
      </w:r>
    </w:p>
    <w:p w:rsidR="006F425B" w:rsidRPr="006B0604" w:rsidRDefault="006F425B" w:rsidP="006F425B">
      <w:pPr>
        <w:spacing w:after="0" w:line="240" w:lineRule="auto"/>
        <w:ind w:right="43" w:firstLine="567"/>
        <w:jc w:val="both"/>
        <w:rPr>
          <w:rFonts w:ascii="Times New Roman" w:hAnsi="Times New Roman" w:cs="Times New Roman"/>
          <w:b/>
          <w:sz w:val="28"/>
          <w:szCs w:val="28"/>
        </w:rPr>
      </w:pPr>
      <w:r w:rsidRPr="006B0604">
        <w:rPr>
          <w:rFonts w:ascii="Times New Roman" w:hAnsi="Times New Roman" w:cs="Times New Roman"/>
          <w:sz w:val="28"/>
          <w:szCs w:val="28"/>
        </w:rPr>
        <w:t>- 14,4 тыс. рублей израсходованы в нарушение условий договора на лечение ветеранов войн;</w:t>
      </w:r>
    </w:p>
    <w:p w:rsidR="006F425B" w:rsidRPr="006B0604" w:rsidRDefault="006F425B" w:rsidP="006F425B">
      <w:pPr>
        <w:tabs>
          <w:tab w:val="left" w:pos="935"/>
        </w:tabs>
        <w:spacing w:after="0" w:line="240" w:lineRule="auto"/>
        <w:ind w:right="43" w:firstLine="567"/>
        <w:jc w:val="both"/>
        <w:rPr>
          <w:rFonts w:ascii="Times New Roman" w:hAnsi="Times New Roman" w:cs="Times New Roman"/>
          <w:sz w:val="28"/>
          <w:szCs w:val="28"/>
        </w:rPr>
      </w:pPr>
      <w:r w:rsidRPr="006B0604">
        <w:rPr>
          <w:rFonts w:ascii="Times New Roman" w:hAnsi="Times New Roman" w:cs="Times New Roman"/>
          <w:sz w:val="28"/>
          <w:szCs w:val="28"/>
        </w:rPr>
        <w:t xml:space="preserve">- </w:t>
      </w:r>
      <w:r w:rsidR="008D0896">
        <w:rPr>
          <w:rFonts w:ascii="Times New Roman" w:hAnsi="Times New Roman" w:cs="Times New Roman"/>
          <w:sz w:val="28"/>
          <w:szCs w:val="28"/>
        </w:rPr>
        <w:t>124</w:t>
      </w:r>
      <w:r w:rsidR="00C77100">
        <w:rPr>
          <w:rFonts w:ascii="Times New Roman" w:hAnsi="Times New Roman" w:cs="Times New Roman"/>
          <w:sz w:val="28"/>
          <w:szCs w:val="28"/>
        </w:rPr>
        <w:t xml:space="preserve"> тыс. рублей в нарушения</w:t>
      </w:r>
      <w:r w:rsidRPr="006B0604">
        <w:rPr>
          <w:rFonts w:ascii="Times New Roman" w:hAnsi="Times New Roman" w:cs="Times New Roman"/>
          <w:sz w:val="28"/>
          <w:szCs w:val="28"/>
        </w:rPr>
        <w:t xml:space="preserve"> Закона № 129-ФЗ «О бухгалтерском учете»;</w:t>
      </w:r>
    </w:p>
    <w:p w:rsidR="006F425B" w:rsidRPr="006B0604" w:rsidRDefault="006F425B" w:rsidP="006F425B">
      <w:pPr>
        <w:tabs>
          <w:tab w:val="left" w:pos="935"/>
        </w:tabs>
        <w:spacing w:after="0" w:line="240" w:lineRule="auto"/>
        <w:ind w:right="43" w:firstLine="567"/>
        <w:jc w:val="both"/>
        <w:rPr>
          <w:rFonts w:ascii="Times New Roman" w:hAnsi="Times New Roman" w:cs="Times New Roman"/>
          <w:color w:val="000000"/>
          <w:sz w:val="28"/>
          <w:szCs w:val="28"/>
        </w:rPr>
      </w:pPr>
      <w:r w:rsidRPr="006B0604">
        <w:rPr>
          <w:rFonts w:ascii="Times New Roman" w:hAnsi="Times New Roman" w:cs="Times New Roman"/>
          <w:sz w:val="28"/>
          <w:szCs w:val="28"/>
        </w:rPr>
        <w:t xml:space="preserve">- </w:t>
      </w:r>
      <w:r w:rsidRPr="006B0604">
        <w:rPr>
          <w:rFonts w:ascii="Times New Roman" w:hAnsi="Times New Roman" w:cs="Times New Roman"/>
          <w:color w:val="000000"/>
          <w:sz w:val="28"/>
          <w:szCs w:val="28"/>
        </w:rPr>
        <w:t>252 тыс. рублей</w:t>
      </w:r>
      <w:r w:rsidRPr="006B0604">
        <w:rPr>
          <w:rFonts w:ascii="Times New Roman" w:hAnsi="Times New Roman" w:cs="Times New Roman"/>
          <w:sz w:val="28"/>
          <w:szCs w:val="28"/>
        </w:rPr>
        <w:t xml:space="preserve"> в нарушение условий Положения</w:t>
      </w:r>
      <w:r w:rsidRPr="006B0604">
        <w:rPr>
          <w:rFonts w:ascii="Times New Roman" w:hAnsi="Times New Roman" w:cs="Times New Roman"/>
          <w:color w:val="000000"/>
          <w:sz w:val="28"/>
          <w:szCs w:val="28"/>
        </w:rPr>
        <w:t xml:space="preserve"> о порядке определения объема и предоставления финансовой поддержки СО НКО ИРМО произведено начисление и выплата материальной помощи председателям советов ветеранов муниципальных образований Иркутского района;</w:t>
      </w:r>
    </w:p>
    <w:p w:rsidR="006F425B" w:rsidRPr="006B0604" w:rsidRDefault="006F425B" w:rsidP="006F425B">
      <w:pPr>
        <w:autoSpaceDE w:val="0"/>
        <w:autoSpaceDN w:val="0"/>
        <w:adjustRightInd w:val="0"/>
        <w:spacing w:after="0" w:line="240" w:lineRule="auto"/>
        <w:ind w:firstLine="567"/>
        <w:jc w:val="both"/>
        <w:rPr>
          <w:rFonts w:ascii="Times New Roman" w:hAnsi="Times New Roman" w:cs="Times New Roman"/>
          <w:b/>
          <w:sz w:val="28"/>
          <w:szCs w:val="28"/>
        </w:rPr>
      </w:pPr>
      <w:r w:rsidRPr="006B0604">
        <w:rPr>
          <w:rFonts w:ascii="Times New Roman" w:hAnsi="Times New Roman" w:cs="Times New Roman"/>
          <w:color w:val="000000"/>
          <w:sz w:val="28"/>
          <w:szCs w:val="28"/>
        </w:rPr>
        <w:t xml:space="preserve">- 231 тыс. рублей произведена выдача денежных средств из кассы СО НКО в нарушение Положения о порядке ведения кассовых операций с банкнотами и монетой Банка России на территории РФ, утвержденное Банком России от 12.10.2011 № 373-П. </w:t>
      </w:r>
    </w:p>
    <w:p w:rsidR="00BB7B20" w:rsidRPr="006B0604" w:rsidRDefault="00B43DDB" w:rsidP="00BB7B20">
      <w:pPr>
        <w:spacing w:after="0" w:line="240" w:lineRule="auto"/>
        <w:ind w:right="-142" w:firstLine="567"/>
        <w:jc w:val="both"/>
        <w:rPr>
          <w:rFonts w:ascii="Times New Roman" w:eastAsia="Calibri" w:hAnsi="Times New Roman" w:cs="Times New Roman"/>
          <w:sz w:val="28"/>
          <w:szCs w:val="28"/>
        </w:rPr>
      </w:pPr>
      <w:r w:rsidRPr="00B43DDB">
        <w:rPr>
          <w:rFonts w:ascii="Times New Roman" w:hAnsi="Times New Roman" w:cs="Times New Roman"/>
          <w:sz w:val="28"/>
          <w:szCs w:val="28"/>
        </w:rPr>
        <w:t xml:space="preserve">По </w:t>
      </w:r>
      <w:r>
        <w:rPr>
          <w:rFonts w:ascii="Times New Roman" w:hAnsi="Times New Roman" w:cs="Times New Roman"/>
          <w:sz w:val="28"/>
          <w:szCs w:val="28"/>
        </w:rPr>
        <w:t>обращению</w:t>
      </w:r>
      <w:r w:rsidRPr="00B43DDB">
        <w:rPr>
          <w:rFonts w:ascii="Times New Roman" w:hAnsi="Times New Roman" w:cs="Times New Roman"/>
          <w:sz w:val="28"/>
          <w:szCs w:val="28"/>
        </w:rPr>
        <w:t xml:space="preserve"> </w:t>
      </w:r>
      <w:r>
        <w:rPr>
          <w:rFonts w:ascii="Times New Roman" w:hAnsi="Times New Roman" w:cs="Times New Roman"/>
          <w:sz w:val="28"/>
          <w:szCs w:val="28"/>
        </w:rPr>
        <w:t xml:space="preserve">Прокуратуры Иркутского района проведена проверка </w:t>
      </w:r>
      <w:r w:rsidR="0005164A">
        <w:rPr>
          <w:rFonts w:ascii="Times New Roman" w:hAnsi="Times New Roman" w:cs="Times New Roman"/>
          <w:sz w:val="28"/>
          <w:szCs w:val="28"/>
        </w:rPr>
        <w:t xml:space="preserve">целевого и эффективного использования средств </w:t>
      </w:r>
      <w:proofErr w:type="spellStart"/>
      <w:r w:rsidR="0005164A">
        <w:rPr>
          <w:rFonts w:ascii="Times New Roman" w:hAnsi="Times New Roman" w:cs="Times New Roman"/>
          <w:sz w:val="28"/>
          <w:szCs w:val="28"/>
        </w:rPr>
        <w:t>Мамонского</w:t>
      </w:r>
      <w:proofErr w:type="spellEnd"/>
      <w:r w:rsidR="0005164A">
        <w:rPr>
          <w:rFonts w:ascii="Times New Roman" w:hAnsi="Times New Roman" w:cs="Times New Roman"/>
          <w:sz w:val="28"/>
          <w:szCs w:val="28"/>
        </w:rPr>
        <w:t xml:space="preserve"> МО направленных </w:t>
      </w:r>
      <w:r w:rsidR="0005164A" w:rsidRPr="006B0604">
        <w:rPr>
          <w:rFonts w:ascii="Times New Roman" w:eastAsia="Calibri" w:hAnsi="Times New Roman" w:cs="Times New Roman"/>
          <w:sz w:val="28"/>
          <w:szCs w:val="28"/>
        </w:rPr>
        <w:t>на выполнение ремонтных работ</w:t>
      </w:r>
      <w:r w:rsidR="0005164A">
        <w:rPr>
          <w:rFonts w:ascii="Times New Roman" w:eastAsia="Calibri" w:hAnsi="Times New Roman" w:cs="Times New Roman"/>
          <w:sz w:val="28"/>
          <w:szCs w:val="28"/>
        </w:rPr>
        <w:t xml:space="preserve"> при исполнении муниципального контракта </w:t>
      </w:r>
      <w:r w:rsidR="0005164A" w:rsidRPr="006B0604">
        <w:rPr>
          <w:rFonts w:ascii="Times New Roman" w:hAnsi="Times New Roman" w:cs="Times New Roman"/>
          <w:sz w:val="28"/>
          <w:szCs w:val="28"/>
        </w:rPr>
        <w:t xml:space="preserve"> заключенного с ООО «Кианит»</w:t>
      </w:r>
      <w:r w:rsidR="0005164A">
        <w:rPr>
          <w:rFonts w:ascii="Times New Roman" w:hAnsi="Times New Roman" w:cs="Times New Roman"/>
          <w:sz w:val="28"/>
          <w:szCs w:val="28"/>
        </w:rPr>
        <w:t xml:space="preserve">. Контрольным мероприятием установлено нарушений </w:t>
      </w:r>
      <w:r w:rsidR="00D82CC3" w:rsidRPr="006B0604">
        <w:rPr>
          <w:rFonts w:ascii="Times New Roman" w:eastAsia="Calibri" w:hAnsi="Times New Roman" w:cs="Times New Roman"/>
          <w:sz w:val="28"/>
          <w:szCs w:val="28"/>
        </w:rPr>
        <w:t>в сумме 4</w:t>
      </w:r>
      <w:r w:rsidR="00024B48" w:rsidRPr="006B0604">
        <w:rPr>
          <w:rFonts w:ascii="Times New Roman" w:eastAsia="Calibri" w:hAnsi="Times New Roman" w:cs="Times New Roman"/>
          <w:sz w:val="28"/>
          <w:szCs w:val="28"/>
        </w:rPr>
        <w:t xml:space="preserve"> </w:t>
      </w:r>
      <w:r w:rsidR="00D82CC3" w:rsidRPr="006B0604">
        <w:rPr>
          <w:rFonts w:ascii="Times New Roman" w:eastAsia="Calibri" w:hAnsi="Times New Roman" w:cs="Times New Roman"/>
          <w:sz w:val="28"/>
          <w:szCs w:val="28"/>
        </w:rPr>
        <w:t>951,2 тыс. рублей</w:t>
      </w:r>
      <w:r w:rsidR="00BB7B20" w:rsidRPr="006B0604">
        <w:rPr>
          <w:rFonts w:ascii="Times New Roman" w:eastAsia="Calibri" w:hAnsi="Times New Roman" w:cs="Times New Roman"/>
          <w:sz w:val="28"/>
          <w:szCs w:val="28"/>
        </w:rPr>
        <w:t xml:space="preserve">: </w:t>
      </w:r>
    </w:p>
    <w:p w:rsidR="00BB7B20" w:rsidRPr="006B0604" w:rsidRDefault="00BB7B20" w:rsidP="00BB7B20">
      <w:pPr>
        <w:pStyle w:val="a9"/>
        <w:ind w:left="0" w:right="-141" w:firstLine="567"/>
        <w:jc w:val="both"/>
        <w:rPr>
          <w:sz w:val="28"/>
          <w:szCs w:val="28"/>
        </w:rPr>
      </w:pPr>
      <w:r w:rsidRPr="006B0604">
        <w:rPr>
          <w:sz w:val="28"/>
          <w:szCs w:val="28"/>
        </w:rPr>
        <w:lastRenderedPageBreak/>
        <w:t>- 25,2 тыс. рублей недостача материальных ценностей в связи с отсутствием дополнительных соглашений к контракту в части замены материалов;</w:t>
      </w:r>
    </w:p>
    <w:p w:rsidR="00BB7B20" w:rsidRPr="006B0604" w:rsidRDefault="00BB7B20" w:rsidP="002B69A3">
      <w:pPr>
        <w:pStyle w:val="a9"/>
        <w:ind w:left="0" w:right="-141" w:firstLine="567"/>
        <w:jc w:val="both"/>
        <w:rPr>
          <w:sz w:val="28"/>
          <w:szCs w:val="28"/>
        </w:rPr>
      </w:pPr>
      <w:r w:rsidRPr="006B0604">
        <w:rPr>
          <w:rFonts w:eastAsia="Calibri"/>
          <w:sz w:val="28"/>
          <w:szCs w:val="28"/>
        </w:rPr>
        <w:t xml:space="preserve">- 4 650,0 тыс. рублей долгосрочная целевая программа </w:t>
      </w:r>
      <w:proofErr w:type="spellStart"/>
      <w:r w:rsidRPr="006B0604">
        <w:rPr>
          <w:rFonts w:eastAsia="Calibri"/>
          <w:sz w:val="28"/>
          <w:szCs w:val="28"/>
        </w:rPr>
        <w:t>Мамонского</w:t>
      </w:r>
      <w:proofErr w:type="spellEnd"/>
      <w:r w:rsidRPr="006B0604">
        <w:rPr>
          <w:rFonts w:eastAsia="Calibri"/>
          <w:sz w:val="28"/>
          <w:szCs w:val="28"/>
        </w:rPr>
        <w:t xml:space="preserve"> МО утверждена </w:t>
      </w:r>
      <w:r w:rsidR="002B69A3" w:rsidRPr="006B0604">
        <w:rPr>
          <w:rFonts w:eastAsia="Calibri"/>
          <w:sz w:val="28"/>
          <w:szCs w:val="28"/>
        </w:rPr>
        <w:t>в нарушение п.2</w:t>
      </w:r>
      <w:r w:rsidR="00900F83" w:rsidRPr="006B0604">
        <w:rPr>
          <w:rFonts w:eastAsia="Calibri"/>
          <w:sz w:val="28"/>
          <w:szCs w:val="28"/>
        </w:rPr>
        <w:t>, п.3 ст. 179 БК</w:t>
      </w:r>
      <w:r w:rsidR="002B69A3" w:rsidRPr="006B0604">
        <w:rPr>
          <w:rFonts w:eastAsia="Calibri"/>
          <w:sz w:val="28"/>
          <w:szCs w:val="28"/>
        </w:rPr>
        <w:t xml:space="preserve"> РФ </w:t>
      </w:r>
      <w:r w:rsidRPr="006B0604">
        <w:rPr>
          <w:rFonts w:eastAsia="Calibri"/>
          <w:sz w:val="28"/>
          <w:szCs w:val="28"/>
        </w:rPr>
        <w:t>с нарушением срока;</w:t>
      </w:r>
    </w:p>
    <w:p w:rsidR="002B69A3" w:rsidRPr="006B0604" w:rsidRDefault="00BB7B20" w:rsidP="002B69A3">
      <w:pPr>
        <w:tabs>
          <w:tab w:val="left" w:pos="709"/>
        </w:tabs>
        <w:spacing w:after="0" w:line="240" w:lineRule="auto"/>
        <w:ind w:right="-143"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 xml:space="preserve">- </w:t>
      </w:r>
      <w:r w:rsidR="002B69A3" w:rsidRPr="006B0604">
        <w:rPr>
          <w:rFonts w:ascii="Times New Roman" w:eastAsia="Calibri" w:hAnsi="Times New Roman" w:cs="Times New Roman"/>
          <w:sz w:val="28"/>
          <w:szCs w:val="28"/>
        </w:rPr>
        <w:t xml:space="preserve">269,8 тыс. рублей </w:t>
      </w:r>
      <w:r w:rsidRPr="006B0604">
        <w:rPr>
          <w:rFonts w:ascii="Times New Roman" w:eastAsia="Calibri" w:hAnsi="Times New Roman" w:cs="Times New Roman"/>
          <w:sz w:val="28"/>
          <w:szCs w:val="28"/>
        </w:rPr>
        <w:t>занижены и завыше</w:t>
      </w:r>
      <w:r w:rsidR="002B69A3" w:rsidRPr="006B0604">
        <w:rPr>
          <w:rFonts w:ascii="Times New Roman" w:eastAsia="Calibri" w:hAnsi="Times New Roman" w:cs="Times New Roman"/>
          <w:sz w:val="28"/>
          <w:szCs w:val="28"/>
        </w:rPr>
        <w:t>ны сметные назначения на ремонт</w:t>
      </w:r>
      <w:r w:rsidRPr="006B0604">
        <w:rPr>
          <w:rFonts w:ascii="Times New Roman" w:eastAsia="Calibri" w:hAnsi="Times New Roman" w:cs="Times New Roman"/>
          <w:sz w:val="28"/>
          <w:szCs w:val="28"/>
        </w:rPr>
        <w:t xml:space="preserve"> дорог</w:t>
      </w:r>
      <w:r w:rsidR="002B69A3" w:rsidRPr="006B0604">
        <w:rPr>
          <w:rFonts w:ascii="Times New Roman" w:eastAsia="Calibri" w:hAnsi="Times New Roman" w:cs="Times New Roman"/>
          <w:sz w:val="28"/>
          <w:szCs w:val="28"/>
        </w:rPr>
        <w:t>;</w:t>
      </w:r>
    </w:p>
    <w:p w:rsidR="00BB7B20" w:rsidRPr="006B0604" w:rsidRDefault="00BB7B20" w:rsidP="002B69A3">
      <w:pPr>
        <w:tabs>
          <w:tab w:val="left" w:pos="709"/>
        </w:tabs>
        <w:spacing w:after="0" w:line="240" w:lineRule="auto"/>
        <w:ind w:right="-143"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 xml:space="preserve">- </w:t>
      </w:r>
      <w:r w:rsidR="002B69A3" w:rsidRPr="006B0604">
        <w:rPr>
          <w:rFonts w:ascii="Times New Roman" w:eastAsia="Calibri" w:hAnsi="Times New Roman" w:cs="Times New Roman"/>
          <w:sz w:val="28"/>
          <w:szCs w:val="28"/>
        </w:rPr>
        <w:t xml:space="preserve">6,2 тыс. рублей </w:t>
      </w:r>
      <w:r w:rsidRPr="006B0604">
        <w:rPr>
          <w:rFonts w:ascii="Times New Roman" w:eastAsia="Calibri" w:hAnsi="Times New Roman" w:cs="Times New Roman"/>
          <w:sz w:val="28"/>
          <w:szCs w:val="28"/>
        </w:rPr>
        <w:t xml:space="preserve">искажение данных ресурсного сметного расчета в связи с </w:t>
      </w:r>
      <w:r w:rsidR="00900F83" w:rsidRPr="006B0604">
        <w:rPr>
          <w:rFonts w:ascii="Times New Roman" w:eastAsia="Calibri" w:hAnsi="Times New Roman" w:cs="Times New Roman"/>
          <w:sz w:val="28"/>
          <w:szCs w:val="28"/>
        </w:rPr>
        <w:t>арифметическими ошибками.</w:t>
      </w:r>
    </w:p>
    <w:p w:rsidR="00CD2FB8" w:rsidRDefault="007C6908" w:rsidP="008E1356">
      <w:pPr>
        <w:spacing w:after="0" w:line="240" w:lineRule="auto"/>
        <w:ind w:right="-143" w:firstLine="567"/>
        <w:jc w:val="both"/>
        <w:rPr>
          <w:rFonts w:ascii="Times New Roman" w:hAnsi="Times New Roman" w:cs="Times New Roman"/>
          <w:sz w:val="28"/>
          <w:szCs w:val="28"/>
        </w:rPr>
      </w:pPr>
      <w:r w:rsidRPr="007C6908">
        <w:rPr>
          <w:rFonts w:ascii="Times New Roman" w:hAnsi="Times New Roman" w:cs="Times New Roman"/>
          <w:sz w:val="28"/>
          <w:szCs w:val="28"/>
        </w:rPr>
        <w:t xml:space="preserve">Проверка </w:t>
      </w:r>
      <w:r w:rsidR="009F728E" w:rsidRPr="007C6908">
        <w:rPr>
          <w:rFonts w:ascii="Times New Roman" w:hAnsi="Times New Roman" w:cs="Times New Roman"/>
          <w:sz w:val="28"/>
          <w:szCs w:val="28"/>
        </w:rPr>
        <w:t xml:space="preserve"> соблюдени</w:t>
      </w:r>
      <w:r>
        <w:rPr>
          <w:rFonts w:ascii="Times New Roman" w:hAnsi="Times New Roman" w:cs="Times New Roman"/>
          <w:sz w:val="28"/>
          <w:szCs w:val="28"/>
        </w:rPr>
        <w:t xml:space="preserve">я </w:t>
      </w:r>
      <w:r w:rsidR="009F728E" w:rsidRPr="007C6908">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муниципальными дошкольными образовательными учреждениями района </w:t>
      </w:r>
      <w:r w:rsidR="009F728E" w:rsidRPr="007C6908">
        <w:rPr>
          <w:rFonts w:ascii="Times New Roman" w:hAnsi="Times New Roman" w:cs="Times New Roman"/>
          <w:sz w:val="28"/>
          <w:szCs w:val="28"/>
        </w:rPr>
        <w:t>при формировании, размещении и целевом использовании средств районного бюджета, направлен</w:t>
      </w:r>
      <w:r w:rsidR="008D7907" w:rsidRPr="007C6908">
        <w:rPr>
          <w:rFonts w:ascii="Times New Roman" w:hAnsi="Times New Roman" w:cs="Times New Roman"/>
          <w:sz w:val="28"/>
          <w:szCs w:val="28"/>
        </w:rPr>
        <w:t>ных на питание детей</w:t>
      </w:r>
      <w:r w:rsidR="0055498B" w:rsidRPr="007C6908">
        <w:rPr>
          <w:rFonts w:ascii="Times New Roman" w:hAnsi="Times New Roman" w:cs="Times New Roman"/>
          <w:sz w:val="28"/>
          <w:szCs w:val="28"/>
        </w:rPr>
        <w:t xml:space="preserve"> в 2012 году</w:t>
      </w:r>
      <w:r>
        <w:rPr>
          <w:rFonts w:ascii="Times New Roman" w:hAnsi="Times New Roman" w:cs="Times New Roman"/>
          <w:sz w:val="28"/>
          <w:szCs w:val="28"/>
        </w:rPr>
        <w:t xml:space="preserve"> проводилась выборочно, проверено 6 учреждений. Выявлено нарушений на сумму</w:t>
      </w:r>
      <w:r w:rsidR="009F728E" w:rsidRPr="006B0604">
        <w:rPr>
          <w:sz w:val="28"/>
          <w:szCs w:val="28"/>
        </w:rPr>
        <w:t xml:space="preserve"> </w:t>
      </w:r>
      <w:r w:rsidR="00CD2FB8" w:rsidRPr="007C6908">
        <w:rPr>
          <w:rFonts w:ascii="Times New Roman" w:hAnsi="Times New Roman" w:cs="Times New Roman"/>
          <w:sz w:val="28"/>
          <w:szCs w:val="28"/>
        </w:rPr>
        <w:t>845,2 тыс. рублей</w:t>
      </w:r>
      <w:r>
        <w:rPr>
          <w:rFonts w:ascii="Times New Roman" w:hAnsi="Times New Roman" w:cs="Times New Roman"/>
          <w:sz w:val="28"/>
          <w:szCs w:val="28"/>
        </w:rPr>
        <w:t>, н</w:t>
      </w:r>
      <w:r w:rsidR="00CD2FB8" w:rsidRPr="007C6908">
        <w:rPr>
          <w:rFonts w:ascii="Times New Roman" w:hAnsi="Times New Roman" w:cs="Times New Roman"/>
          <w:sz w:val="28"/>
          <w:szCs w:val="28"/>
        </w:rPr>
        <w:t>аруш</w:t>
      </w:r>
      <w:r>
        <w:rPr>
          <w:rFonts w:ascii="Times New Roman" w:hAnsi="Times New Roman" w:cs="Times New Roman"/>
          <w:sz w:val="28"/>
          <w:szCs w:val="28"/>
        </w:rPr>
        <w:t>аются</w:t>
      </w:r>
      <w:r w:rsidR="00CD2FB8" w:rsidRPr="007C6908">
        <w:rPr>
          <w:rFonts w:ascii="Times New Roman" w:hAnsi="Times New Roman" w:cs="Times New Roman"/>
          <w:sz w:val="28"/>
          <w:szCs w:val="28"/>
        </w:rPr>
        <w:t xml:space="preserve"> </w:t>
      </w:r>
      <w:r>
        <w:rPr>
          <w:rFonts w:ascii="Times New Roman" w:hAnsi="Times New Roman" w:cs="Times New Roman"/>
          <w:sz w:val="28"/>
          <w:szCs w:val="28"/>
        </w:rPr>
        <w:t>н</w:t>
      </w:r>
      <w:r w:rsidR="00CD2FB8" w:rsidRPr="007C6908">
        <w:rPr>
          <w:rFonts w:ascii="Times New Roman" w:hAnsi="Times New Roman" w:cs="Times New Roman"/>
          <w:sz w:val="28"/>
          <w:szCs w:val="28"/>
        </w:rPr>
        <w:t>орм</w:t>
      </w:r>
      <w:r>
        <w:rPr>
          <w:rFonts w:ascii="Times New Roman" w:hAnsi="Times New Roman" w:cs="Times New Roman"/>
          <w:sz w:val="28"/>
          <w:szCs w:val="28"/>
        </w:rPr>
        <w:t>ы</w:t>
      </w:r>
      <w:r w:rsidR="00CD2FB8" w:rsidRPr="007C6908">
        <w:rPr>
          <w:rFonts w:ascii="Times New Roman" w:hAnsi="Times New Roman" w:cs="Times New Roman"/>
          <w:sz w:val="28"/>
          <w:szCs w:val="28"/>
        </w:rPr>
        <w:t xml:space="preserve"> питания</w:t>
      </w:r>
      <w:r w:rsidR="00331856">
        <w:rPr>
          <w:rFonts w:ascii="Times New Roman" w:hAnsi="Times New Roman" w:cs="Times New Roman"/>
          <w:sz w:val="28"/>
          <w:szCs w:val="28"/>
        </w:rPr>
        <w:t xml:space="preserve"> и списания </w:t>
      </w:r>
      <w:r w:rsidR="00CD2FB8" w:rsidRPr="007C6908">
        <w:rPr>
          <w:rFonts w:ascii="Times New Roman" w:hAnsi="Times New Roman" w:cs="Times New Roman"/>
          <w:sz w:val="28"/>
          <w:szCs w:val="28"/>
        </w:rPr>
        <w:t xml:space="preserve"> </w:t>
      </w:r>
      <w:r w:rsidR="00331856">
        <w:rPr>
          <w:rFonts w:ascii="Times New Roman" w:hAnsi="Times New Roman" w:cs="Times New Roman"/>
          <w:sz w:val="28"/>
          <w:szCs w:val="28"/>
        </w:rPr>
        <w:t>продуктов питания.</w:t>
      </w:r>
    </w:p>
    <w:p w:rsidR="007C7001" w:rsidRDefault="007C7001" w:rsidP="007C7001">
      <w:pPr>
        <w:autoSpaceDE w:val="0"/>
        <w:autoSpaceDN w:val="0"/>
        <w:adjustRightInd w:val="0"/>
        <w:spacing w:after="0" w:line="240" w:lineRule="auto"/>
        <w:ind w:firstLine="567"/>
        <w:jc w:val="both"/>
        <w:rPr>
          <w:rFonts w:ascii="Times New Roman" w:hAnsi="Times New Roman" w:cs="Times New Roman"/>
          <w:bCs/>
          <w:sz w:val="28"/>
          <w:szCs w:val="28"/>
        </w:rPr>
      </w:pPr>
      <w:r w:rsidRPr="007C7001">
        <w:rPr>
          <w:rFonts w:ascii="Times New Roman" w:hAnsi="Times New Roman" w:cs="Times New Roman"/>
          <w:bCs/>
          <w:sz w:val="28"/>
          <w:szCs w:val="28"/>
        </w:rPr>
        <w:t>В 2013 году наряду с другими нарушениями выявлен объем средств, в сфере управления и распоряжения муниципальной собственности в сумме 5 996,4 тыс. рублей</w:t>
      </w:r>
      <w:r>
        <w:rPr>
          <w:rFonts w:ascii="Times New Roman" w:hAnsi="Times New Roman" w:cs="Times New Roman"/>
          <w:bCs/>
          <w:sz w:val="28"/>
          <w:szCs w:val="28"/>
        </w:rPr>
        <w:t>.</w:t>
      </w:r>
      <w:r w:rsidRPr="007C7001">
        <w:rPr>
          <w:rFonts w:ascii="Times New Roman" w:hAnsi="Times New Roman" w:cs="Times New Roman"/>
          <w:sz w:val="28"/>
          <w:szCs w:val="28"/>
        </w:rPr>
        <w:t xml:space="preserve"> </w:t>
      </w:r>
      <w:r w:rsidRPr="007C7001">
        <w:rPr>
          <w:rFonts w:ascii="Times New Roman" w:eastAsia="Calibri" w:hAnsi="Times New Roman" w:cs="Times New Roman"/>
          <w:bCs/>
          <w:sz w:val="28"/>
          <w:szCs w:val="28"/>
        </w:rPr>
        <w:t xml:space="preserve">Муниципальным учреждением здравоохранения «Центральная районная больница Иркутского района», нарушены требования </w:t>
      </w:r>
      <w:r w:rsidRPr="007C7001">
        <w:rPr>
          <w:rFonts w:ascii="Times New Roman" w:eastAsia="Calibri" w:hAnsi="Times New Roman" w:cs="Times New Roman"/>
          <w:sz w:val="28"/>
          <w:szCs w:val="28"/>
        </w:rPr>
        <w:t>ст. 48 Градостроительного кодекса РФ в части</w:t>
      </w:r>
      <w:r w:rsidRPr="007C7001">
        <w:rPr>
          <w:rFonts w:ascii="Times New Roman" w:hAnsi="Times New Roman" w:cs="Times New Roman"/>
          <w:bCs/>
          <w:sz w:val="28"/>
          <w:szCs w:val="28"/>
        </w:rPr>
        <w:t xml:space="preserve"> незаконного использования земельного участка, предназначенного под строительство.</w:t>
      </w:r>
    </w:p>
    <w:p w:rsidR="000D7389" w:rsidRDefault="000D7389" w:rsidP="007C7001">
      <w:pPr>
        <w:autoSpaceDE w:val="0"/>
        <w:autoSpaceDN w:val="0"/>
        <w:adjustRightInd w:val="0"/>
        <w:spacing w:after="0" w:line="240" w:lineRule="auto"/>
        <w:ind w:firstLine="567"/>
        <w:jc w:val="both"/>
        <w:rPr>
          <w:rFonts w:ascii="Times New Roman" w:hAnsi="Times New Roman" w:cs="Times New Roman"/>
          <w:bCs/>
          <w:sz w:val="28"/>
          <w:szCs w:val="28"/>
        </w:rPr>
      </w:pPr>
    </w:p>
    <w:p w:rsidR="000D7389" w:rsidRPr="00355FCB" w:rsidRDefault="000D7389" w:rsidP="000D7389">
      <w:pPr>
        <w:autoSpaceDE w:val="0"/>
        <w:autoSpaceDN w:val="0"/>
        <w:adjustRightInd w:val="0"/>
        <w:spacing w:after="0" w:line="240" w:lineRule="auto"/>
        <w:ind w:firstLine="567"/>
        <w:jc w:val="center"/>
        <w:rPr>
          <w:rFonts w:ascii="Times New Roman" w:hAnsi="Times New Roman" w:cs="Times New Roman"/>
          <w:b/>
          <w:i/>
          <w:sz w:val="28"/>
          <w:szCs w:val="28"/>
        </w:rPr>
      </w:pPr>
      <w:r w:rsidRPr="00355FCB">
        <w:rPr>
          <w:rFonts w:ascii="Times New Roman" w:hAnsi="Times New Roman" w:cs="Times New Roman"/>
          <w:b/>
          <w:i/>
          <w:sz w:val="28"/>
          <w:szCs w:val="28"/>
        </w:rPr>
        <w:t>Экспертно-аналитическая деятельность</w:t>
      </w:r>
    </w:p>
    <w:p w:rsidR="000D7389" w:rsidRPr="00831150" w:rsidRDefault="000D7389" w:rsidP="000D7389">
      <w:pPr>
        <w:autoSpaceDE w:val="0"/>
        <w:autoSpaceDN w:val="0"/>
        <w:adjustRightInd w:val="0"/>
        <w:spacing w:after="0" w:line="240" w:lineRule="auto"/>
        <w:ind w:firstLine="567"/>
        <w:jc w:val="both"/>
        <w:rPr>
          <w:rFonts w:ascii="Times New Roman" w:hAnsi="Times New Roman" w:cs="Times New Roman"/>
          <w:b/>
          <w:sz w:val="28"/>
          <w:szCs w:val="28"/>
        </w:rPr>
      </w:pPr>
    </w:p>
    <w:p w:rsidR="000D7389" w:rsidRPr="006B0604" w:rsidRDefault="000D7389" w:rsidP="000D7389">
      <w:pPr>
        <w:autoSpaceDE w:val="0"/>
        <w:autoSpaceDN w:val="0"/>
        <w:adjustRightInd w:val="0"/>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В соответствии с действующим законодательством в отчетном периоде КСП провела внешнюю проверку годового отчета об исполнении районного бюджета за 2012 год, во время которой аудиторы КСП провели внешние проверки годовой отчетности всех главных администраторов бюджетных средств районного бюджета (ГАБС).</w:t>
      </w:r>
    </w:p>
    <w:p w:rsidR="000D7389" w:rsidRPr="006B0604" w:rsidRDefault="000D7389" w:rsidP="000D7389">
      <w:pPr>
        <w:spacing w:after="0" w:line="240" w:lineRule="auto"/>
        <w:ind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Годовой отчет об исполнении районного бюджета за 2012 год поступил в Контрольно-счетную палату района 29 марта 2013 года, что соответствовало требованиям ст. 264</w:t>
      </w:r>
      <w:r w:rsidRPr="006B0604">
        <w:rPr>
          <w:rFonts w:ascii="Times New Roman" w:eastAsia="Calibri" w:hAnsi="Times New Roman" w:cs="Times New Roman"/>
          <w:sz w:val="28"/>
          <w:szCs w:val="28"/>
          <w:vertAlign w:val="superscript"/>
        </w:rPr>
        <w:t xml:space="preserve">4 </w:t>
      </w:r>
      <w:r w:rsidRPr="006B0604">
        <w:rPr>
          <w:rFonts w:ascii="Times New Roman" w:eastAsia="Calibri" w:hAnsi="Times New Roman" w:cs="Times New Roman"/>
          <w:sz w:val="28"/>
          <w:szCs w:val="28"/>
        </w:rPr>
        <w:t>БК РФ и ст. 43 Положения о бюджетном процессе в ИРМО.</w:t>
      </w:r>
    </w:p>
    <w:p w:rsidR="000D7389" w:rsidRPr="006B0604" w:rsidRDefault="000D7389" w:rsidP="000D7389">
      <w:pPr>
        <w:spacing w:after="0" w:line="240" w:lineRule="auto"/>
        <w:ind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Общий объем доходов районного бюджета утвержден в сумме 1265061,6 тыс. рублей, исполнено в сумме 1</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275</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996,8 тыс. рублей или 100,9% к уточненному плану</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Расходы районного бюджета на 2012 год утверждены в сумме 1</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293</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924,1</w:t>
      </w:r>
      <w:r w:rsidR="00477FC8">
        <w:rPr>
          <w:rFonts w:ascii="Times New Roman" w:eastAsia="Calibri" w:hAnsi="Times New Roman" w:cs="Times New Roman"/>
          <w:sz w:val="28"/>
          <w:szCs w:val="28"/>
        </w:rPr>
        <w:t xml:space="preserve"> </w:t>
      </w:r>
      <w:r w:rsidRPr="006B0604">
        <w:rPr>
          <w:rFonts w:ascii="Times New Roman" w:eastAsia="Calibri" w:hAnsi="Times New Roman" w:cs="Times New Roman"/>
          <w:sz w:val="28"/>
          <w:szCs w:val="28"/>
        </w:rPr>
        <w:t>тыс. рублей, исполнены в сумме 1</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257</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212,0 тыс. рублей, или 97,2%</w:t>
      </w:r>
      <w:r w:rsidRPr="006B0604">
        <w:rPr>
          <w:rFonts w:ascii="Times New Roman" w:eastAsia="Calibri" w:hAnsi="Times New Roman" w:cs="Times New Roman"/>
          <w:color w:val="000000"/>
          <w:sz w:val="28"/>
          <w:szCs w:val="28"/>
        </w:rPr>
        <w:t xml:space="preserve">, </w:t>
      </w:r>
      <w:r w:rsidRPr="006B0604">
        <w:rPr>
          <w:rFonts w:ascii="Times New Roman" w:hAnsi="Times New Roman" w:cs="Times New Roman"/>
          <w:color w:val="000000"/>
          <w:sz w:val="28"/>
          <w:szCs w:val="28"/>
        </w:rPr>
        <w:t>п</w:t>
      </w:r>
      <w:r w:rsidRPr="006B0604">
        <w:rPr>
          <w:rFonts w:ascii="Times New Roman" w:eastAsia="Calibri" w:hAnsi="Times New Roman" w:cs="Times New Roman"/>
          <w:color w:val="000000"/>
          <w:sz w:val="28"/>
          <w:szCs w:val="28"/>
        </w:rPr>
        <w:t>ри этом основную долю составили расходы по вопросам образования – 67,4%, общегосударственные вопросы – 14,2%, здравоохранение – 9,5 процента.</w:t>
      </w:r>
    </w:p>
    <w:p w:rsidR="000D7389" w:rsidRPr="006B0604" w:rsidRDefault="000D7389" w:rsidP="000D738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B0604">
        <w:rPr>
          <w:rFonts w:ascii="Times New Roman" w:eastAsia="Calibri" w:hAnsi="Times New Roman" w:cs="Times New Roman"/>
          <w:color w:val="000000"/>
          <w:sz w:val="28"/>
          <w:szCs w:val="28"/>
        </w:rPr>
        <w:t>Объем неисполненных бюджетных назначений составил 36</w:t>
      </w:r>
      <w:r w:rsidRPr="006B0604">
        <w:rPr>
          <w:rFonts w:ascii="Times New Roman" w:hAnsi="Times New Roman" w:cs="Times New Roman"/>
          <w:color w:val="000000"/>
          <w:sz w:val="28"/>
          <w:szCs w:val="28"/>
        </w:rPr>
        <w:t xml:space="preserve"> </w:t>
      </w:r>
      <w:r w:rsidRPr="006B0604">
        <w:rPr>
          <w:rFonts w:ascii="Times New Roman" w:eastAsia="Calibri" w:hAnsi="Times New Roman" w:cs="Times New Roman"/>
          <w:color w:val="000000"/>
          <w:sz w:val="28"/>
          <w:szCs w:val="28"/>
        </w:rPr>
        <w:t>712,2 тыс. рублей, или 2,8 процента. Бюджетные назначения исполнены, в среднем, на 86,8%, за исключением отдельных разделов, в том числе по разделу 06 «охрана окружающей среды» - 61,4%, по разделу 05 «жилищно-коммунальное хозяйство» - 76,1 процент.</w:t>
      </w:r>
    </w:p>
    <w:p w:rsidR="000D7389" w:rsidRPr="006B0604" w:rsidRDefault="000D7389" w:rsidP="000D738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B0604">
        <w:rPr>
          <w:rFonts w:ascii="Times New Roman" w:eastAsia="Calibri" w:hAnsi="Times New Roman" w:cs="Times New Roman"/>
          <w:sz w:val="28"/>
          <w:szCs w:val="28"/>
        </w:rPr>
        <w:lastRenderedPageBreak/>
        <w:t>Районный</w:t>
      </w:r>
      <w:r w:rsidRPr="006B0604">
        <w:rPr>
          <w:rFonts w:ascii="Times New Roman" w:eastAsia="Calibri" w:hAnsi="Times New Roman" w:cs="Times New Roman"/>
          <w:color w:val="000000"/>
          <w:sz w:val="28"/>
          <w:szCs w:val="28"/>
        </w:rPr>
        <w:t xml:space="preserve"> бюджет исполнен с </w:t>
      </w:r>
      <w:proofErr w:type="spellStart"/>
      <w:r w:rsidRPr="006B0604">
        <w:rPr>
          <w:rFonts w:ascii="Times New Roman" w:eastAsia="Calibri" w:hAnsi="Times New Roman" w:cs="Times New Roman"/>
          <w:color w:val="000000"/>
          <w:sz w:val="28"/>
          <w:szCs w:val="28"/>
        </w:rPr>
        <w:t>профицитом</w:t>
      </w:r>
      <w:proofErr w:type="spellEnd"/>
      <w:r w:rsidRPr="006B0604">
        <w:rPr>
          <w:rFonts w:ascii="Times New Roman" w:eastAsia="Calibri" w:hAnsi="Times New Roman" w:cs="Times New Roman"/>
          <w:color w:val="000000"/>
          <w:sz w:val="28"/>
          <w:szCs w:val="28"/>
        </w:rPr>
        <w:t xml:space="preserve"> в размере 18</w:t>
      </w:r>
      <w:r w:rsidRPr="006B0604">
        <w:rPr>
          <w:rFonts w:ascii="Times New Roman" w:hAnsi="Times New Roman" w:cs="Times New Roman"/>
          <w:color w:val="000000"/>
          <w:sz w:val="28"/>
          <w:szCs w:val="28"/>
        </w:rPr>
        <w:t xml:space="preserve"> </w:t>
      </w:r>
      <w:r w:rsidRPr="006B0604">
        <w:rPr>
          <w:rFonts w:ascii="Times New Roman" w:eastAsia="Calibri" w:hAnsi="Times New Roman" w:cs="Times New Roman"/>
          <w:color w:val="000000"/>
          <w:sz w:val="28"/>
          <w:szCs w:val="28"/>
        </w:rPr>
        <w:t>784,8 тыс. рублей.</w:t>
      </w:r>
      <w:r w:rsidRPr="006B0604">
        <w:rPr>
          <w:rFonts w:ascii="Times New Roman" w:hAnsi="Times New Roman" w:cs="Times New Roman"/>
          <w:color w:val="000000"/>
          <w:sz w:val="28"/>
          <w:szCs w:val="28"/>
        </w:rPr>
        <w:t xml:space="preserve"> </w:t>
      </w:r>
      <w:r w:rsidRPr="006B0604">
        <w:rPr>
          <w:rFonts w:ascii="Times New Roman" w:eastAsia="Calibri" w:hAnsi="Times New Roman" w:cs="Times New Roman"/>
          <w:color w:val="000000"/>
          <w:sz w:val="28"/>
          <w:szCs w:val="28"/>
        </w:rPr>
        <w:t>Остаток средств на едином бюджетном счете по состоянию на 01.01.2013 составил 25</w:t>
      </w:r>
      <w:r w:rsidR="00C77100">
        <w:rPr>
          <w:rFonts w:ascii="Times New Roman" w:eastAsia="Calibri" w:hAnsi="Times New Roman" w:cs="Times New Roman"/>
          <w:color w:val="000000"/>
          <w:sz w:val="28"/>
          <w:szCs w:val="28"/>
        </w:rPr>
        <w:t xml:space="preserve"> </w:t>
      </w:r>
      <w:r w:rsidRPr="006B0604">
        <w:rPr>
          <w:rFonts w:ascii="Times New Roman" w:eastAsia="Calibri" w:hAnsi="Times New Roman" w:cs="Times New Roman"/>
          <w:color w:val="000000"/>
          <w:sz w:val="28"/>
          <w:szCs w:val="28"/>
        </w:rPr>
        <w:t>707,4 тыс. рублей</w:t>
      </w:r>
      <w:r w:rsidRPr="006B0604">
        <w:rPr>
          <w:rFonts w:ascii="Times New Roman" w:hAnsi="Times New Roman" w:cs="Times New Roman"/>
          <w:color w:val="000000"/>
          <w:sz w:val="28"/>
          <w:szCs w:val="28"/>
        </w:rPr>
        <w:t>.</w:t>
      </w:r>
    </w:p>
    <w:p w:rsidR="000D7389" w:rsidRPr="006B0604" w:rsidRDefault="000D7389" w:rsidP="000D7389">
      <w:pPr>
        <w:tabs>
          <w:tab w:val="left" w:pos="567"/>
        </w:tabs>
        <w:spacing w:after="0" w:line="240" w:lineRule="auto"/>
        <w:ind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Кредиторская задолженность по обязательствам районного бюджета согласно сведениям по дебиторской и кредиторской задолженности (форма 0503169) по состоянию на 01.01.2013 составила 19</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811,1 тыс. рублей. По сравнению с соответствующим периодом предыдущего года кредиторская задолженность уменьшилась на 37</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378,3 тыс. рублей, или на 65,4 процента.</w:t>
      </w:r>
    </w:p>
    <w:p w:rsidR="000D7389" w:rsidRPr="006B0604" w:rsidRDefault="000D7389" w:rsidP="000D7389">
      <w:pPr>
        <w:spacing w:after="0" w:line="240" w:lineRule="auto"/>
        <w:ind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Просроченная кредиторская задолженность районного бюджета по состоянию на 01.01.2013 уменьшилась по сравнению с просроченной кредиторской задолженностью по состоянию на 01.01.2012 на 17</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983 тыс. рублей, то есть на 61,6%, и составила 11</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199,4 тыс. рублей.</w:t>
      </w:r>
    </w:p>
    <w:p w:rsidR="000D7389" w:rsidRPr="006B0604" w:rsidRDefault="000D7389" w:rsidP="000D7389">
      <w:pPr>
        <w:spacing w:after="0" w:line="240" w:lineRule="auto"/>
        <w:ind w:right="-2"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Дебиторская задолженность по состоянию на 01.01.2013г. по районному бюджету сложилась в сумме 13</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685,2 тыс. рублей. По сравнению с соответствующим периодом предыдущего года дебиторская задолженность увеличилась на 11</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 xml:space="preserve">828,5 тыс. рублей. </w:t>
      </w:r>
    </w:p>
    <w:p w:rsidR="000D7389" w:rsidRPr="006B0604" w:rsidRDefault="000D7389" w:rsidP="000D7389">
      <w:pPr>
        <w:spacing w:after="0" w:line="240" w:lineRule="auto"/>
        <w:ind w:right="-2"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Дебиторская задолженность увеличилась за счет неизрасходованных межбюджетных трансфертов, которые составляют в сумме 15</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579 тыс. рублей, из них подлежат возврату в 2013 году в вышестоящие бюджеты в сумме 11</w:t>
      </w:r>
      <w:r w:rsidRPr="006B0604">
        <w:rPr>
          <w:rFonts w:ascii="Times New Roman" w:hAnsi="Times New Roman" w:cs="Times New Roman"/>
          <w:sz w:val="28"/>
          <w:szCs w:val="28"/>
        </w:rPr>
        <w:t xml:space="preserve"> </w:t>
      </w:r>
      <w:r w:rsidRPr="006B0604">
        <w:rPr>
          <w:rFonts w:ascii="Times New Roman" w:eastAsia="Calibri" w:hAnsi="Times New Roman" w:cs="Times New Roman"/>
          <w:sz w:val="28"/>
          <w:szCs w:val="28"/>
        </w:rPr>
        <w:t xml:space="preserve">247,7 тыс. рублей. </w:t>
      </w:r>
    </w:p>
    <w:p w:rsidR="000D7389" w:rsidRPr="006B0604" w:rsidRDefault="000D7389" w:rsidP="000D7389">
      <w:pPr>
        <w:pStyle w:val="1"/>
        <w:ind w:firstLine="567"/>
      </w:pPr>
      <w:r w:rsidRPr="006B0604">
        <w:t>В результате внешней проверки годового отчета об исполнении районного бюджета, проверок бюджетной отчетности главных администраторов бюджетных средств установлено, что в целом представленный отчет является достоверным. В тоже время, установлен ряд нарушений.</w:t>
      </w:r>
    </w:p>
    <w:p w:rsidR="000D7389" w:rsidRPr="006B0604" w:rsidRDefault="000D7389" w:rsidP="000D7389">
      <w:pPr>
        <w:pStyle w:val="a9"/>
        <w:tabs>
          <w:tab w:val="left" w:pos="567"/>
          <w:tab w:val="left" w:pos="851"/>
        </w:tabs>
        <w:ind w:left="0" w:firstLine="567"/>
        <w:jc w:val="both"/>
        <w:rPr>
          <w:sz w:val="28"/>
          <w:szCs w:val="28"/>
        </w:rPr>
      </w:pPr>
      <w:r w:rsidRPr="006B0604">
        <w:rPr>
          <w:sz w:val="28"/>
          <w:szCs w:val="28"/>
        </w:rPr>
        <w:t>В перечень главных администраторов источников финансирования дефицита бюджета, утвержденный решением Думы района от 22.12.2011 №30-196/</w:t>
      </w:r>
      <w:proofErr w:type="spellStart"/>
      <w:r w:rsidRPr="006B0604">
        <w:rPr>
          <w:sz w:val="28"/>
          <w:szCs w:val="28"/>
        </w:rPr>
        <w:t>рд</w:t>
      </w:r>
      <w:proofErr w:type="spellEnd"/>
      <w:r w:rsidRPr="006B0604">
        <w:rPr>
          <w:sz w:val="28"/>
          <w:szCs w:val="28"/>
        </w:rPr>
        <w:t xml:space="preserve"> «О районном бюджете на 2012 год» не включен Комитет по управлению муниципальным имуществом Иркутского района, что является нарушением п. 2 ст.23 Бюджетного кодекса РФ. </w:t>
      </w:r>
    </w:p>
    <w:p w:rsidR="000D7389" w:rsidRPr="006B0604" w:rsidRDefault="000D7389" w:rsidP="000D7389">
      <w:pPr>
        <w:pStyle w:val="a9"/>
        <w:tabs>
          <w:tab w:val="left" w:pos="567"/>
          <w:tab w:val="left" w:pos="2832"/>
          <w:tab w:val="left" w:pos="3540"/>
          <w:tab w:val="left" w:pos="4248"/>
          <w:tab w:val="left" w:pos="4956"/>
          <w:tab w:val="left" w:pos="5664"/>
          <w:tab w:val="left" w:pos="7087"/>
        </w:tabs>
        <w:ind w:left="0" w:right="-2" w:firstLine="567"/>
        <w:jc w:val="both"/>
        <w:rPr>
          <w:sz w:val="28"/>
          <w:szCs w:val="28"/>
        </w:rPr>
      </w:pPr>
      <w:proofErr w:type="gramStart"/>
      <w:r w:rsidRPr="006B0604">
        <w:rPr>
          <w:color w:val="000000"/>
          <w:sz w:val="28"/>
          <w:szCs w:val="28"/>
        </w:rPr>
        <w:t xml:space="preserve">Межбюджетных трансфертов </w:t>
      </w:r>
      <w:r w:rsidRPr="006B0604">
        <w:rPr>
          <w:sz w:val="28"/>
          <w:szCs w:val="28"/>
        </w:rPr>
        <w:t>по подразделу 1401 «Д</w:t>
      </w:r>
      <w:r w:rsidRPr="006B0604">
        <w:rPr>
          <w:color w:val="000000"/>
          <w:sz w:val="28"/>
          <w:szCs w:val="28"/>
        </w:rPr>
        <w:t xml:space="preserve">отации на </w:t>
      </w:r>
      <w:r w:rsidRPr="006B0604">
        <w:rPr>
          <w:sz w:val="28"/>
          <w:szCs w:val="28"/>
        </w:rPr>
        <w:t>выравнивание бюджетной обеспеченности субъектов РФ и муниципальных районов» исполнены на 92,8% в связи с отсутств</w:t>
      </w:r>
      <w:r w:rsidRPr="00AE45B4">
        <w:rPr>
          <w:sz w:val="28"/>
          <w:szCs w:val="28"/>
        </w:rPr>
        <w:t>ие</w:t>
      </w:r>
      <w:r w:rsidR="00190376" w:rsidRPr="00AE45B4">
        <w:rPr>
          <w:sz w:val="28"/>
          <w:szCs w:val="28"/>
        </w:rPr>
        <w:t>м</w:t>
      </w:r>
      <w:r w:rsidRPr="006B0604">
        <w:rPr>
          <w:sz w:val="28"/>
          <w:szCs w:val="28"/>
        </w:rPr>
        <w:t xml:space="preserve"> необходимости в финансировании (по</w:t>
      </w:r>
      <w:r w:rsidR="00C77100">
        <w:rPr>
          <w:sz w:val="28"/>
          <w:szCs w:val="28"/>
        </w:rPr>
        <w:t>яснительная записка (ф.0503160)</w:t>
      </w:r>
      <w:r w:rsidRPr="006B0604">
        <w:rPr>
          <w:sz w:val="28"/>
          <w:szCs w:val="28"/>
        </w:rPr>
        <w:t xml:space="preserve">. </w:t>
      </w:r>
      <w:proofErr w:type="gramEnd"/>
    </w:p>
    <w:p w:rsidR="000D7389" w:rsidRPr="006B0604" w:rsidRDefault="000D7389" w:rsidP="000D7389">
      <w:pPr>
        <w:autoSpaceDE w:val="0"/>
        <w:autoSpaceDN w:val="0"/>
        <w:adjustRightInd w:val="0"/>
        <w:spacing w:after="0" w:line="240" w:lineRule="auto"/>
        <w:ind w:right="-2" w:firstLine="540"/>
        <w:jc w:val="both"/>
        <w:rPr>
          <w:rFonts w:ascii="Times New Roman" w:eastAsia="Calibri" w:hAnsi="Times New Roman" w:cs="Times New Roman"/>
          <w:sz w:val="28"/>
          <w:szCs w:val="28"/>
        </w:rPr>
      </w:pPr>
      <w:proofErr w:type="gramStart"/>
      <w:r w:rsidRPr="006B0604">
        <w:rPr>
          <w:rFonts w:ascii="Times New Roman" w:eastAsia="Calibri" w:hAnsi="Times New Roman" w:cs="Times New Roman"/>
          <w:color w:val="000000"/>
          <w:sz w:val="28"/>
          <w:szCs w:val="28"/>
        </w:rPr>
        <w:t xml:space="preserve">Необходимо отметить, что </w:t>
      </w:r>
      <w:r w:rsidRPr="006B0604">
        <w:rPr>
          <w:rFonts w:ascii="Times New Roman" w:eastAsia="Calibri" w:hAnsi="Times New Roman" w:cs="Times New Roman"/>
          <w:sz w:val="28"/>
          <w:szCs w:val="28"/>
        </w:rPr>
        <w:t xml:space="preserve"> приложением 12 к решению Думы № 30-196/</w:t>
      </w:r>
      <w:proofErr w:type="spellStart"/>
      <w:r w:rsidRPr="006B0604">
        <w:rPr>
          <w:rFonts w:ascii="Times New Roman" w:eastAsia="Calibri" w:hAnsi="Times New Roman" w:cs="Times New Roman"/>
          <w:sz w:val="28"/>
          <w:szCs w:val="28"/>
        </w:rPr>
        <w:t>рд</w:t>
      </w:r>
      <w:proofErr w:type="spellEnd"/>
      <w:r w:rsidRPr="006B0604">
        <w:rPr>
          <w:rFonts w:ascii="Times New Roman" w:eastAsia="Calibri" w:hAnsi="Times New Roman" w:cs="Times New Roman"/>
          <w:sz w:val="28"/>
          <w:szCs w:val="28"/>
        </w:rPr>
        <w:t xml:space="preserve"> предусмотрено распределение дотации на выравнивание бюджетной обеспеченности поселений, образующих районный фонд финансовой поддержки поселений, входящих в состав Иркутского районного муниципального образования, в тоже время в составе проекта решения Думы района об исполнении районного бюджета за 2012 год данное приложение отсутствует, что является нарушением ст. 36 Бюджетного кодекса принципа прозрачности (открытости). </w:t>
      </w:r>
      <w:proofErr w:type="gramEnd"/>
    </w:p>
    <w:p w:rsidR="000D7389" w:rsidRPr="006B0604" w:rsidRDefault="000D7389" w:rsidP="000D7389">
      <w:pPr>
        <w:autoSpaceDE w:val="0"/>
        <w:autoSpaceDN w:val="0"/>
        <w:adjustRightInd w:val="0"/>
        <w:spacing w:after="0" w:line="240" w:lineRule="auto"/>
        <w:ind w:right="-2" w:firstLine="567"/>
        <w:jc w:val="both"/>
        <w:rPr>
          <w:rFonts w:ascii="Times New Roman" w:eastAsia="Calibri" w:hAnsi="Times New Roman" w:cs="Times New Roman"/>
          <w:color w:val="000000"/>
          <w:sz w:val="28"/>
          <w:szCs w:val="28"/>
        </w:rPr>
      </w:pPr>
      <w:proofErr w:type="gramStart"/>
      <w:r w:rsidRPr="006B0604">
        <w:rPr>
          <w:rFonts w:ascii="Times New Roman" w:eastAsia="Calibri" w:hAnsi="Times New Roman" w:cs="Times New Roman"/>
          <w:sz w:val="28"/>
          <w:szCs w:val="28"/>
        </w:rPr>
        <w:t xml:space="preserve">Аналогичная ситуация по подразделу 1403 «Прочие межбюджетные трансферты общего характера»: по мероприятиям в области коммунального хозяйства, по целевой муниципальной программе для выплаты грантов </w:t>
      </w:r>
      <w:r w:rsidRPr="006B0604">
        <w:rPr>
          <w:rFonts w:ascii="Times New Roman" w:eastAsia="Calibri" w:hAnsi="Times New Roman" w:cs="Times New Roman"/>
          <w:sz w:val="28"/>
          <w:szCs w:val="28"/>
        </w:rPr>
        <w:lastRenderedPageBreak/>
        <w:t xml:space="preserve">победителям в конкурсе по программе «Развитие культуры и сохранение культурного наследия в Иркутском районе на 2008-2013 годы», по ДЦП «Совершенствование системы управления муниципальными финансами </w:t>
      </w:r>
      <w:r w:rsidRPr="006B0604">
        <w:rPr>
          <w:rFonts w:ascii="Times New Roman" w:eastAsia="Calibri" w:hAnsi="Times New Roman" w:cs="Times New Roman"/>
          <w:color w:val="000000"/>
          <w:sz w:val="28"/>
          <w:szCs w:val="28"/>
        </w:rPr>
        <w:t>Иркутского района на 2012-2014 годы",</w:t>
      </w:r>
      <w:r w:rsidRPr="006B0604">
        <w:rPr>
          <w:rFonts w:ascii="Times New Roman" w:eastAsia="Calibri" w:hAnsi="Times New Roman" w:cs="Times New Roman"/>
          <w:sz w:val="28"/>
          <w:szCs w:val="28"/>
        </w:rPr>
        <w:t xml:space="preserve"> на </w:t>
      </w:r>
      <w:r w:rsidRPr="006B0604">
        <w:rPr>
          <w:rFonts w:ascii="Times New Roman" w:eastAsia="Calibri" w:hAnsi="Times New Roman" w:cs="Times New Roman"/>
          <w:color w:val="000000"/>
          <w:sz w:val="28"/>
          <w:szCs w:val="28"/>
        </w:rPr>
        <w:t>мероприятия, проводимые к 75-летию района.</w:t>
      </w:r>
      <w:proofErr w:type="gramEnd"/>
    </w:p>
    <w:p w:rsidR="000D7389" w:rsidRPr="006B0604" w:rsidRDefault="000D7389" w:rsidP="000D7389">
      <w:pPr>
        <w:spacing w:after="0" w:line="240" w:lineRule="auto"/>
        <w:ind w:right="-2" w:firstLine="567"/>
        <w:jc w:val="both"/>
        <w:rPr>
          <w:rFonts w:ascii="Times New Roman" w:eastAsia="Calibri" w:hAnsi="Times New Roman" w:cs="Times New Roman"/>
          <w:sz w:val="28"/>
          <w:szCs w:val="28"/>
        </w:rPr>
      </w:pPr>
      <w:r w:rsidRPr="006B0604">
        <w:rPr>
          <w:rFonts w:ascii="Times New Roman" w:eastAsia="Calibri" w:hAnsi="Times New Roman" w:cs="Times New Roman"/>
          <w:color w:val="000000"/>
          <w:sz w:val="28"/>
          <w:szCs w:val="28"/>
        </w:rPr>
        <w:t>Кроме того,</w:t>
      </w:r>
      <w:r w:rsidRPr="006B0604">
        <w:rPr>
          <w:rFonts w:ascii="Times New Roman" w:eastAsia="Calibri" w:hAnsi="Times New Roman" w:cs="Times New Roman"/>
          <w:sz w:val="28"/>
          <w:szCs w:val="28"/>
        </w:rPr>
        <w:t xml:space="preserve"> предоставление межбюджетных трансфертов из районного бюджета поселениям, на мероприятия в области коммунального хозяйства, противоречит нормам ст.15 Федерального закона от 06.10.2003 № 131-ФЗ «Об общих принципах организации местного самоуправления в РФ». </w:t>
      </w:r>
    </w:p>
    <w:p w:rsidR="000D7389" w:rsidRPr="006B0604" w:rsidRDefault="000D7389" w:rsidP="000D7389">
      <w:pPr>
        <w:autoSpaceDE w:val="0"/>
        <w:autoSpaceDN w:val="0"/>
        <w:adjustRightInd w:val="0"/>
        <w:spacing w:after="0" w:line="240" w:lineRule="auto"/>
        <w:ind w:right="-2" w:firstLine="567"/>
        <w:jc w:val="both"/>
        <w:rPr>
          <w:rFonts w:ascii="Times New Roman" w:eastAsia="Calibri" w:hAnsi="Times New Roman" w:cs="Times New Roman"/>
          <w:color w:val="000000"/>
          <w:sz w:val="28"/>
          <w:szCs w:val="28"/>
        </w:rPr>
      </w:pPr>
      <w:r w:rsidRPr="006B0604">
        <w:rPr>
          <w:rFonts w:ascii="Times New Roman" w:eastAsia="Calibri" w:hAnsi="Times New Roman" w:cs="Times New Roman"/>
          <w:color w:val="000000"/>
          <w:sz w:val="28"/>
          <w:szCs w:val="28"/>
        </w:rPr>
        <w:t>Пояснительная записка к отчету об и</w:t>
      </w:r>
      <w:r w:rsidR="008E1356">
        <w:rPr>
          <w:rFonts w:ascii="Times New Roman" w:eastAsia="Calibri" w:hAnsi="Times New Roman" w:cs="Times New Roman"/>
          <w:color w:val="000000"/>
          <w:sz w:val="28"/>
          <w:szCs w:val="28"/>
        </w:rPr>
        <w:t xml:space="preserve">сполнении районного бюджета </w:t>
      </w:r>
      <w:r w:rsidR="008E1356" w:rsidRPr="00AE45B4">
        <w:rPr>
          <w:rFonts w:ascii="Times New Roman" w:eastAsia="Calibri" w:hAnsi="Times New Roman" w:cs="Times New Roman"/>
          <w:color w:val="000000"/>
          <w:sz w:val="28"/>
          <w:szCs w:val="28"/>
        </w:rPr>
        <w:t>(ф.</w:t>
      </w:r>
      <w:r w:rsidRPr="00AE45B4">
        <w:rPr>
          <w:rFonts w:ascii="Times New Roman" w:eastAsia="Calibri" w:hAnsi="Times New Roman" w:cs="Times New Roman"/>
          <w:color w:val="000000"/>
          <w:sz w:val="28"/>
          <w:szCs w:val="28"/>
        </w:rPr>
        <w:t>0503160)</w:t>
      </w:r>
      <w:r w:rsidRPr="006B0604">
        <w:rPr>
          <w:rFonts w:ascii="Times New Roman" w:eastAsia="Calibri" w:hAnsi="Times New Roman" w:cs="Times New Roman"/>
          <w:color w:val="000000"/>
          <w:sz w:val="28"/>
          <w:szCs w:val="28"/>
        </w:rPr>
        <w:t xml:space="preserve"> не содержит полной информации, что является отступлением от норм </w:t>
      </w:r>
      <w:r w:rsidRPr="006B0604">
        <w:rPr>
          <w:rFonts w:ascii="Times New Roman" w:eastAsia="Calibri" w:hAnsi="Times New Roman" w:cs="Times New Roman"/>
          <w:sz w:val="28"/>
          <w:szCs w:val="28"/>
        </w:rPr>
        <w:t xml:space="preserve">положений </w:t>
      </w:r>
      <w:r w:rsidRPr="006B0604">
        <w:rPr>
          <w:rFonts w:ascii="Times New Roman" w:eastAsia="Calibri" w:hAnsi="Times New Roman" w:cs="Times New Roman"/>
          <w:color w:val="000000"/>
          <w:sz w:val="28"/>
          <w:szCs w:val="28"/>
        </w:rPr>
        <w:t>инструкции о порядке составления и представления годовой, квартальной и месячной</w:t>
      </w:r>
      <w:r w:rsidRPr="006B0604">
        <w:rPr>
          <w:rFonts w:ascii="Times New Roman" w:eastAsia="Calibri" w:hAnsi="Times New Roman" w:cs="Times New Roman"/>
          <w:sz w:val="28"/>
          <w:szCs w:val="28"/>
        </w:rPr>
        <w:t xml:space="preserve"> </w:t>
      </w:r>
      <w:r w:rsidRPr="006B0604">
        <w:rPr>
          <w:rFonts w:ascii="Times New Roman" w:eastAsia="Calibri" w:hAnsi="Times New Roman" w:cs="Times New Roman"/>
          <w:color w:val="000000"/>
          <w:sz w:val="28"/>
          <w:szCs w:val="28"/>
        </w:rPr>
        <w:t>отчетности об исполнении бюджетов бюджетной системы Российской Федерации,</w:t>
      </w:r>
      <w:r w:rsidRPr="006B0604">
        <w:rPr>
          <w:rFonts w:ascii="Times New Roman" w:eastAsia="Calibri" w:hAnsi="Times New Roman" w:cs="Times New Roman"/>
          <w:sz w:val="28"/>
          <w:szCs w:val="28"/>
        </w:rPr>
        <w:t xml:space="preserve"> </w:t>
      </w:r>
      <w:r w:rsidRPr="006B0604">
        <w:rPr>
          <w:rFonts w:ascii="Times New Roman" w:eastAsia="Calibri" w:hAnsi="Times New Roman" w:cs="Times New Roman"/>
          <w:color w:val="000000"/>
          <w:sz w:val="28"/>
          <w:szCs w:val="28"/>
        </w:rPr>
        <w:t xml:space="preserve">утвержденной приказом Минфина РФ от 28.12.2010 № 191н (далее по тексту Инструкции № 191н). </w:t>
      </w:r>
    </w:p>
    <w:p w:rsidR="000D7389" w:rsidRPr="006B0604" w:rsidRDefault="000D7389" w:rsidP="000D7389">
      <w:pPr>
        <w:autoSpaceDE w:val="0"/>
        <w:autoSpaceDN w:val="0"/>
        <w:adjustRightInd w:val="0"/>
        <w:spacing w:after="0" w:line="240" w:lineRule="auto"/>
        <w:ind w:right="-2" w:firstLine="540"/>
        <w:jc w:val="both"/>
        <w:rPr>
          <w:rFonts w:ascii="Times New Roman" w:eastAsia="Calibri" w:hAnsi="Times New Roman" w:cs="Times New Roman"/>
          <w:sz w:val="28"/>
          <w:szCs w:val="28"/>
        </w:rPr>
      </w:pPr>
      <w:proofErr w:type="gramStart"/>
      <w:r w:rsidRPr="006B0604">
        <w:rPr>
          <w:rFonts w:ascii="Times New Roman" w:eastAsia="Calibri" w:hAnsi="Times New Roman" w:cs="Times New Roman"/>
          <w:sz w:val="28"/>
          <w:szCs w:val="28"/>
        </w:rPr>
        <w:t>Расходы местных бюджетов по обеспечению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осуществляемые за счет субвенций из бюджетов субъектов Российской Федерации в отчете об исполнении районного бюджета отражены с нарушением Указаний о порядке применения бюджетной классификации Российской Федерации от 21.12.2011 №180н утвержденной Приказом Минфина РФ.</w:t>
      </w:r>
      <w:proofErr w:type="gramEnd"/>
    </w:p>
    <w:p w:rsidR="000D7389" w:rsidRPr="006B0604" w:rsidRDefault="000D7389" w:rsidP="000D7389">
      <w:pPr>
        <w:autoSpaceDE w:val="0"/>
        <w:autoSpaceDN w:val="0"/>
        <w:adjustRightInd w:val="0"/>
        <w:spacing w:after="0" w:line="240" w:lineRule="auto"/>
        <w:ind w:right="-2"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Основные замечания, отраженные в актах внешней проверки бюджетной</w:t>
      </w:r>
    </w:p>
    <w:p w:rsidR="000D7389" w:rsidRPr="006B0604" w:rsidRDefault="000D7389" w:rsidP="000D7389">
      <w:pPr>
        <w:autoSpaceDE w:val="0"/>
        <w:autoSpaceDN w:val="0"/>
        <w:adjustRightInd w:val="0"/>
        <w:spacing w:after="0" w:line="240" w:lineRule="auto"/>
        <w:ind w:right="-2"/>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отчетности, касались составления отдельных форм, в том числе:</w:t>
      </w:r>
    </w:p>
    <w:p w:rsidR="000D7389" w:rsidRPr="006B0604" w:rsidRDefault="000D7389" w:rsidP="000D7389">
      <w:pPr>
        <w:autoSpaceDE w:val="0"/>
        <w:autoSpaceDN w:val="0"/>
        <w:adjustRightInd w:val="0"/>
        <w:spacing w:after="0" w:line="240" w:lineRule="auto"/>
        <w:ind w:right="-2"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 xml:space="preserve">- в составе пояснительной записки (ф. 0503160) не представлены таблицы с 1-7; </w:t>
      </w:r>
    </w:p>
    <w:p w:rsidR="000D7389" w:rsidRPr="006B0604" w:rsidRDefault="000D7389" w:rsidP="000D7389">
      <w:pPr>
        <w:autoSpaceDE w:val="0"/>
        <w:autoSpaceDN w:val="0"/>
        <w:adjustRightInd w:val="0"/>
        <w:spacing w:after="0" w:line="240" w:lineRule="auto"/>
        <w:ind w:right="-2"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 текстовая часть не содержит всех разделов предусмотренных п. 152 Инструкции №191н;</w:t>
      </w:r>
    </w:p>
    <w:p w:rsidR="000D7389" w:rsidRPr="006B0604" w:rsidRDefault="000D7389" w:rsidP="000D7389">
      <w:pPr>
        <w:pStyle w:val="ConsPlusNormal"/>
        <w:widowControl/>
        <w:ind w:right="-2" w:firstLine="567"/>
        <w:jc w:val="both"/>
        <w:rPr>
          <w:rFonts w:ascii="Times New Roman" w:hAnsi="Times New Roman" w:cs="Times New Roman"/>
          <w:sz w:val="28"/>
          <w:szCs w:val="28"/>
        </w:rPr>
      </w:pPr>
      <w:r w:rsidRPr="006B0604">
        <w:rPr>
          <w:rFonts w:ascii="Times New Roman" w:hAnsi="Times New Roman" w:cs="Times New Roman"/>
          <w:sz w:val="28"/>
          <w:szCs w:val="28"/>
        </w:rPr>
        <w:t>- в нарушении п.6 Инструкции №191н некоторые формы годового отчета предоставлены на внешнюю проверку без подписей руководителя и главного бухгалтера;</w:t>
      </w:r>
    </w:p>
    <w:p w:rsidR="000D7389" w:rsidRPr="006B0604" w:rsidRDefault="000D7389" w:rsidP="000D7389">
      <w:pPr>
        <w:autoSpaceDE w:val="0"/>
        <w:autoSpaceDN w:val="0"/>
        <w:adjustRightInd w:val="0"/>
        <w:spacing w:after="0" w:line="240" w:lineRule="auto"/>
        <w:ind w:right="-2" w:firstLine="567"/>
        <w:jc w:val="both"/>
        <w:rPr>
          <w:rFonts w:ascii="Times New Roman" w:eastAsia="Calibri" w:hAnsi="Times New Roman" w:cs="Times New Roman"/>
          <w:sz w:val="28"/>
          <w:szCs w:val="28"/>
        </w:rPr>
      </w:pPr>
      <w:r w:rsidRPr="006B0604">
        <w:rPr>
          <w:rFonts w:ascii="Times New Roman" w:eastAsia="Calibri" w:hAnsi="Times New Roman" w:cs="Times New Roman"/>
          <w:sz w:val="28"/>
          <w:szCs w:val="28"/>
        </w:rPr>
        <w:t>- в бюджетной отчетности за 2012 год отдельных главных администраторов бюджетных средств, в составе пояснительной записки не представлены сведения о выполнении муниципального задания, что не в полной мере соответствует требованиям статьи 264</w:t>
      </w:r>
      <w:r w:rsidRPr="006B0604">
        <w:rPr>
          <w:rFonts w:ascii="Times New Roman" w:eastAsia="Calibri" w:hAnsi="Times New Roman" w:cs="Times New Roman"/>
          <w:sz w:val="28"/>
          <w:szCs w:val="28"/>
          <w:vertAlign w:val="superscript"/>
        </w:rPr>
        <w:t>1</w:t>
      </w:r>
      <w:r w:rsidRPr="006B0604">
        <w:rPr>
          <w:rFonts w:ascii="Times New Roman" w:eastAsia="Calibri" w:hAnsi="Times New Roman" w:cs="Times New Roman"/>
          <w:sz w:val="28"/>
          <w:szCs w:val="28"/>
        </w:rPr>
        <w:t xml:space="preserve"> БК РФ;</w:t>
      </w:r>
    </w:p>
    <w:p w:rsidR="000D7389" w:rsidRPr="006B0604" w:rsidRDefault="000D7389" w:rsidP="000D73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B0604">
        <w:rPr>
          <w:rFonts w:ascii="Times New Roman" w:eastAsia="Calibri" w:hAnsi="Times New Roman" w:cs="Times New Roman"/>
          <w:sz w:val="28"/>
          <w:szCs w:val="28"/>
        </w:rPr>
        <w:t>- в нарушении требований норм п.10 Инструкции № 191н, Комитетом по финансам администрации района (</w:t>
      </w:r>
      <w:r w:rsidRPr="006B0604">
        <w:rPr>
          <w:rFonts w:ascii="Times New Roman" w:hAnsi="Times New Roman" w:cs="Times New Roman"/>
          <w:sz w:val="28"/>
          <w:szCs w:val="28"/>
        </w:rPr>
        <w:t>орган местного самоуправления по исполнению бюджета)</w:t>
      </w:r>
      <w:r w:rsidRPr="006B0604">
        <w:rPr>
          <w:rFonts w:ascii="Times New Roman" w:eastAsia="Calibri" w:hAnsi="Times New Roman" w:cs="Times New Roman"/>
          <w:sz w:val="28"/>
          <w:szCs w:val="28"/>
        </w:rPr>
        <w:t xml:space="preserve"> не проставлено на копии бюджетной отчетности главных администраторов бюджетных средств отметку о дате ее представления и, в случае получения положительного результата по факту проведения камеральной проверки бюджетной отчетности - отметку о дате принятия.</w:t>
      </w:r>
      <w:proofErr w:type="gramEnd"/>
    </w:p>
    <w:p w:rsidR="000D7389" w:rsidRPr="00831150" w:rsidRDefault="000D7389" w:rsidP="000D7389">
      <w:pPr>
        <w:autoSpaceDE w:val="0"/>
        <w:autoSpaceDN w:val="0"/>
        <w:adjustRightInd w:val="0"/>
        <w:spacing w:after="0" w:line="240" w:lineRule="auto"/>
        <w:ind w:firstLine="567"/>
        <w:jc w:val="both"/>
        <w:rPr>
          <w:rFonts w:ascii="Times New Roman" w:hAnsi="Times New Roman" w:cs="Times New Roman"/>
          <w:bCs/>
          <w:sz w:val="28"/>
          <w:szCs w:val="28"/>
        </w:rPr>
      </w:pPr>
      <w:r w:rsidRPr="00831150">
        <w:rPr>
          <w:rFonts w:ascii="Times New Roman" w:hAnsi="Times New Roman" w:cs="Times New Roman"/>
          <w:bCs/>
          <w:sz w:val="28"/>
          <w:szCs w:val="28"/>
        </w:rPr>
        <w:t>Кроме контрольной деятельности Контрольно-счетной палатой Иркутского</w:t>
      </w:r>
      <w:r w:rsidRPr="006B0604">
        <w:rPr>
          <w:rFonts w:ascii="Times New Roman" w:hAnsi="Times New Roman" w:cs="Times New Roman"/>
          <w:b/>
          <w:bCs/>
          <w:sz w:val="28"/>
          <w:szCs w:val="28"/>
        </w:rPr>
        <w:t xml:space="preserve"> </w:t>
      </w:r>
      <w:r w:rsidRPr="00831150">
        <w:rPr>
          <w:rFonts w:ascii="Times New Roman" w:hAnsi="Times New Roman" w:cs="Times New Roman"/>
          <w:bCs/>
          <w:sz w:val="28"/>
          <w:szCs w:val="28"/>
        </w:rPr>
        <w:t xml:space="preserve">района проводилась экспертиза проекта районного бюджета. </w:t>
      </w:r>
    </w:p>
    <w:p w:rsidR="000D7389" w:rsidRPr="006B0604" w:rsidRDefault="000D7389" w:rsidP="000D7389">
      <w:pPr>
        <w:autoSpaceDE w:val="0"/>
        <w:autoSpaceDN w:val="0"/>
        <w:adjustRightInd w:val="0"/>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lastRenderedPageBreak/>
        <w:t xml:space="preserve">Внешний муниципальный финансовый </w:t>
      </w:r>
      <w:proofErr w:type="gramStart"/>
      <w:r w:rsidRPr="006B0604">
        <w:rPr>
          <w:rFonts w:ascii="Times New Roman" w:hAnsi="Times New Roman" w:cs="Times New Roman"/>
          <w:sz w:val="28"/>
          <w:szCs w:val="28"/>
        </w:rPr>
        <w:t>контроль за</w:t>
      </w:r>
      <w:proofErr w:type="gramEnd"/>
      <w:r w:rsidRPr="006B0604">
        <w:rPr>
          <w:rFonts w:ascii="Times New Roman" w:hAnsi="Times New Roman" w:cs="Times New Roman"/>
          <w:sz w:val="28"/>
          <w:szCs w:val="28"/>
        </w:rPr>
        <w:t xml:space="preserve"> формированием районного бюджета осуществлялся путем проведения экспертизы проекта районного бюджета.</w:t>
      </w:r>
    </w:p>
    <w:p w:rsidR="000D7389" w:rsidRPr="006B0604" w:rsidRDefault="000D7389" w:rsidP="000D7389">
      <w:pPr>
        <w:spacing w:after="0" w:line="240" w:lineRule="auto"/>
        <w:ind w:firstLine="567"/>
        <w:jc w:val="both"/>
        <w:rPr>
          <w:rFonts w:ascii="Times New Roman" w:hAnsi="Times New Roman" w:cs="Times New Roman"/>
          <w:sz w:val="28"/>
          <w:szCs w:val="28"/>
        </w:rPr>
      </w:pPr>
      <w:proofErr w:type="gramStart"/>
      <w:r w:rsidRPr="006B0604">
        <w:rPr>
          <w:rFonts w:ascii="Times New Roman" w:hAnsi="Times New Roman" w:cs="Times New Roman"/>
          <w:color w:val="000000"/>
          <w:sz w:val="28"/>
          <w:szCs w:val="28"/>
        </w:rPr>
        <w:t xml:space="preserve">Контрольно-счетной палатой Иркутского района на проект </w:t>
      </w:r>
      <w:r w:rsidRPr="006B0604">
        <w:rPr>
          <w:rFonts w:ascii="Times New Roman" w:hAnsi="Times New Roman" w:cs="Times New Roman"/>
          <w:sz w:val="28"/>
          <w:szCs w:val="28"/>
        </w:rPr>
        <w:t xml:space="preserve">решения Думы Иркутского районного муниципального образования «О районном бюджете на 2014 год и на плановый период  2015 и 2016 годов» (далее – проект решение Думы) подготовлено </w:t>
      </w:r>
      <w:r w:rsidRPr="006B0604">
        <w:rPr>
          <w:rFonts w:ascii="Times New Roman" w:hAnsi="Times New Roman" w:cs="Times New Roman"/>
          <w:color w:val="000000"/>
          <w:sz w:val="28"/>
          <w:szCs w:val="28"/>
        </w:rPr>
        <w:t>Заключение</w:t>
      </w:r>
      <w:r w:rsidRPr="006B0604">
        <w:rPr>
          <w:rFonts w:ascii="Times New Roman" w:hAnsi="Times New Roman" w:cs="Times New Roman"/>
          <w:sz w:val="28"/>
          <w:szCs w:val="28"/>
        </w:rPr>
        <w:t xml:space="preserve"> от 06.12.2013 №39/13-з в соответствии с Бюджетным кодексом Российской Федерации, решением Думы Иркутского района «О Контрольно-счетной палате Иркутского районного муниципального образования», иными нормативными правовыми актами. </w:t>
      </w:r>
      <w:proofErr w:type="gramEnd"/>
    </w:p>
    <w:p w:rsidR="000D7389" w:rsidRPr="006B0604" w:rsidRDefault="000D7389" w:rsidP="000D7389">
      <w:pPr>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В результате проведения экспертизы установлено, что проект решения Думы соответствует основным положениям бюджетного законодательства Российской Федерации.</w:t>
      </w:r>
    </w:p>
    <w:p w:rsidR="000D7389" w:rsidRPr="006B0604" w:rsidRDefault="000D7389" w:rsidP="000D7389">
      <w:pPr>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Общий объем доходов бюджета на 2014 год предлагалось утвердить в сумме 1 272 335,6 тыс. рублей, в том числе безвозмездные поступления в сумме 953 965,9 тыс. рублей. Общий объем расходов районного бюджета в сумме 1</w:t>
      </w:r>
      <w:r w:rsidRPr="006B0604">
        <w:rPr>
          <w:rFonts w:ascii="Times New Roman" w:hAnsi="Times New Roman" w:cs="Times New Roman"/>
          <w:sz w:val="28"/>
          <w:szCs w:val="28"/>
          <w:lang w:val="en-US"/>
        </w:rPr>
        <w:t> </w:t>
      </w:r>
      <w:r w:rsidRPr="006B0604">
        <w:rPr>
          <w:rFonts w:ascii="Times New Roman" w:hAnsi="Times New Roman" w:cs="Times New Roman"/>
          <w:sz w:val="28"/>
          <w:szCs w:val="28"/>
        </w:rPr>
        <w:t>303</w:t>
      </w:r>
      <w:r w:rsidRPr="006B0604">
        <w:rPr>
          <w:rFonts w:ascii="Times New Roman" w:hAnsi="Times New Roman" w:cs="Times New Roman"/>
          <w:sz w:val="28"/>
          <w:szCs w:val="28"/>
          <w:lang w:val="en-US"/>
        </w:rPr>
        <w:t> </w:t>
      </w:r>
      <w:r w:rsidRPr="006B0604">
        <w:rPr>
          <w:rFonts w:ascii="Times New Roman" w:hAnsi="Times New Roman" w:cs="Times New Roman"/>
          <w:sz w:val="28"/>
          <w:szCs w:val="28"/>
        </w:rPr>
        <w:t>192,6 тыс. рублей. Размер дефицита районного бюджета в сумме 30 857,0 тыс. рублей или 10% утвержденного общего годового объема доходов районного бюджета без учета утвержденного объема безвозмездных поступлений.</w:t>
      </w:r>
    </w:p>
    <w:p w:rsidR="000D7389" w:rsidRPr="006B0604" w:rsidRDefault="000D7389" w:rsidP="000D7389">
      <w:pPr>
        <w:autoSpaceDE w:val="0"/>
        <w:autoSpaceDN w:val="0"/>
        <w:adjustRightInd w:val="0"/>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В своем заключении КСП отметила, что параметры районного бюджета на 2014 год уменьшаются в сравнении с ожидаемым исполнением районного бюджета в 2013 году на 383 792 тыс. рублей или на 23,2 процента. Налоговые и неналоговые доходы уменьшаются на 94 460 тыс. рублей, или на 22,9% и составят 318 370 тыс. рублей, безвозмездные поступления уменьшаются на 289 332 тыс. рублей, или 23,3 процента.</w:t>
      </w:r>
    </w:p>
    <w:p w:rsidR="000D7389" w:rsidRPr="006B0604" w:rsidRDefault="000D7389" w:rsidP="000D7389">
      <w:pPr>
        <w:autoSpaceDE w:val="0"/>
        <w:autoSpaceDN w:val="0"/>
        <w:adjustRightInd w:val="0"/>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 xml:space="preserve">В заключении КСП Иркутского района высказала ряд замечаний. </w:t>
      </w:r>
    </w:p>
    <w:p w:rsidR="000D7389" w:rsidRPr="006B0604" w:rsidRDefault="000D7389" w:rsidP="000D738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B0604">
        <w:rPr>
          <w:rFonts w:ascii="Times New Roman" w:hAnsi="Times New Roman" w:cs="Times New Roman"/>
          <w:sz w:val="28"/>
          <w:szCs w:val="28"/>
        </w:rPr>
        <w:t>Так, например, прогнозный показатель поступления НДФЛ в 2014 году может быть увеличен на 13 801,1 тыс. рублей и составит 237 590 тыс. рублей, в 2015 году на 14 785,7 тыс. рублей и составит 254 308 тыс. рублей, в 2016 году на 15 816,8 тыс. рублей и составит 271 795 тыс. рублей.</w:t>
      </w:r>
      <w:proofErr w:type="gramEnd"/>
    </w:p>
    <w:p w:rsidR="000D7389" w:rsidRPr="006B0604" w:rsidRDefault="000D7389" w:rsidP="000D7389">
      <w:pPr>
        <w:pStyle w:val="3"/>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Причины снижения, или увеличения доходов и расходов в пояснительной записке к проекту бюджета не указаны.</w:t>
      </w:r>
    </w:p>
    <w:p w:rsidR="000D7389" w:rsidRPr="006B0604" w:rsidRDefault="000D7389" w:rsidP="000D7389">
      <w:pPr>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 xml:space="preserve">В пояснительной записке к проекту решения Думы не представлены обоснования сокращения расходов по оплате труда и начислениям на выплаты по оплате труда до 83,8% в 2014 году и </w:t>
      </w:r>
      <w:r w:rsidR="00C77100">
        <w:rPr>
          <w:rFonts w:ascii="Times New Roman" w:hAnsi="Times New Roman" w:cs="Times New Roman"/>
          <w:sz w:val="28"/>
          <w:szCs w:val="28"/>
        </w:rPr>
        <w:t xml:space="preserve">до </w:t>
      </w:r>
      <w:r w:rsidRPr="006B0604">
        <w:rPr>
          <w:rFonts w:ascii="Times New Roman" w:hAnsi="Times New Roman" w:cs="Times New Roman"/>
          <w:sz w:val="28"/>
          <w:szCs w:val="28"/>
        </w:rPr>
        <w:t>66,6% в 2015-2016 годах.</w:t>
      </w:r>
    </w:p>
    <w:p w:rsidR="000D7389" w:rsidRPr="006B0604" w:rsidRDefault="000D7389" w:rsidP="000D7389">
      <w:pPr>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Необходимо отметить, что при планировании данных расходов прослеживается не одинаковый подход к потребности главных распорядителей бюджетных средств.</w:t>
      </w:r>
    </w:p>
    <w:p w:rsidR="000D7389" w:rsidRPr="006B0604" w:rsidRDefault="000D7389" w:rsidP="000D7389">
      <w:pPr>
        <w:pStyle w:val="a9"/>
        <w:ind w:left="0" w:firstLine="567"/>
        <w:jc w:val="both"/>
        <w:rPr>
          <w:sz w:val="28"/>
          <w:szCs w:val="28"/>
        </w:rPr>
      </w:pPr>
      <w:r w:rsidRPr="006B0604">
        <w:rPr>
          <w:sz w:val="28"/>
          <w:szCs w:val="28"/>
        </w:rPr>
        <w:t xml:space="preserve">При расчете начислений на выплаты по оплате труда не всеми </w:t>
      </w:r>
      <w:r w:rsidRPr="006B0604">
        <w:rPr>
          <w:rFonts w:eastAsia="Calibri"/>
          <w:sz w:val="28"/>
          <w:szCs w:val="28"/>
        </w:rPr>
        <w:t>главными распорядителями бюджетных сре</w:t>
      </w:r>
      <w:proofErr w:type="gramStart"/>
      <w:r w:rsidRPr="006B0604">
        <w:rPr>
          <w:rFonts w:eastAsia="Calibri"/>
          <w:sz w:val="28"/>
          <w:szCs w:val="28"/>
        </w:rPr>
        <w:t>дств</w:t>
      </w:r>
      <w:r w:rsidRPr="006B0604">
        <w:rPr>
          <w:sz w:val="28"/>
          <w:szCs w:val="28"/>
        </w:rPr>
        <w:t xml:space="preserve"> пр</w:t>
      </w:r>
      <w:proofErr w:type="gramEnd"/>
      <w:r w:rsidRPr="006B0604">
        <w:rPr>
          <w:sz w:val="28"/>
          <w:szCs w:val="28"/>
        </w:rPr>
        <w:t>именена индексация на предельную величину базы для начисления страховых взносов, то есть база для начисления страховых взносов в отношении каждого физического лица на 2014 год устанавливается в сумме, не превышающей 629 тыс. рублей.</w:t>
      </w:r>
    </w:p>
    <w:p w:rsidR="000D7389" w:rsidRPr="006B0604" w:rsidRDefault="000D7389" w:rsidP="000D7389">
      <w:pPr>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lastRenderedPageBreak/>
        <w:t xml:space="preserve">При формировании расходов на материальные затраты по </w:t>
      </w:r>
      <w:r w:rsidRPr="006B0604">
        <w:rPr>
          <w:rFonts w:ascii="Times New Roman" w:eastAsia="Calibri" w:hAnsi="Times New Roman" w:cs="Times New Roman"/>
          <w:sz w:val="28"/>
          <w:szCs w:val="28"/>
        </w:rPr>
        <w:t>главным распорядителям бюджетных средств также</w:t>
      </w:r>
      <w:r w:rsidRPr="006B0604">
        <w:rPr>
          <w:rFonts w:ascii="Times New Roman" w:hAnsi="Times New Roman" w:cs="Times New Roman"/>
          <w:sz w:val="28"/>
          <w:szCs w:val="28"/>
        </w:rPr>
        <w:t xml:space="preserve"> нет единого подхода. Следует обратить внимание, что планирование затрат на материальное обеспечение расходы учитывались ниже потребности.</w:t>
      </w:r>
    </w:p>
    <w:p w:rsidR="000D7389" w:rsidRPr="006B0604" w:rsidRDefault="000D7389" w:rsidP="000D7389">
      <w:pPr>
        <w:pStyle w:val="2"/>
        <w:spacing w:after="0" w:line="240" w:lineRule="auto"/>
        <w:ind w:left="0" w:firstLine="567"/>
        <w:jc w:val="both"/>
        <w:rPr>
          <w:rFonts w:ascii="Times New Roman" w:hAnsi="Times New Roman" w:cs="Times New Roman"/>
          <w:sz w:val="28"/>
          <w:szCs w:val="28"/>
        </w:rPr>
      </w:pPr>
      <w:r w:rsidRPr="006B0604">
        <w:rPr>
          <w:rFonts w:ascii="Times New Roman" w:hAnsi="Times New Roman" w:cs="Times New Roman"/>
          <w:sz w:val="28"/>
          <w:szCs w:val="28"/>
        </w:rPr>
        <w:t>КСП Иркутского района отмечает, что нарушены требования ст. 184.2 БК РФ паспорта муниципальных программ включенных в проект решения Думы к экспертизе проекта не представлены.</w:t>
      </w:r>
    </w:p>
    <w:p w:rsidR="000D7389" w:rsidRPr="006B0604" w:rsidRDefault="000D7389" w:rsidP="000D7389">
      <w:pPr>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Необходимо обратить внимание, что муниципальные программы в соответствие со ст. 172 БК РФ являются основой для составления проекта бюджета. Таким образом, формирование районного бюджета необходимо перевести на программное планирование, которое будет включать</w:t>
      </w:r>
      <w:r w:rsidRPr="006B0604">
        <w:rPr>
          <w:rFonts w:ascii="Times New Roman" w:hAnsi="Times New Roman" w:cs="Times New Roman"/>
          <w:b/>
          <w:sz w:val="28"/>
          <w:szCs w:val="28"/>
        </w:rPr>
        <w:t xml:space="preserve"> </w:t>
      </w:r>
      <w:r w:rsidRPr="006B0604">
        <w:rPr>
          <w:rFonts w:ascii="Times New Roman" w:hAnsi="Times New Roman" w:cs="Times New Roman"/>
          <w:sz w:val="28"/>
          <w:szCs w:val="28"/>
        </w:rPr>
        <w:t>все расходы</w:t>
      </w:r>
      <w:r w:rsidRPr="006B0604">
        <w:rPr>
          <w:rFonts w:ascii="Times New Roman" w:hAnsi="Times New Roman" w:cs="Times New Roman"/>
          <w:b/>
          <w:sz w:val="28"/>
          <w:szCs w:val="28"/>
        </w:rPr>
        <w:t xml:space="preserve"> </w:t>
      </w:r>
      <w:r w:rsidRPr="006B0604">
        <w:rPr>
          <w:rFonts w:ascii="Times New Roman" w:eastAsia="Calibri" w:hAnsi="Times New Roman" w:cs="Times New Roman"/>
          <w:sz w:val="28"/>
          <w:szCs w:val="28"/>
        </w:rPr>
        <w:t>главных распорядителей бюджетных средств</w:t>
      </w:r>
      <w:r w:rsidRPr="006B0604">
        <w:rPr>
          <w:rFonts w:ascii="Times New Roman" w:hAnsi="Times New Roman" w:cs="Times New Roman"/>
          <w:sz w:val="28"/>
          <w:szCs w:val="28"/>
        </w:rPr>
        <w:t xml:space="preserve">. </w:t>
      </w:r>
    </w:p>
    <w:p w:rsidR="000D7389" w:rsidRDefault="000D7389" w:rsidP="000D7389">
      <w:pPr>
        <w:autoSpaceDE w:val="0"/>
        <w:autoSpaceDN w:val="0"/>
        <w:adjustRightInd w:val="0"/>
        <w:spacing w:after="0" w:line="240" w:lineRule="auto"/>
        <w:ind w:firstLine="540"/>
        <w:jc w:val="both"/>
        <w:rPr>
          <w:rFonts w:ascii="Times New Roman" w:eastAsia="TimesNewRomanPSMT" w:hAnsi="Times New Roman" w:cs="Times New Roman"/>
          <w:sz w:val="28"/>
          <w:szCs w:val="28"/>
        </w:rPr>
      </w:pPr>
      <w:proofErr w:type="gramStart"/>
      <w:r w:rsidRPr="006B0604">
        <w:rPr>
          <w:rFonts w:ascii="Times New Roman" w:hAnsi="Times New Roman" w:cs="Times New Roman"/>
          <w:sz w:val="28"/>
          <w:szCs w:val="28"/>
        </w:rPr>
        <w:t xml:space="preserve">Кроме того, необходимо отметить, что </w:t>
      </w:r>
      <w:r w:rsidRPr="006B0604">
        <w:rPr>
          <w:rFonts w:ascii="Times New Roman" w:eastAsia="TimesNewRomanPSMT" w:hAnsi="Times New Roman" w:cs="Times New Roman"/>
          <w:sz w:val="28"/>
          <w:szCs w:val="28"/>
        </w:rPr>
        <w:t xml:space="preserve">в соответствии со ст. 157 БК РФ, п.7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к полномочиям контрольно-счетных органов отнесено проведение </w:t>
      </w:r>
      <w:r w:rsidRPr="006B0604">
        <w:rPr>
          <w:rFonts w:ascii="Times New Roman" w:hAnsi="Times New Roman" w:cs="Times New Roman"/>
          <w:sz w:val="28"/>
          <w:szCs w:val="28"/>
        </w:rPr>
        <w:t>финансово-экономической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proofErr w:type="gramEnd"/>
      <w:r w:rsidRPr="006B0604">
        <w:rPr>
          <w:rFonts w:ascii="Times New Roman" w:hAnsi="Times New Roman" w:cs="Times New Roman"/>
          <w:sz w:val="28"/>
          <w:szCs w:val="28"/>
        </w:rPr>
        <w:t xml:space="preserve">, а также муниципальных программ. </w:t>
      </w:r>
      <w:proofErr w:type="gramStart"/>
      <w:r w:rsidRPr="006B0604">
        <w:rPr>
          <w:rFonts w:ascii="Times New Roman" w:eastAsia="TimesNewRomanPSMT" w:hAnsi="Times New Roman" w:cs="Times New Roman"/>
          <w:sz w:val="28"/>
          <w:szCs w:val="28"/>
        </w:rPr>
        <w:t>Исходя из того, что районный бюджет на 2014 год и на плановый период 2015 и 2016</w:t>
      </w:r>
      <w:r w:rsidRPr="006B0604">
        <w:rPr>
          <w:rFonts w:ascii="Times New Roman" w:hAnsi="Times New Roman" w:cs="Times New Roman"/>
          <w:sz w:val="28"/>
          <w:szCs w:val="28"/>
        </w:rPr>
        <w:t xml:space="preserve"> </w:t>
      </w:r>
      <w:r w:rsidRPr="006B0604">
        <w:rPr>
          <w:rFonts w:ascii="Times New Roman" w:eastAsia="TimesNewRomanPSMT" w:hAnsi="Times New Roman" w:cs="Times New Roman"/>
          <w:sz w:val="28"/>
          <w:szCs w:val="28"/>
        </w:rPr>
        <w:t>годов является частично программным, муниципальные программы носят долгосрочный характер</w:t>
      </w:r>
      <w:r w:rsidRPr="006B0604">
        <w:rPr>
          <w:rFonts w:ascii="Times New Roman" w:hAnsi="Times New Roman" w:cs="Times New Roman"/>
          <w:sz w:val="28"/>
          <w:szCs w:val="28"/>
        </w:rPr>
        <w:t xml:space="preserve"> </w:t>
      </w:r>
      <w:r w:rsidRPr="006B0604">
        <w:rPr>
          <w:rFonts w:ascii="Times New Roman" w:eastAsia="TimesNewRomanPSMT" w:hAnsi="Times New Roman" w:cs="Times New Roman"/>
          <w:sz w:val="28"/>
          <w:szCs w:val="28"/>
        </w:rPr>
        <w:t>и представляют собой систему мероприятий, взаимоувязанных по ресурсам, срокам и результатам, в целях соблюдения принципа прозрачности и достоверности бюджета, необходимо предусмотреть предоставление проектов муниципальных программ и предложений о внесении изменений в муниципальные программы в Контрольно-счетную</w:t>
      </w:r>
      <w:proofErr w:type="gramEnd"/>
      <w:r w:rsidRPr="006B0604">
        <w:rPr>
          <w:rFonts w:ascii="Times New Roman" w:eastAsia="TimesNewRomanPSMT" w:hAnsi="Times New Roman" w:cs="Times New Roman"/>
          <w:sz w:val="28"/>
          <w:szCs w:val="28"/>
        </w:rPr>
        <w:t xml:space="preserve"> палату Иркутского района для проведения экспертизы.</w:t>
      </w:r>
    </w:p>
    <w:p w:rsidR="009D7E86" w:rsidRDefault="009D7E86" w:rsidP="000D7389">
      <w:pPr>
        <w:autoSpaceDE w:val="0"/>
        <w:autoSpaceDN w:val="0"/>
        <w:adjustRightInd w:val="0"/>
        <w:spacing w:after="0" w:line="240" w:lineRule="auto"/>
        <w:ind w:firstLine="540"/>
        <w:jc w:val="both"/>
        <w:rPr>
          <w:rFonts w:ascii="Times New Roman" w:eastAsia="TimesNewRomanPSMT" w:hAnsi="Times New Roman" w:cs="Times New Roman"/>
          <w:sz w:val="28"/>
          <w:szCs w:val="28"/>
        </w:rPr>
      </w:pPr>
    </w:p>
    <w:p w:rsidR="009D7E86" w:rsidRPr="00355FCB" w:rsidRDefault="009D7E86" w:rsidP="009D7E86">
      <w:pPr>
        <w:autoSpaceDE w:val="0"/>
        <w:autoSpaceDN w:val="0"/>
        <w:adjustRightInd w:val="0"/>
        <w:spacing w:after="0" w:line="240" w:lineRule="auto"/>
        <w:ind w:firstLine="540"/>
        <w:jc w:val="center"/>
        <w:rPr>
          <w:rFonts w:ascii="Times New Roman" w:eastAsia="TimesNewRomanPSMT" w:hAnsi="Times New Roman" w:cs="Times New Roman"/>
          <w:b/>
          <w:i/>
          <w:sz w:val="28"/>
          <w:szCs w:val="28"/>
        </w:rPr>
      </w:pPr>
      <w:r w:rsidRPr="00355FCB">
        <w:rPr>
          <w:rFonts w:ascii="Times New Roman" w:eastAsia="TimesNewRomanPSMT" w:hAnsi="Times New Roman" w:cs="Times New Roman"/>
          <w:b/>
          <w:i/>
          <w:sz w:val="28"/>
          <w:szCs w:val="28"/>
        </w:rPr>
        <w:t>Исполнение Соглашений</w:t>
      </w:r>
      <w:r w:rsidR="00246572">
        <w:rPr>
          <w:rFonts w:ascii="Times New Roman" w:eastAsia="TimesNewRomanPSMT" w:hAnsi="Times New Roman" w:cs="Times New Roman"/>
          <w:b/>
          <w:i/>
          <w:sz w:val="28"/>
          <w:szCs w:val="28"/>
        </w:rPr>
        <w:t xml:space="preserve"> о передаче полномочий по осуществлению внешнего муниципального финансового контроля</w:t>
      </w:r>
      <w:r w:rsidRPr="00355FCB">
        <w:rPr>
          <w:rFonts w:ascii="Times New Roman" w:eastAsia="TimesNewRomanPSMT" w:hAnsi="Times New Roman" w:cs="Times New Roman"/>
          <w:b/>
          <w:i/>
          <w:sz w:val="28"/>
          <w:szCs w:val="28"/>
        </w:rPr>
        <w:t xml:space="preserve"> с муниципальными образованиями</w:t>
      </w:r>
    </w:p>
    <w:p w:rsidR="000D7389" w:rsidRPr="00355FCB" w:rsidRDefault="000D7389" w:rsidP="000D7389">
      <w:pPr>
        <w:autoSpaceDE w:val="0"/>
        <w:autoSpaceDN w:val="0"/>
        <w:adjustRightInd w:val="0"/>
        <w:spacing w:after="0" w:line="240" w:lineRule="auto"/>
        <w:ind w:firstLine="540"/>
        <w:jc w:val="both"/>
        <w:rPr>
          <w:rFonts w:ascii="Times New Roman" w:eastAsia="TimesNewRomanPSMT" w:hAnsi="Times New Roman" w:cs="Times New Roman"/>
          <w:i/>
          <w:sz w:val="28"/>
          <w:szCs w:val="28"/>
        </w:rPr>
      </w:pPr>
    </w:p>
    <w:p w:rsidR="000D7389" w:rsidRPr="009D7E86" w:rsidRDefault="000D7389" w:rsidP="001835C7">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Контрольно-счетной палатой на основании заключенных Соглашений с муниципальными образованиями о передаче полномочий по осуществлению внешнего муниципального финансового контроля в 2013 году были проведены следующие проверки:</w:t>
      </w:r>
    </w:p>
    <w:p w:rsidR="000D7389" w:rsidRPr="009D7E86" w:rsidRDefault="000D7389" w:rsidP="001835C7">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 внешняя проверка годового отчета об исполнении бюджета муниципального образования;</w:t>
      </w:r>
    </w:p>
    <w:p w:rsidR="000D7389" w:rsidRPr="009D7E86" w:rsidRDefault="000D7389" w:rsidP="001835C7">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 проверки соблюдения требований бюджетного законодательства при составлении, утверждении и исполнении бюджета муниципального образования;</w:t>
      </w:r>
    </w:p>
    <w:p w:rsidR="000D7389" w:rsidRPr="009D7E86" w:rsidRDefault="000D7389" w:rsidP="001835C7">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 экспертиза проекта решения Думы муниципального образования о бюджете на 2014 год и плановый период 2015-2016 годов.</w:t>
      </w:r>
    </w:p>
    <w:p w:rsidR="000D7389" w:rsidRPr="009D7E86" w:rsidRDefault="000D7389" w:rsidP="001835C7">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lastRenderedPageBreak/>
        <w:t>Внешняя проверка годового отчета об исполнении бюджета муниципального образования была проведена в 21 муниципальном образовании. Проверка проведена в срок, установленный Бюджетным кодексом</w:t>
      </w:r>
      <w:r w:rsidR="009C19DE">
        <w:rPr>
          <w:rFonts w:ascii="Times New Roman" w:hAnsi="Times New Roman" w:cs="Times New Roman"/>
          <w:sz w:val="28"/>
          <w:szCs w:val="28"/>
        </w:rPr>
        <w:t>, сумма выявленных нарушений составила 171 787 тыс. рублей</w:t>
      </w:r>
      <w:r w:rsidRPr="009D7E86">
        <w:rPr>
          <w:rFonts w:ascii="Times New Roman" w:hAnsi="Times New Roman" w:cs="Times New Roman"/>
          <w:sz w:val="28"/>
          <w:szCs w:val="28"/>
        </w:rPr>
        <w:t>.</w:t>
      </w:r>
    </w:p>
    <w:p w:rsidR="000D7389" w:rsidRPr="009D7E86" w:rsidRDefault="000D7389" w:rsidP="001835C7">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При проведении внешней проверки годового отчета об исполнении бюджета поселения Контрольно-счетной палатой установлен ряд нарушений. Так, документы для проведения внешней проверки  одним муниципальным образованием представлены 15.04.2013, что является нарушением ст.264.</w:t>
      </w:r>
      <w:r w:rsidRPr="009D7E86">
        <w:rPr>
          <w:rFonts w:ascii="Times New Roman" w:hAnsi="Times New Roman" w:cs="Times New Roman"/>
          <w:sz w:val="28"/>
          <w:szCs w:val="28"/>
          <w:vertAlign w:val="superscript"/>
        </w:rPr>
        <w:t xml:space="preserve">4 </w:t>
      </w:r>
      <w:r w:rsidRPr="009D7E86">
        <w:rPr>
          <w:rFonts w:ascii="Times New Roman" w:hAnsi="Times New Roman" w:cs="Times New Roman"/>
          <w:sz w:val="28"/>
          <w:szCs w:val="28"/>
        </w:rPr>
        <w:t>Бюджетного кодекса РФ, в которой установлено, что местная администрация представляет отчет об исполнении местного бюджета для подготовки заключения на него не позднее 1 апреля текущего года.</w:t>
      </w:r>
    </w:p>
    <w:p w:rsidR="000D7389" w:rsidRPr="009D7E86" w:rsidRDefault="000D7389" w:rsidP="000D7389">
      <w:pPr>
        <w:autoSpaceDE w:val="0"/>
        <w:autoSpaceDN w:val="0"/>
        <w:adjustRightInd w:val="0"/>
        <w:spacing w:after="0" w:line="240" w:lineRule="auto"/>
        <w:ind w:right="-2" w:firstLine="567"/>
        <w:jc w:val="both"/>
        <w:rPr>
          <w:rFonts w:ascii="Times New Roman" w:hAnsi="Times New Roman" w:cs="Times New Roman"/>
          <w:sz w:val="28"/>
          <w:szCs w:val="28"/>
        </w:rPr>
      </w:pPr>
      <w:r w:rsidRPr="009D7E86">
        <w:rPr>
          <w:rFonts w:ascii="Times New Roman" w:hAnsi="Times New Roman" w:cs="Times New Roman"/>
          <w:sz w:val="28"/>
          <w:szCs w:val="28"/>
        </w:rPr>
        <w:t xml:space="preserve">Внешняя проверка бюджетной отчетности муниципальных образований показала, что бюджетная отчетность, представленная в КСП Иркутского района, по основным параметрам являлась достоверной, в то же время в отчетности главных администраторов бюджетных средств допущены отклонения от положений </w:t>
      </w:r>
      <w:r w:rsidRPr="009D7E86">
        <w:rPr>
          <w:rFonts w:ascii="Times New Roman" w:hAnsi="Times New Roman" w:cs="Times New Roman"/>
          <w:color w:val="000000"/>
          <w:sz w:val="28"/>
          <w:szCs w:val="28"/>
        </w:rPr>
        <w:t>Инструкции № 191н.</w:t>
      </w:r>
    </w:p>
    <w:p w:rsidR="000D7389" w:rsidRPr="009D7E86" w:rsidRDefault="000D7389" w:rsidP="000D7389">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 xml:space="preserve">Контрольно-счетной палатой осуществлялся </w:t>
      </w:r>
      <w:proofErr w:type="gramStart"/>
      <w:r w:rsidRPr="009D7E86">
        <w:rPr>
          <w:rFonts w:ascii="Times New Roman" w:hAnsi="Times New Roman" w:cs="Times New Roman"/>
          <w:sz w:val="28"/>
          <w:szCs w:val="28"/>
        </w:rPr>
        <w:t>контроль за</w:t>
      </w:r>
      <w:proofErr w:type="gramEnd"/>
      <w:r w:rsidRPr="009D7E86">
        <w:rPr>
          <w:rFonts w:ascii="Times New Roman" w:hAnsi="Times New Roman" w:cs="Times New Roman"/>
          <w:sz w:val="28"/>
          <w:szCs w:val="28"/>
        </w:rPr>
        <w:t xml:space="preserve"> соблюдением требований бюджетного законодательства при составлении, утверждении и исполнении бюджетов муниципальных образования.</w:t>
      </w:r>
    </w:p>
    <w:p w:rsidR="000D7389" w:rsidRPr="009D7E86" w:rsidRDefault="000D7389" w:rsidP="000D7389">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В 2013 году было проведено 21 контрольное мероприятие в муниципальных образованиях района в соответствии с планом работы.</w:t>
      </w:r>
    </w:p>
    <w:p w:rsidR="000D7389" w:rsidRPr="009D7E86" w:rsidRDefault="000D7389" w:rsidP="000D7389">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Объем проверенных средств составил 533</w:t>
      </w:r>
      <w:r w:rsidR="007700DE">
        <w:rPr>
          <w:rFonts w:ascii="Times New Roman" w:hAnsi="Times New Roman" w:cs="Times New Roman"/>
          <w:sz w:val="28"/>
          <w:szCs w:val="28"/>
        </w:rPr>
        <w:t xml:space="preserve"> </w:t>
      </w:r>
      <w:r w:rsidRPr="009D7E86">
        <w:rPr>
          <w:rFonts w:ascii="Times New Roman" w:hAnsi="Times New Roman" w:cs="Times New Roman"/>
          <w:sz w:val="28"/>
          <w:szCs w:val="28"/>
        </w:rPr>
        <w:t>206 тыс. рублей</w:t>
      </w:r>
      <w:r w:rsidR="00C77100">
        <w:rPr>
          <w:rFonts w:ascii="Times New Roman" w:hAnsi="Times New Roman" w:cs="Times New Roman"/>
          <w:sz w:val="28"/>
          <w:szCs w:val="28"/>
        </w:rPr>
        <w:t>.</w:t>
      </w:r>
    </w:p>
    <w:p w:rsidR="000D7389" w:rsidRDefault="000D7389" w:rsidP="000D7389">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По итогам контрольных мероприятий выявлено нарушений, которые были допущены в муниципальных образованиях района, на общую сумму 59</w:t>
      </w:r>
      <w:r w:rsidR="007700DE">
        <w:rPr>
          <w:rFonts w:ascii="Times New Roman" w:hAnsi="Times New Roman" w:cs="Times New Roman"/>
          <w:sz w:val="28"/>
          <w:szCs w:val="28"/>
        </w:rPr>
        <w:t xml:space="preserve">  </w:t>
      </w:r>
      <w:r w:rsidRPr="009D7E86">
        <w:rPr>
          <w:rFonts w:ascii="Times New Roman" w:hAnsi="Times New Roman" w:cs="Times New Roman"/>
          <w:sz w:val="28"/>
          <w:szCs w:val="28"/>
        </w:rPr>
        <w:t xml:space="preserve">157 тыс. рублей. </w:t>
      </w:r>
    </w:p>
    <w:p w:rsidR="000D7389" w:rsidRPr="009D7E86" w:rsidRDefault="000D7389" w:rsidP="000D7389">
      <w:pPr>
        <w:spacing w:after="0" w:line="240" w:lineRule="auto"/>
        <w:jc w:val="right"/>
        <w:rPr>
          <w:rFonts w:ascii="Times New Roman" w:hAnsi="Times New Roman" w:cs="Times New Roman"/>
          <w:sz w:val="24"/>
          <w:szCs w:val="24"/>
        </w:rPr>
      </w:pPr>
      <w:r w:rsidRPr="009D7E86">
        <w:rPr>
          <w:rFonts w:ascii="Times New Roman" w:hAnsi="Times New Roman" w:cs="Times New Roman"/>
          <w:sz w:val="24"/>
          <w:szCs w:val="24"/>
        </w:rPr>
        <w:t>(тыс. рублей)</w:t>
      </w:r>
    </w:p>
    <w:tbl>
      <w:tblPr>
        <w:tblStyle w:val="ae"/>
        <w:tblW w:w="0" w:type="auto"/>
        <w:tblInd w:w="108" w:type="dxa"/>
        <w:tblLook w:val="04A0"/>
      </w:tblPr>
      <w:tblGrid>
        <w:gridCol w:w="6521"/>
        <w:gridCol w:w="2835"/>
      </w:tblGrid>
      <w:tr w:rsidR="000D7389" w:rsidRPr="009D7E86" w:rsidTr="001835C7">
        <w:tc>
          <w:tcPr>
            <w:tcW w:w="6521" w:type="dxa"/>
          </w:tcPr>
          <w:p w:rsidR="000D7389" w:rsidRPr="009D7E86" w:rsidRDefault="000D7389" w:rsidP="00B106D7">
            <w:pPr>
              <w:jc w:val="center"/>
              <w:rPr>
                <w:rFonts w:ascii="Times New Roman" w:hAnsi="Times New Roman" w:cs="Times New Roman"/>
                <w:b/>
                <w:sz w:val="24"/>
                <w:szCs w:val="24"/>
              </w:rPr>
            </w:pPr>
            <w:r w:rsidRPr="009D7E86">
              <w:rPr>
                <w:rFonts w:ascii="Times New Roman" w:hAnsi="Times New Roman" w:cs="Times New Roman"/>
                <w:b/>
                <w:sz w:val="24"/>
                <w:szCs w:val="24"/>
              </w:rPr>
              <w:t>Наименование</w:t>
            </w:r>
          </w:p>
        </w:tc>
        <w:tc>
          <w:tcPr>
            <w:tcW w:w="2835" w:type="dxa"/>
          </w:tcPr>
          <w:p w:rsidR="000D7389" w:rsidRPr="009D7E86" w:rsidRDefault="000D7389" w:rsidP="00B106D7">
            <w:pPr>
              <w:jc w:val="center"/>
              <w:rPr>
                <w:rFonts w:ascii="Times New Roman" w:hAnsi="Times New Roman" w:cs="Times New Roman"/>
                <w:b/>
                <w:sz w:val="24"/>
                <w:szCs w:val="24"/>
              </w:rPr>
            </w:pPr>
            <w:r w:rsidRPr="009D7E86">
              <w:rPr>
                <w:rFonts w:ascii="Times New Roman" w:hAnsi="Times New Roman" w:cs="Times New Roman"/>
                <w:b/>
                <w:sz w:val="24"/>
                <w:szCs w:val="24"/>
              </w:rPr>
              <w:t>2013 год</w:t>
            </w:r>
          </w:p>
        </w:tc>
      </w:tr>
      <w:tr w:rsidR="000D7389" w:rsidRPr="009D7E86" w:rsidTr="001835C7">
        <w:tc>
          <w:tcPr>
            <w:tcW w:w="6521" w:type="dxa"/>
          </w:tcPr>
          <w:p w:rsidR="000D7389" w:rsidRPr="009D7E86" w:rsidRDefault="000D7389" w:rsidP="00B106D7">
            <w:pPr>
              <w:jc w:val="both"/>
              <w:rPr>
                <w:rFonts w:ascii="Times New Roman" w:hAnsi="Times New Roman" w:cs="Times New Roman"/>
                <w:sz w:val="24"/>
                <w:szCs w:val="24"/>
              </w:rPr>
            </w:pPr>
            <w:r w:rsidRPr="009D7E86">
              <w:rPr>
                <w:rFonts w:ascii="Times New Roman" w:hAnsi="Times New Roman" w:cs="Times New Roman"/>
                <w:sz w:val="24"/>
                <w:szCs w:val="24"/>
              </w:rPr>
              <w:t>Объем проверенных средств</w:t>
            </w:r>
          </w:p>
        </w:tc>
        <w:tc>
          <w:tcPr>
            <w:tcW w:w="2835" w:type="dxa"/>
          </w:tcPr>
          <w:p w:rsidR="000D7389" w:rsidRPr="009D7E86" w:rsidRDefault="000D7389" w:rsidP="00B106D7">
            <w:pPr>
              <w:jc w:val="right"/>
              <w:rPr>
                <w:rFonts w:ascii="Times New Roman" w:hAnsi="Times New Roman" w:cs="Times New Roman"/>
                <w:sz w:val="24"/>
                <w:szCs w:val="24"/>
              </w:rPr>
            </w:pPr>
            <w:r w:rsidRPr="009D7E86">
              <w:rPr>
                <w:rFonts w:ascii="Times New Roman" w:hAnsi="Times New Roman" w:cs="Times New Roman"/>
                <w:sz w:val="24"/>
                <w:szCs w:val="24"/>
              </w:rPr>
              <w:t>533</w:t>
            </w:r>
            <w:r w:rsidR="007700DE">
              <w:rPr>
                <w:rFonts w:ascii="Times New Roman" w:hAnsi="Times New Roman" w:cs="Times New Roman"/>
                <w:sz w:val="24"/>
                <w:szCs w:val="24"/>
              </w:rPr>
              <w:t xml:space="preserve"> </w:t>
            </w:r>
            <w:r w:rsidRPr="009D7E86">
              <w:rPr>
                <w:rFonts w:ascii="Times New Roman" w:hAnsi="Times New Roman" w:cs="Times New Roman"/>
                <w:sz w:val="24"/>
                <w:szCs w:val="24"/>
              </w:rPr>
              <w:t>205,7</w:t>
            </w:r>
          </w:p>
        </w:tc>
      </w:tr>
      <w:tr w:rsidR="000D7389" w:rsidRPr="00CA2E97" w:rsidTr="001835C7">
        <w:tc>
          <w:tcPr>
            <w:tcW w:w="6521" w:type="dxa"/>
          </w:tcPr>
          <w:p w:rsidR="000D7389" w:rsidRPr="009D7E86" w:rsidRDefault="000D7389" w:rsidP="00B106D7">
            <w:pPr>
              <w:jc w:val="both"/>
              <w:rPr>
                <w:rFonts w:ascii="Times New Roman" w:hAnsi="Times New Roman" w:cs="Times New Roman"/>
                <w:sz w:val="24"/>
                <w:szCs w:val="24"/>
              </w:rPr>
            </w:pPr>
            <w:r w:rsidRPr="009D7E86">
              <w:rPr>
                <w:rFonts w:ascii="Times New Roman" w:hAnsi="Times New Roman" w:cs="Times New Roman"/>
                <w:sz w:val="24"/>
                <w:szCs w:val="24"/>
              </w:rPr>
              <w:t>Выявлено нарушений законодательства, в т.ч.:</w:t>
            </w:r>
          </w:p>
        </w:tc>
        <w:tc>
          <w:tcPr>
            <w:tcW w:w="2835" w:type="dxa"/>
          </w:tcPr>
          <w:p w:rsidR="000D7389" w:rsidRPr="009D7E86" w:rsidRDefault="000D7389" w:rsidP="00B106D7">
            <w:pPr>
              <w:jc w:val="right"/>
              <w:rPr>
                <w:rFonts w:ascii="Times New Roman" w:hAnsi="Times New Roman" w:cs="Times New Roman"/>
                <w:sz w:val="24"/>
                <w:szCs w:val="24"/>
              </w:rPr>
            </w:pPr>
            <w:r w:rsidRPr="009D7E86">
              <w:rPr>
                <w:rFonts w:ascii="Times New Roman" w:hAnsi="Times New Roman" w:cs="Times New Roman"/>
                <w:sz w:val="24"/>
                <w:szCs w:val="24"/>
              </w:rPr>
              <w:t>59</w:t>
            </w:r>
            <w:r w:rsidR="007700DE">
              <w:rPr>
                <w:rFonts w:ascii="Times New Roman" w:hAnsi="Times New Roman" w:cs="Times New Roman"/>
                <w:sz w:val="24"/>
                <w:szCs w:val="24"/>
              </w:rPr>
              <w:t xml:space="preserve"> </w:t>
            </w:r>
            <w:r w:rsidRPr="009D7E86">
              <w:rPr>
                <w:rFonts w:ascii="Times New Roman" w:hAnsi="Times New Roman" w:cs="Times New Roman"/>
                <w:sz w:val="24"/>
                <w:szCs w:val="24"/>
              </w:rPr>
              <w:t>156,7</w:t>
            </w:r>
          </w:p>
        </w:tc>
      </w:tr>
      <w:tr w:rsidR="000D7389" w:rsidRPr="00CA2E97" w:rsidTr="001835C7">
        <w:tc>
          <w:tcPr>
            <w:tcW w:w="6521" w:type="dxa"/>
          </w:tcPr>
          <w:p w:rsidR="000D7389" w:rsidRPr="009D7E86" w:rsidRDefault="000D7389" w:rsidP="00B106D7">
            <w:pPr>
              <w:jc w:val="both"/>
              <w:rPr>
                <w:rFonts w:ascii="Times New Roman" w:hAnsi="Times New Roman" w:cs="Times New Roman"/>
                <w:sz w:val="24"/>
                <w:szCs w:val="24"/>
              </w:rPr>
            </w:pPr>
            <w:r w:rsidRPr="009D7E86">
              <w:rPr>
                <w:rFonts w:ascii="Times New Roman" w:hAnsi="Times New Roman" w:cs="Times New Roman"/>
                <w:sz w:val="24"/>
                <w:szCs w:val="24"/>
              </w:rPr>
              <w:t xml:space="preserve">- нецелевое использование </w:t>
            </w:r>
          </w:p>
        </w:tc>
        <w:tc>
          <w:tcPr>
            <w:tcW w:w="2835" w:type="dxa"/>
          </w:tcPr>
          <w:p w:rsidR="000D7389" w:rsidRPr="009D7E86" w:rsidRDefault="000D7389" w:rsidP="00B106D7">
            <w:pPr>
              <w:jc w:val="right"/>
              <w:rPr>
                <w:rFonts w:ascii="Times New Roman" w:hAnsi="Times New Roman" w:cs="Times New Roman"/>
                <w:sz w:val="24"/>
                <w:szCs w:val="24"/>
              </w:rPr>
            </w:pPr>
            <w:r w:rsidRPr="009D7E86">
              <w:rPr>
                <w:rFonts w:ascii="Times New Roman" w:hAnsi="Times New Roman" w:cs="Times New Roman"/>
                <w:sz w:val="24"/>
                <w:szCs w:val="24"/>
              </w:rPr>
              <w:t>27,5</w:t>
            </w:r>
          </w:p>
        </w:tc>
      </w:tr>
      <w:tr w:rsidR="000D7389" w:rsidRPr="00CA2E97" w:rsidTr="001835C7">
        <w:tc>
          <w:tcPr>
            <w:tcW w:w="6521" w:type="dxa"/>
          </w:tcPr>
          <w:p w:rsidR="000D7389" w:rsidRPr="009D7E86" w:rsidRDefault="000D7389" w:rsidP="00B106D7">
            <w:pPr>
              <w:jc w:val="both"/>
              <w:rPr>
                <w:rFonts w:ascii="Times New Roman" w:hAnsi="Times New Roman" w:cs="Times New Roman"/>
                <w:sz w:val="24"/>
                <w:szCs w:val="24"/>
              </w:rPr>
            </w:pPr>
            <w:r w:rsidRPr="009D7E86">
              <w:rPr>
                <w:rFonts w:ascii="Times New Roman" w:hAnsi="Times New Roman" w:cs="Times New Roman"/>
                <w:sz w:val="24"/>
                <w:szCs w:val="24"/>
              </w:rPr>
              <w:t>- неэффективное использование средств</w:t>
            </w:r>
          </w:p>
        </w:tc>
        <w:tc>
          <w:tcPr>
            <w:tcW w:w="2835" w:type="dxa"/>
          </w:tcPr>
          <w:p w:rsidR="000D7389" w:rsidRPr="009D7E86" w:rsidRDefault="000D7389" w:rsidP="00B106D7">
            <w:pPr>
              <w:jc w:val="right"/>
              <w:rPr>
                <w:rFonts w:ascii="Times New Roman" w:hAnsi="Times New Roman" w:cs="Times New Roman"/>
                <w:sz w:val="24"/>
                <w:szCs w:val="24"/>
              </w:rPr>
            </w:pPr>
            <w:r w:rsidRPr="009D7E86">
              <w:rPr>
                <w:rFonts w:ascii="Times New Roman" w:hAnsi="Times New Roman" w:cs="Times New Roman"/>
                <w:sz w:val="24"/>
                <w:szCs w:val="24"/>
              </w:rPr>
              <w:t>27</w:t>
            </w:r>
            <w:r w:rsidR="007700DE">
              <w:rPr>
                <w:rFonts w:ascii="Times New Roman" w:hAnsi="Times New Roman" w:cs="Times New Roman"/>
                <w:sz w:val="24"/>
                <w:szCs w:val="24"/>
              </w:rPr>
              <w:t xml:space="preserve"> </w:t>
            </w:r>
            <w:r w:rsidRPr="009D7E86">
              <w:rPr>
                <w:rFonts w:ascii="Times New Roman" w:hAnsi="Times New Roman" w:cs="Times New Roman"/>
                <w:sz w:val="24"/>
                <w:szCs w:val="24"/>
              </w:rPr>
              <w:t>411,4</w:t>
            </w:r>
          </w:p>
        </w:tc>
      </w:tr>
      <w:tr w:rsidR="000D7389" w:rsidRPr="00CA2E97" w:rsidTr="001835C7">
        <w:tc>
          <w:tcPr>
            <w:tcW w:w="6521" w:type="dxa"/>
          </w:tcPr>
          <w:p w:rsidR="000D7389" w:rsidRPr="009D7E86" w:rsidRDefault="000D7389" w:rsidP="00B106D7">
            <w:pPr>
              <w:jc w:val="both"/>
              <w:rPr>
                <w:rFonts w:ascii="Times New Roman" w:hAnsi="Times New Roman" w:cs="Times New Roman"/>
                <w:sz w:val="24"/>
                <w:szCs w:val="24"/>
              </w:rPr>
            </w:pPr>
            <w:r w:rsidRPr="009D7E86">
              <w:rPr>
                <w:rFonts w:ascii="Times New Roman" w:hAnsi="Times New Roman" w:cs="Times New Roman"/>
                <w:sz w:val="24"/>
                <w:szCs w:val="24"/>
              </w:rPr>
              <w:t>- нарушение действующего законодательства</w:t>
            </w:r>
          </w:p>
        </w:tc>
        <w:tc>
          <w:tcPr>
            <w:tcW w:w="2835" w:type="dxa"/>
          </w:tcPr>
          <w:p w:rsidR="000D7389" w:rsidRPr="009D7E86" w:rsidRDefault="000D7389" w:rsidP="00B106D7">
            <w:pPr>
              <w:jc w:val="right"/>
              <w:rPr>
                <w:rFonts w:ascii="Times New Roman" w:hAnsi="Times New Roman" w:cs="Times New Roman"/>
                <w:sz w:val="24"/>
                <w:szCs w:val="24"/>
              </w:rPr>
            </w:pPr>
            <w:r w:rsidRPr="009D7E86">
              <w:rPr>
                <w:rFonts w:ascii="Times New Roman" w:hAnsi="Times New Roman" w:cs="Times New Roman"/>
                <w:sz w:val="24"/>
                <w:szCs w:val="24"/>
              </w:rPr>
              <w:t>31</w:t>
            </w:r>
            <w:r w:rsidR="007700DE">
              <w:rPr>
                <w:rFonts w:ascii="Times New Roman" w:hAnsi="Times New Roman" w:cs="Times New Roman"/>
                <w:sz w:val="24"/>
                <w:szCs w:val="24"/>
              </w:rPr>
              <w:t xml:space="preserve"> </w:t>
            </w:r>
            <w:r w:rsidRPr="009D7E86">
              <w:rPr>
                <w:rFonts w:ascii="Times New Roman" w:hAnsi="Times New Roman" w:cs="Times New Roman"/>
                <w:sz w:val="24"/>
                <w:szCs w:val="24"/>
              </w:rPr>
              <w:t>717,8</w:t>
            </w:r>
          </w:p>
        </w:tc>
      </w:tr>
    </w:tbl>
    <w:p w:rsidR="000D7389" w:rsidRPr="00CA2E97" w:rsidRDefault="000D7389" w:rsidP="000D7389">
      <w:pPr>
        <w:spacing w:after="0" w:line="240" w:lineRule="auto"/>
        <w:ind w:firstLine="567"/>
        <w:jc w:val="both"/>
        <w:rPr>
          <w:rFonts w:ascii="Times New Roman" w:hAnsi="Times New Roman" w:cs="Times New Roman"/>
          <w:sz w:val="32"/>
          <w:szCs w:val="32"/>
        </w:rPr>
      </w:pPr>
    </w:p>
    <w:p w:rsidR="000D7389" w:rsidRPr="009D7E86" w:rsidRDefault="000D7389" w:rsidP="000D7389">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 xml:space="preserve">По результатам проверок подготовлены акты, которые направлены главам муниципальных образований. Контрольно-счетная палата района рекомендовала проанализировать акт и принять меры по устранению отмеченных недостатков.  </w:t>
      </w:r>
    </w:p>
    <w:p w:rsidR="000D7389" w:rsidRPr="009D7E86" w:rsidRDefault="000D7389" w:rsidP="000D7389">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Проверки КСП района показали, что в некоторых муниципальных образованиях в расходной части бюджета не правильно указывается код бюджетной классификации, производятся расходы на содержание имущества, не являющееся собственностью муниципального образования, нарушаются требования 129-ФЗ “О бухгалтерском учете” и др.</w:t>
      </w:r>
    </w:p>
    <w:p w:rsidR="000D7389" w:rsidRPr="009D7E86" w:rsidRDefault="000D7389" w:rsidP="000D7389">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 xml:space="preserve">В отчетном периоде проведено экспертное контрольное мероприятие по проверке проекта решения Думы муниципального образования о бюджете на 2014 год и плановый период 2015-2016 годов. Экспертиза проектов бюджетов поселений проведена в 20 муниципальных образованиях. Одно </w:t>
      </w:r>
      <w:r w:rsidRPr="009D7E86">
        <w:rPr>
          <w:rFonts w:ascii="Times New Roman" w:hAnsi="Times New Roman" w:cs="Times New Roman"/>
          <w:sz w:val="28"/>
          <w:szCs w:val="28"/>
        </w:rPr>
        <w:lastRenderedPageBreak/>
        <w:t>муниципальное образование проект бюджета  к экспертизе не представило. Подготовлены заключения КСП на проект решения Думы о бюджете поселения и направлены председателям Дум.</w:t>
      </w:r>
    </w:p>
    <w:p w:rsidR="000D7389" w:rsidRPr="009D7E86" w:rsidRDefault="000D7389" w:rsidP="000D7389">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Контрольно-счетная палата района отметила, что значительная часть нарушений связана с нарушением ст.184.</w:t>
      </w:r>
      <w:r w:rsidRPr="009D7E86">
        <w:rPr>
          <w:rFonts w:ascii="Times New Roman" w:hAnsi="Times New Roman" w:cs="Times New Roman"/>
          <w:sz w:val="28"/>
          <w:szCs w:val="28"/>
          <w:vertAlign w:val="superscript"/>
        </w:rPr>
        <w:t xml:space="preserve">2 </w:t>
      </w:r>
      <w:r w:rsidRPr="009D7E86">
        <w:rPr>
          <w:rFonts w:ascii="Times New Roman" w:hAnsi="Times New Roman" w:cs="Times New Roman"/>
          <w:sz w:val="28"/>
          <w:szCs w:val="28"/>
        </w:rPr>
        <w:t>Бюджетного кодекса РФ. Одновременно с проектом решения Думы не представлялись документы: предварительные итоги социально-экономического развития территории за истекший период текущего финансового года; верхний предел муниципального долга не указывается или указывается не верно; оценка ожидаемого исполнения бюджета на текущий финансовый год. Нарушались требования ст. 184.</w:t>
      </w:r>
      <w:r w:rsidRPr="009D7E86">
        <w:rPr>
          <w:rFonts w:ascii="Times New Roman" w:hAnsi="Times New Roman" w:cs="Times New Roman"/>
          <w:sz w:val="28"/>
          <w:szCs w:val="28"/>
          <w:vertAlign w:val="superscript"/>
        </w:rPr>
        <w:t xml:space="preserve">1 </w:t>
      </w:r>
      <w:r w:rsidRPr="009D7E86">
        <w:rPr>
          <w:rFonts w:ascii="Times New Roman" w:hAnsi="Times New Roman" w:cs="Times New Roman"/>
          <w:sz w:val="28"/>
          <w:szCs w:val="28"/>
        </w:rPr>
        <w:t xml:space="preserve">БК РФ в части установления общего объема условно утверждаемых расходов. Неверно применялась предельная величина базы для начисления страховых взносов. </w:t>
      </w:r>
    </w:p>
    <w:p w:rsidR="000D7389" w:rsidRPr="009D7E86" w:rsidRDefault="000D7389" w:rsidP="000D7389">
      <w:pPr>
        <w:spacing w:after="0" w:line="240" w:lineRule="auto"/>
        <w:ind w:firstLine="539"/>
        <w:jc w:val="both"/>
        <w:rPr>
          <w:rFonts w:ascii="Times New Roman" w:hAnsi="Times New Roman" w:cs="Times New Roman"/>
          <w:sz w:val="28"/>
          <w:szCs w:val="28"/>
        </w:rPr>
      </w:pPr>
      <w:r w:rsidRPr="009D7E86">
        <w:rPr>
          <w:rFonts w:ascii="Times New Roman" w:hAnsi="Times New Roman" w:cs="Times New Roman"/>
          <w:sz w:val="28"/>
          <w:szCs w:val="28"/>
        </w:rPr>
        <w:t>Контрольно-счетная палата района рекомендовала учесть замечания и предложения, содержащиеся в заключениях и вынести проект бюджета на рассмотрение Думы.</w:t>
      </w:r>
    </w:p>
    <w:p w:rsidR="000D7389" w:rsidRPr="009D7E86" w:rsidRDefault="000D7389" w:rsidP="000D7389">
      <w:pPr>
        <w:spacing w:after="0" w:line="240" w:lineRule="auto"/>
        <w:ind w:firstLine="567"/>
        <w:jc w:val="both"/>
        <w:rPr>
          <w:rFonts w:ascii="Times New Roman" w:hAnsi="Times New Roman" w:cs="Times New Roman"/>
          <w:sz w:val="28"/>
          <w:szCs w:val="28"/>
        </w:rPr>
      </w:pPr>
      <w:r w:rsidRPr="009D7E86">
        <w:rPr>
          <w:rFonts w:ascii="Times New Roman" w:hAnsi="Times New Roman" w:cs="Times New Roman"/>
          <w:sz w:val="28"/>
          <w:szCs w:val="28"/>
        </w:rPr>
        <w:t>В феврале 2013 года инспектора направили председателям Думы поселения Отчет по результатам контрольных мероприятий проведенных  КСП в 2012 году</w:t>
      </w:r>
      <w:r w:rsidR="00C77100">
        <w:rPr>
          <w:rFonts w:ascii="Times New Roman" w:hAnsi="Times New Roman" w:cs="Times New Roman"/>
          <w:sz w:val="28"/>
          <w:szCs w:val="28"/>
        </w:rPr>
        <w:t>.</w:t>
      </w:r>
    </w:p>
    <w:p w:rsidR="007C7001" w:rsidRPr="007C7001" w:rsidRDefault="007C7001" w:rsidP="007C7001">
      <w:pPr>
        <w:autoSpaceDE w:val="0"/>
        <w:autoSpaceDN w:val="0"/>
        <w:adjustRightInd w:val="0"/>
        <w:spacing w:after="0" w:line="240" w:lineRule="auto"/>
        <w:ind w:firstLine="567"/>
        <w:jc w:val="both"/>
        <w:rPr>
          <w:rFonts w:ascii="Times New Roman" w:hAnsi="Times New Roman" w:cs="Times New Roman"/>
          <w:bCs/>
          <w:sz w:val="28"/>
          <w:szCs w:val="28"/>
        </w:rPr>
      </w:pPr>
    </w:p>
    <w:p w:rsidR="007C7001" w:rsidRDefault="007C7001" w:rsidP="007C7001">
      <w:pPr>
        <w:spacing w:after="0" w:line="240" w:lineRule="auto"/>
        <w:ind w:right="-397" w:firstLine="567"/>
        <w:jc w:val="center"/>
        <w:rPr>
          <w:rFonts w:ascii="Times New Roman" w:hAnsi="Times New Roman" w:cs="Times New Roman"/>
          <w:b/>
          <w:i/>
          <w:sz w:val="28"/>
          <w:szCs w:val="28"/>
        </w:rPr>
      </w:pPr>
      <w:r w:rsidRPr="007C7001">
        <w:rPr>
          <w:rFonts w:ascii="Times New Roman" w:hAnsi="Times New Roman" w:cs="Times New Roman"/>
          <w:b/>
          <w:i/>
          <w:sz w:val="28"/>
          <w:szCs w:val="28"/>
        </w:rPr>
        <w:t>Результаты контрольной деятельности</w:t>
      </w:r>
    </w:p>
    <w:p w:rsidR="007C7001" w:rsidRPr="007C7001" w:rsidRDefault="007C7001" w:rsidP="007C7001">
      <w:pPr>
        <w:spacing w:after="0" w:line="240" w:lineRule="auto"/>
        <w:ind w:right="-397" w:firstLine="567"/>
        <w:jc w:val="center"/>
        <w:rPr>
          <w:rFonts w:ascii="Times New Roman" w:hAnsi="Times New Roman" w:cs="Times New Roman"/>
          <w:b/>
          <w:i/>
          <w:sz w:val="28"/>
          <w:szCs w:val="28"/>
        </w:rPr>
      </w:pPr>
    </w:p>
    <w:p w:rsidR="00AC0DD6" w:rsidRPr="006B0604" w:rsidRDefault="00AC0DD6" w:rsidP="00AC0DD6">
      <w:pPr>
        <w:autoSpaceDE w:val="0"/>
        <w:autoSpaceDN w:val="0"/>
        <w:adjustRightInd w:val="0"/>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 xml:space="preserve">КСП района уделяет значительное внимание вопросам последующего </w:t>
      </w:r>
      <w:proofErr w:type="gramStart"/>
      <w:r w:rsidRPr="006B0604">
        <w:rPr>
          <w:rFonts w:ascii="Times New Roman" w:hAnsi="Times New Roman" w:cs="Times New Roman"/>
          <w:sz w:val="28"/>
          <w:szCs w:val="28"/>
        </w:rPr>
        <w:t>контроля за</w:t>
      </w:r>
      <w:proofErr w:type="gramEnd"/>
      <w:r w:rsidRPr="006B0604">
        <w:rPr>
          <w:rFonts w:ascii="Times New Roman" w:hAnsi="Times New Roman" w:cs="Times New Roman"/>
          <w:sz w:val="28"/>
          <w:szCs w:val="28"/>
        </w:rPr>
        <w:t xml:space="preserve"> исполнением своих рекомендаций, устранению выявленных нарушений и недостатков. Применяются такие формы работы, как повторные проверки.</w:t>
      </w:r>
    </w:p>
    <w:p w:rsidR="00AC0DD6" w:rsidRPr="006B0604" w:rsidRDefault="00AC0DD6" w:rsidP="00AC0DD6">
      <w:pPr>
        <w:autoSpaceDE w:val="0"/>
        <w:autoSpaceDN w:val="0"/>
        <w:adjustRightInd w:val="0"/>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В 2013 году КСП района направила субъектам проверки 13 представлений о выявленных нарушениях, на которые своевременно получены ответы.</w:t>
      </w:r>
    </w:p>
    <w:p w:rsidR="00AC0DD6" w:rsidRPr="006B0604" w:rsidRDefault="00AC0DD6" w:rsidP="00AC0DD6">
      <w:pPr>
        <w:autoSpaceDE w:val="0"/>
        <w:autoSpaceDN w:val="0"/>
        <w:adjustRightInd w:val="0"/>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В правоохранительные органы по решению коллегии и по запросам направлено 3 письма КСП района, включающие отчеты по результатам контрольных мероприятий, акты, иную информацию. Большинство руководителей проверяемых учреждений и организаций конструктивно реагируют на замечания и рекомендации КСП района. Значительная часть нарушений устраняется незамедлительно.</w:t>
      </w:r>
    </w:p>
    <w:p w:rsidR="00AC0DD6" w:rsidRPr="006B0604" w:rsidRDefault="00AC0DD6" w:rsidP="00AC0DD6">
      <w:pPr>
        <w:autoSpaceDE w:val="0"/>
        <w:autoSpaceDN w:val="0"/>
        <w:adjustRightInd w:val="0"/>
        <w:spacing w:after="0" w:line="240" w:lineRule="auto"/>
        <w:ind w:firstLine="567"/>
        <w:jc w:val="both"/>
        <w:rPr>
          <w:rFonts w:ascii="Times New Roman" w:hAnsi="Times New Roman" w:cs="Times New Roman"/>
          <w:sz w:val="28"/>
          <w:szCs w:val="28"/>
        </w:rPr>
      </w:pPr>
      <w:r w:rsidRPr="00831150">
        <w:rPr>
          <w:rFonts w:ascii="Times New Roman" w:hAnsi="Times New Roman" w:cs="Times New Roman"/>
          <w:sz w:val="28"/>
          <w:szCs w:val="28"/>
        </w:rPr>
        <w:t>В отчетном периоде по итогам материалов КСП Иркутского р</w:t>
      </w:r>
      <w:r w:rsidR="00C77100">
        <w:rPr>
          <w:rFonts w:ascii="Times New Roman" w:hAnsi="Times New Roman" w:cs="Times New Roman"/>
          <w:sz w:val="28"/>
          <w:szCs w:val="28"/>
        </w:rPr>
        <w:t>айона реализован ряд предложений</w:t>
      </w:r>
      <w:r w:rsidRPr="00831150">
        <w:rPr>
          <w:rFonts w:ascii="Times New Roman" w:hAnsi="Times New Roman" w:cs="Times New Roman"/>
          <w:sz w:val="28"/>
          <w:szCs w:val="28"/>
        </w:rPr>
        <w:t xml:space="preserve"> и замечаний.</w:t>
      </w:r>
      <w:r w:rsidR="00831150">
        <w:rPr>
          <w:rFonts w:ascii="Times New Roman" w:hAnsi="Times New Roman" w:cs="Times New Roman"/>
          <w:sz w:val="28"/>
          <w:szCs w:val="28"/>
        </w:rPr>
        <w:t xml:space="preserve"> </w:t>
      </w:r>
      <w:r w:rsidRPr="006B0604">
        <w:rPr>
          <w:rFonts w:ascii="Times New Roman" w:hAnsi="Times New Roman" w:cs="Times New Roman"/>
          <w:sz w:val="28"/>
          <w:szCs w:val="28"/>
        </w:rPr>
        <w:t xml:space="preserve">Во исполнение рекомендаций КСП Иркутского района по итогам контрольных </w:t>
      </w:r>
      <w:proofErr w:type="gramStart"/>
      <w:r w:rsidRPr="006B0604">
        <w:rPr>
          <w:rFonts w:ascii="Times New Roman" w:hAnsi="Times New Roman" w:cs="Times New Roman"/>
          <w:sz w:val="28"/>
          <w:szCs w:val="28"/>
        </w:rPr>
        <w:t>мероприятии</w:t>
      </w:r>
      <w:proofErr w:type="gramEnd"/>
      <w:r w:rsidRPr="006B0604">
        <w:rPr>
          <w:rFonts w:ascii="Times New Roman" w:hAnsi="Times New Roman" w:cs="Times New Roman"/>
          <w:sz w:val="28"/>
          <w:szCs w:val="28"/>
        </w:rPr>
        <w:t xml:space="preserve"> реализовано следующее</w:t>
      </w:r>
      <w:r w:rsidR="00831150">
        <w:rPr>
          <w:rFonts w:ascii="Times New Roman" w:hAnsi="Times New Roman" w:cs="Times New Roman"/>
          <w:sz w:val="28"/>
          <w:szCs w:val="28"/>
        </w:rPr>
        <w:t>.</w:t>
      </w:r>
    </w:p>
    <w:p w:rsidR="006469EA" w:rsidRPr="00831150" w:rsidRDefault="00AC0DD6" w:rsidP="00AC0DD6">
      <w:pPr>
        <w:autoSpaceDE w:val="0"/>
        <w:autoSpaceDN w:val="0"/>
        <w:adjustRightInd w:val="0"/>
        <w:spacing w:after="0" w:line="240" w:lineRule="auto"/>
        <w:ind w:firstLine="567"/>
        <w:jc w:val="both"/>
        <w:rPr>
          <w:rFonts w:ascii="Times New Roman" w:hAnsi="Times New Roman" w:cs="Times New Roman"/>
          <w:b/>
          <w:sz w:val="28"/>
          <w:szCs w:val="28"/>
        </w:rPr>
      </w:pPr>
      <w:r w:rsidRPr="00831150">
        <w:rPr>
          <w:rFonts w:ascii="Times New Roman" w:hAnsi="Times New Roman" w:cs="Times New Roman"/>
          <w:b/>
          <w:sz w:val="28"/>
          <w:szCs w:val="28"/>
        </w:rPr>
        <w:t xml:space="preserve"> </w:t>
      </w:r>
      <w:r w:rsidR="006469EA" w:rsidRPr="00831150">
        <w:rPr>
          <w:rFonts w:ascii="Times New Roman" w:hAnsi="Times New Roman" w:cs="Times New Roman"/>
          <w:b/>
          <w:sz w:val="28"/>
          <w:szCs w:val="28"/>
        </w:rPr>
        <w:t xml:space="preserve">Администрацией </w:t>
      </w:r>
      <w:r w:rsidR="00831150">
        <w:rPr>
          <w:rFonts w:ascii="Times New Roman" w:hAnsi="Times New Roman" w:cs="Times New Roman"/>
          <w:b/>
          <w:sz w:val="28"/>
          <w:szCs w:val="28"/>
        </w:rPr>
        <w:t>района</w:t>
      </w:r>
      <w:r w:rsidR="006469EA" w:rsidRPr="00831150">
        <w:rPr>
          <w:rFonts w:ascii="Times New Roman" w:hAnsi="Times New Roman" w:cs="Times New Roman"/>
          <w:b/>
          <w:sz w:val="28"/>
          <w:szCs w:val="28"/>
        </w:rPr>
        <w:t>:</w:t>
      </w:r>
    </w:p>
    <w:p w:rsidR="00AC0DD6" w:rsidRPr="006B0604" w:rsidRDefault="006469EA" w:rsidP="00AC0DD6">
      <w:pPr>
        <w:autoSpaceDE w:val="0"/>
        <w:autoSpaceDN w:val="0"/>
        <w:adjustRightInd w:val="0"/>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 xml:space="preserve">- по </w:t>
      </w:r>
      <w:r w:rsidR="00AC0DD6" w:rsidRPr="006B0604">
        <w:rPr>
          <w:rFonts w:ascii="Times New Roman" w:eastAsia="Calibri" w:hAnsi="Times New Roman" w:cs="Times New Roman"/>
          <w:i/>
          <w:sz w:val="28"/>
          <w:szCs w:val="28"/>
        </w:rPr>
        <w:t>«Проверке целевого и эффективного использования средств районного бюджета направленных на мероприятия в области физической культуры и спорта</w:t>
      </w:r>
      <w:r w:rsidR="00AC0DD6" w:rsidRPr="006B0604">
        <w:rPr>
          <w:rFonts w:ascii="Times New Roman" w:hAnsi="Times New Roman" w:cs="Times New Roman"/>
          <w:i/>
          <w:sz w:val="28"/>
          <w:szCs w:val="28"/>
        </w:rPr>
        <w:t>»</w:t>
      </w:r>
      <w:r w:rsidR="00AC0DD6" w:rsidRPr="006B0604">
        <w:rPr>
          <w:rFonts w:ascii="Times New Roman" w:eastAsia="Calibri" w:hAnsi="Times New Roman" w:cs="Times New Roman"/>
          <w:sz w:val="28"/>
          <w:szCs w:val="28"/>
        </w:rPr>
        <w:t xml:space="preserve"> </w:t>
      </w:r>
      <w:r w:rsidR="00AC0DD6" w:rsidRPr="006B0604">
        <w:rPr>
          <w:rFonts w:ascii="Times New Roman" w:hAnsi="Times New Roman" w:cs="Times New Roman"/>
          <w:sz w:val="28"/>
          <w:szCs w:val="28"/>
        </w:rPr>
        <w:t xml:space="preserve">возмещено в бюджет района </w:t>
      </w:r>
      <w:r w:rsidR="00AC0DD6" w:rsidRPr="006B0604">
        <w:rPr>
          <w:rFonts w:ascii="Times New Roman" w:eastAsia="Calibri" w:hAnsi="Times New Roman" w:cs="Times New Roman"/>
          <w:sz w:val="28"/>
          <w:szCs w:val="28"/>
        </w:rPr>
        <w:t xml:space="preserve">64,2 тыс. рублей за неправомерное использование средств районного бюджета. Начальник </w:t>
      </w:r>
      <w:r w:rsidR="00AC0DD6" w:rsidRPr="006B0604">
        <w:rPr>
          <w:rFonts w:ascii="Times New Roman" w:eastAsia="Calibri" w:hAnsi="Times New Roman" w:cs="Times New Roman"/>
          <w:sz w:val="28"/>
          <w:szCs w:val="28"/>
        </w:rPr>
        <w:lastRenderedPageBreak/>
        <w:t xml:space="preserve">отдела </w:t>
      </w:r>
      <w:r w:rsidR="00AC0DD6" w:rsidRPr="006B0604">
        <w:rPr>
          <w:rFonts w:ascii="Times New Roman" w:hAnsi="Times New Roman" w:cs="Times New Roman"/>
          <w:sz w:val="28"/>
          <w:szCs w:val="28"/>
        </w:rPr>
        <w:t>физической культуры,</w:t>
      </w:r>
      <w:r w:rsidR="00AC0DD6" w:rsidRPr="006B0604">
        <w:rPr>
          <w:rFonts w:ascii="Times New Roman" w:eastAsia="Calibri" w:hAnsi="Times New Roman" w:cs="Times New Roman"/>
          <w:sz w:val="28"/>
          <w:szCs w:val="28"/>
        </w:rPr>
        <w:t xml:space="preserve"> спорта</w:t>
      </w:r>
      <w:r w:rsidR="00AC0DD6" w:rsidRPr="006B0604">
        <w:rPr>
          <w:rFonts w:ascii="Times New Roman" w:hAnsi="Times New Roman" w:cs="Times New Roman"/>
          <w:sz w:val="28"/>
          <w:szCs w:val="28"/>
        </w:rPr>
        <w:t xml:space="preserve"> и молодежной политике привлечен к дисциплинарной ответственности.</w:t>
      </w:r>
    </w:p>
    <w:p w:rsidR="00AC0DD6" w:rsidRPr="006B0604" w:rsidRDefault="006469EA" w:rsidP="00AC0DD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B0604">
        <w:rPr>
          <w:rFonts w:ascii="Times New Roman" w:hAnsi="Times New Roman" w:cs="Times New Roman"/>
          <w:sz w:val="28"/>
          <w:szCs w:val="28"/>
        </w:rPr>
        <w:t>- п</w:t>
      </w:r>
      <w:r w:rsidR="00AC0DD6" w:rsidRPr="006B0604">
        <w:rPr>
          <w:rFonts w:ascii="Times New Roman" w:hAnsi="Times New Roman" w:cs="Times New Roman"/>
          <w:sz w:val="28"/>
          <w:szCs w:val="28"/>
        </w:rPr>
        <w:t xml:space="preserve">о </w:t>
      </w:r>
      <w:r w:rsidR="00AC0DD6" w:rsidRPr="006B0604">
        <w:rPr>
          <w:rFonts w:ascii="Times New Roman" w:eastAsia="Calibri" w:hAnsi="Times New Roman" w:cs="Times New Roman"/>
          <w:i/>
          <w:sz w:val="28"/>
          <w:szCs w:val="28"/>
        </w:rPr>
        <w:t>«</w:t>
      </w:r>
      <w:r w:rsidR="00AC0DD6" w:rsidRPr="006B0604">
        <w:rPr>
          <w:rFonts w:ascii="Times New Roman" w:hAnsi="Times New Roman" w:cs="Times New Roman"/>
          <w:i/>
          <w:sz w:val="28"/>
          <w:szCs w:val="28"/>
        </w:rPr>
        <w:t>Проверке</w:t>
      </w:r>
      <w:r w:rsidR="00AC0DD6" w:rsidRPr="006B0604">
        <w:rPr>
          <w:rFonts w:ascii="Times New Roman" w:eastAsia="Calibri" w:hAnsi="Times New Roman" w:cs="Times New Roman"/>
          <w:i/>
          <w:sz w:val="28"/>
          <w:szCs w:val="28"/>
        </w:rPr>
        <w:t xml:space="preserve"> целевого и эффективного использования средств районного бюджета, направленных на мероприятия муниципальной целевой программы «Развитие сельского хозяйства и поддержка развития рынка сельскохозяйственной продукции, сырья и продовольствия в Иркутском районе на 2008-2012 годы»</w:t>
      </w:r>
      <w:r w:rsidR="00AC0DD6" w:rsidRPr="006B0604">
        <w:rPr>
          <w:rFonts w:ascii="Times New Roman" w:hAnsi="Times New Roman" w:cs="Times New Roman"/>
          <w:i/>
          <w:sz w:val="28"/>
          <w:szCs w:val="28"/>
        </w:rPr>
        <w:t xml:space="preserve"> </w:t>
      </w:r>
      <w:r w:rsidR="00AC0DD6" w:rsidRPr="006B0604">
        <w:rPr>
          <w:rFonts w:ascii="Times New Roman" w:hAnsi="Times New Roman" w:cs="Times New Roman"/>
          <w:sz w:val="28"/>
          <w:szCs w:val="28"/>
        </w:rPr>
        <w:t>в добровольном порядке ООО «</w:t>
      </w:r>
      <w:proofErr w:type="spellStart"/>
      <w:r w:rsidR="00AC0DD6" w:rsidRPr="006B0604">
        <w:rPr>
          <w:rFonts w:ascii="Times New Roman" w:hAnsi="Times New Roman" w:cs="Times New Roman"/>
          <w:sz w:val="28"/>
          <w:szCs w:val="28"/>
        </w:rPr>
        <w:t>АгроБайкал</w:t>
      </w:r>
      <w:proofErr w:type="spellEnd"/>
      <w:r w:rsidR="00AC0DD6" w:rsidRPr="006B0604">
        <w:rPr>
          <w:rFonts w:ascii="Times New Roman" w:hAnsi="Times New Roman" w:cs="Times New Roman"/>
          <w:sz w:val="28"/>
          <w:szCs w:val="28"/>
        </w:rPr>
        <w:t xml:space="preserve">» возмещено в бюджет района </w:t>
      </w:r>
      <w:r w:rsidR="00AC0DD6" w:rsidRPr="006B0604">
        <w:rPr>
          <w:rFonts w:ascii="Times New Roman" w:eastAsia="Calibri" w:hAnsi="Times New Roman" w:cs="Times New Roman"/>
          <w:sz w:val="28"/>
          <w:szCs w:val="28"/>
        </w:rPr>
        <w:t xml:space="preserve">4,1 тыс. рублей за неправомерное использование средств районного бюджета. </w:t>
      </w:r>
      <w:r w:rsidR="00AC0DD6" w:rsidRPr="006B0604">
        <w:rPr>
          <w:rFonts w:ascii="Times New Roman" w:hAnsi="Times New Roman" w:cs="Times New Roman"/>
          <w:sz w:val="28"/>
          <w:szCs w:val="28"/>
        </w:rPr>
        <w:t xml:space="preserve"> </w:t>
      </w:r>
      <w:proofErr w:type="gramEnd"/>
    </w:p>
    <w:p w:rsidR="00665D11" w:rsidRPr="006B0604" w:rsidRDefault="001639A1" w:rsidP="00665D11">
      <w:pPr>
        <w:autoSpaceDE w:val="0"/>
        <w:autoSpaceDN w:val="0"/>
        <w:adjustRightInd w:val="0"/>
        <w:spacing w:after="0" w:line="240" w:lineRule="auto"/>
        <w:ind w:right="-62" w:firstLine="567"/>
        <w:jc w:val="both"/>
        <w:rPr>
          <w:rFonts w:ascii="Times New Roman" w:eastAsia="Calibri" w:hAnsi="Times New Roman" w:cs="Times New Roman"/>
          <w:color w:val="000000"/>
          <w:sz w:val="28"/>
          <w:szCs w:val="28"/>
        </w:rPr>
      </w:pPr>
      <w:proofErr w:type="gramStart"/>
      <w:r w:rsidRPr="006B0604">
        <w:rPr>
          <w:rFonts w:ascii="Times New Roman" w:hAnsi="Times New Roman" w:cs="Times New Roman"/>
          <w:i/>
          <w:color w:val="000000"/>
          <w:sz w:val="28"/>
          <w:szCs w:val="28"/>
        </w:rPr>
        <w:t xml:space="preserve">- по </w:t>
      </w:r>
      <w:r w:rsidRPr="006B0604">
        <w:rPr>
          <w:rFonts w:ascii="Times New Roman" w:eastAsia="Calibri" w:hAnsi="Times New Roman" w:cs="Times New Roman"/>
          <w:i/>
          <w:color w:val="000000"/>
          <w:sz w:val="28"/>
          <w:szCs w:val="28"/>
        </w:rPr>
        <w:t>«П</w:t>
      </w:r>
      <w:r w:rsidRPr="006B0604">
        <w:rPr>
          <w:rFonts w:ascii="Times New Roman" w:hAnsi="Times New Roman" w:cs="Times New Roman"/>
          <w:i/>
          <w:sz w:val="28"/>
          <w:szCs w:val="28"/>
        </w:rPr>
        <w:t>роверке</w:t>
      </w:r>
      <w:r w:rsidRPr="006B0604">
        <w:rPr>
          <w:rFonts w:ascii="Times New Roman" w:eastAsia="Calibri" w:hAnsi="Times New Roman" w:cs="Times New Roman"/>
          <w:i/>
          <w:sz w:val="28"/>
          <w:szCs w:val="28"/>
        </w:rPr>
        <w:t xml:space="preserve"> целевого и эффективного использования средств районного бюджета направленных на мероприятия </w:t>
      </w:r>
      <w:r w:rsidRPr="006B0604">
        <w:rPr>
          <w:rFonts w:ascii="Times New Roman" w:hAnsi="Times New Roman" w:cs="Times New Roman"/>
          <w:i/>
          <w:sz w:val="28"/>
          <w:szCs w:val="28"/>
        </w:rPr>
        <w:t xml:space="preserve">ДЦП </w:t>
      </w:r>
      <w:r w:rsidRPr="006B0604">
        <w:rPr>
          <w:rFonts w:ascii="Times New Roman" w:eastAsia="Calibri" w:hAnsi="Times New Roman" w:cs="Times New Roman"/>
          <w:i/>
          <w:sz w:val="28"/>
          <w:szCs w:val="28"/>
        </w:rPr>
        <w:t>«Поддержка социально-ориентированных некоммерческих организаций в ИРМО на 2012 – 2014 годы»</w:t>
      </w:r>
      <w:r w:rsidRPr="006B0604">
        <w:rPr>
          <w:rFonts w:ascii="Times New Roman" w:eastAsia="Calibri" w:hAnsi="Times New Roman" w:cs="Times New Roman"/>
          <w:i/>
          <w:color w:val="000000"/>
          <w:sz w:val="28"/>
          <w:szCs w:val="28"/>
        </w:rPr>
        <w:t xml:space="preserve"> </w:t>
      </w:r>
      <w:r w:rsidR="00611E97" w:rsidRPr="006B0604">
        <w:rPr>
          <w:rFonts w:ascii="Times New Roman" w:eastAsia="Calibri" w:hAnsi="Times New Roman" w:cs="Times New Roman"/>
          <w:color w:val="000000"/>
          <w:sz w:val="28"/>
          <w:szCs w:val="28"/>
        </w:rPr>
        <w:t xml:space="preserve">внесены изменения </w:t>
      </w:r>
      <w:r w:rsidR="00611E97" w:rsidRPr="006B0604">
        <w:rPr>
          <w:rFonts w:ascii="Times New Roman" w:hAnsi="Times New Roman" w:cs="Times New Roman"/>
          <w:color w:val="000000"/>
          <w:sz w:val="28"/>
          <w:szCs w:val="28"/>
        </w:rPr>
        <w:t xml:space="preserve">в </w:t>
      </w:r>
      <w:r w:rsidR="00611E97" w:rsidRPr="006B0604">
        <w:rPr>
          <w:rFonts w:ascii="Times New Roman" w:eastAsia="Calibri" w:hAnsi="Times New Roman" w:cs="Times New Roman"/>
          <w:color w:val="000000"/>
          <w:sz w:val="28"/>
          <w:szCs w:val="28"/>
        </w:rPr>
        <w:t>Положения о порядке определения объема и представления ф</w:t>
      </w:r>
      <w:r w:rsidR="00611E97" w:rsidRPr="006B0604">
        <w:rPr>
          <w:rFonts w:ascii="Times New Roman" w:hAnsi="Times New Roman" w:cs="Times New Roman"/>
          <w:color w:val="000000"/>
          <w:sz w:val="28"/>
          <w:szCs w:val="28"/>
        </w:rPr>
        <w:t>инансовой поддержки СО НКО ИРМО</w:t>
      </w:r>
      <w:r w:rsidR="00611E97" w:rsidRPr="006B0604">
        <w:rPr>
          <w:rFonts w:ascii="Times New Roman" w:eastAsia="Calibri" w:hAnsi="Times New Roman" w:cs="Times New Roman"/>
          <w:color w:val="000000"/>
          <w:sz w:val="28"/>
          <w:szCs w:val="28"/>
        </w:rPr>
        <w:t xml:space="preserve"> в части расходов на выплату единовременной материальной помощи ветеранам, входящим в Совет ветеранов Иркутской общественной организации ветеранов (пенсионеров) войны, труда, Вооруженных сил</w:t>
      </w:r>
      <w:proofErr w:type="gramEnd"/>
      <w:r w:rsidR="00611E97" w:rsidRPr="006B0604">
        <w:rPr>
          <w:rFonts w:ascii="Times New Roman" w:eastAsia="Calibri" w:hAnsi="Times New Roman" w:cs="Times New Roman"/>
          <w:color w:val="000000"/>
          <w:sz w:val="28"/>
          <w:szCs w:val="28"/>
        </w:rPr>
        <w:t xml:space="preserve"> и правоохранительных органов.</w:t>
      </w:r>
      <w:r w:rsidR="00665D11" w:rsidRPr="006B0604">
        <w:rPr>
          <w:rFonts w:ascii="Times New Roman" w:hAnsi="Times New Roman" w:cs="Times New Roman"/>
          <w:color w:val="000000"/>
          <w:sz w:val="28"/>
          <w:szCs w:val="28"/>
        </w:rPr>
        <w:t xml:space="preserve"> </w:t>
      </w:r>
      <w:r w:rsidR="00665D11" w:rsidRPr="006B0604">
        <w:rPr>
          <w:rFonts w:ascii="Times New Roman" w:eastAsia="Calibri" w:hAnsi="Times New Roman" w:cs="Times New Roman"/>
          <w:color w:val="000000"/>
          <w:sz w:val="28"/>
          <w:szCs w:val="28"/>
        </w:rPr>
        <w:t>Совет ветеранов Иркутской общественной организации ветеранов (пенсионеров) войны, труда, Вооруженных сил и правоохранительных органов подготовил предложения о внесении изменений в Устав ветеранской организации.</w:t>
      </w:r>
      <w:r w:rsidR="00665D11" w:rsidRPr="006B0604">
        <w:rPr>
          <w:rFonts w:ascii="Times New Roman" w:hAnsi="Times New Roman" w:cs="Times New Roman"/>
          <w:color w:val="000000"/>
          <w:sz w:val="28"/>
          <w:szCs w:val="28"/>
        </w:rPr>
        <w:t xml:space="preserve"> </w:t>
      </w:r>
      <w:r w:rsidR="00665D11" w:rsidRPr="006B0604">
        <w:rPr>
          <w:rFonts w:ascii="Times New Roman" w:eastAsia="Calibri" w:hAnsi="Times New Roman" w:cs="Times New Roman"/>
          <w:color w:val="000000"/>
          <w:sz w:val="28"/>
          <w:szCs w:val="28"/>
        </w:rPr>
        <w:t xml:space="preserve">С 2013 года </w:t>
      </w:r>
      <w:r w:rsidR="00665D11" w:rsidRPr="006B0604">
        <w:rPr>
          <w:rFonts w:ascii="Times New Roman" w:hAnsi="Times New Roman" w:cs="Times New Roman"/>
          <w:color w:val="000000"/>
          <w:sz w:val="28"/>
          <w:szCs w:val="28"/>
        </w:rPr>
        <w:t>о</w:t>
      </w:r>
      <w:r w:rsidR="00665D11" w:rsidRPr="006B0604">
        <w:rPr>
          <w:rFonts w:ascii="Times New Roman" w:eastAsia="Calibri" w:hAnsi="Times New Roman" w:cs="Times New Roman"/>
          <w:color w:val="000000"/>
          <w:sz w:val="28"/>
          <w:szCs w:val="28"/>
        </w:rPr>
        <w:t>беспечено ведение бухгалтерского учета, в том числе в</w:t>
      </w:r>
      <w:r w:rsidR="00665D11" w:rsidRPr="006B0604">
        <w:rPr>
          <w:rFonts w:ascii="Times New Roman" w:hAnsi="Times New Roman" w:cs="Times New Roman"/>
          <w:color w:val="000000"/>
          <w:sz w:val="28"/>
          <w:szCs w:val="28"/>
        </w:rPr>
        <w:t>едение кассовых операций и учет</w:t>
      </w:r>
      <w:r w:rsidR="00665D11" w:rsidRPr="006B0604">
        <w:rPr>
          <w:rFonts w:ascii="Times New Roman" w:eastAsia="Calibri" w:hAnsi="Times New Roman" w:cs="Times New Roman"/>
          <w:color w:val="000000"/>
          <w:sz w:val="28"/>
          <w:szCs w:val="28"/>
        </w:rPr>
        <w:t xml:space="preserve"> материальных ценностей.</w:t>
      </w:r>
      <w:r w:rsidR="00665D11" w:rsidRPr="006B0604">
        <w:rPr>
          <w:rFonts w:ascii="Times New Roman" w:hAnsi="Times New Roman" w:cs="Times New Roman"/>
          <w:color w:val="000000"/>
          <w:sz w:val="28"/>
          <w:szCs w:val="28"/>
        </w:rPr>
        <w:t xml:space="preserve"> </w:t>
      </w:r>
      <w:r w:rsidR="00665D11" w:rsidRPr="006B0604">
        <w:rPr>
          <w:rFonts w:ascii="Times New Roman" w:eastAsia="Calibri" w:hAnsi="Times New Roman" w:cs="Times New Roman"/>
          <w:color w:val="000000"/>
          <w:sz w:val="28"/>
          <w:szCs w:val="28"/>
        </w:rPr>
        <w:t>Решением Президиума принято решение об условиях хранения сценических костюмов.</w:t>
      </w:r>
      <w:r w:rsidR="00665D11" w:rsidRPr="006B0604">
        <w:rPr>
          <w:rFonts w:ascii="Times New Roman" w:hAnsi="Times New Roman" w:cs="Times New Roman"/>
          <w:color w:val="000000"/>
          <w:sz w:val="28"/>
          <w:szCs w:val="28"/>
        </w:rPr>
        <w:t xml:space="preserve"> </w:t>
      </w:r>
      <w:r w:rsidR="00665D11" w:rsidRPr="006B0604">
        <w:rPr>
          <w:rFonts w:ascii="Times New Roman" w:eastAsia="Calibri" w:hAnsi="Times New Roman" w:cs="Times New Roman"/>
          <w:color w:val="000000"/>
          <w:sz w:val="28"/>
          <w:szCs w:val="28"/>
        </w:rPr>
        <w:t>Координационный Совет по муниципальной поддержке на заседании рассмотрел вопрос об усилении контроля за эффективным и целевым расходованием средств субсидий, систематически производить выезды в организации.</w:t>
      </w:r>
    </w:p>
    <w:p w:rsidR="00AC0DD6" w:rsidRPr="006B0604" w:rsidRDefault="00915FF1" w:rsidP="00AC0DD6">
      <w:pPr>
        <w:autoSpaceDE w:val="0"/>
        <w:autoSpaceDN w:val="0"/>
        <w:adjustRightInd w:val="0"/>
        <w:spacing w:after="0" w:line="240" w:lineRule="auto"/>
        <w:ind w:firstLine="567"/>
        <w:jc w:val="both"/>
        <w:rPr>
          <w:rFonts w:ascii="Times New Roman" w:hAnsi="Times New Roman" w:cs="Times New Roman"/>
          <w:sz w:val="28"/>
          <w:szCs w:val="28"/>
        </w:rPr>
      </w:pPr>
      <w:r w:rsidRPr="00831150">
        <w:rPr>
          <w:rFonts w:ascii="Times New Roman" w:hAnsi="Times New Roman" w:cs="Times New Roman"/>
          <w:b/>
          <w:sz w:val="28"/>
          <w:szCs w:val="28"/>
        </w:rPr>
        <w:t>М</w:t>
      </w:r>
      <w:r w:rsidR="00AC0DD6" w:rsidRPr="00831150">
        <w:rPr>
          <w:rFonts w:ascii="Times New Roman" w:hAnsi="Times New Roman" w:cs="Times New Roman"/>
          <w:b/>
          <w:sz w:val="28"/>
          <w:szCs w:val="28"/>
        </w:rPr>
        <w:t xml:space="preserve">униципальным казенным учреждением </w:t>
      </w:r>
      <w:r w:rsidR="00AE45B4">
        <w:rPr>
          <w:rFonts w:ascii="Times New Roman" w:hAnsi="Times New Roman" w:cs="Times New Roman"/>
          <w:b/>
          <w:sz w:val="28"/>
          <w:szCs w:val="28"/>
        </w:rPr>
        <w:t xml:space="preserve">ИРМО </w:t>
      </w:r>
      <w:r w:rsidR="00AC0DD6" w:rsidRPr="00831150">
        <w:rPr>
          <w:rFonts w:ascii="Times New Roman" w:hAnsi="Times New Roman" w:cs="Times New Roman"/>
          <w:b/>
          <w:sz w:val="28"/>
          <w:szCs w:val="28"/>
        </w:rPr>
        <w:t>«Хозяйственно-эксплуатационная служба администрации Иркутского района»</w:t>
      </w:r>
      <w:r w:rsidR="00AC0DD6" w:rsidRPr="006B0604">
        <w:rPr>
          <w:rFonts w:ascii="Times New Roman" w:hAnsi="Times New Roman" w:cs="Times New Roman"/>
          <w:sz w:val="28"/>
          <w:szCs w:val="28"/>
        </w:rPr>
        <w:t xml:space="preserve"> усилен </w:t>
      </w:r>
      <w:proofErr w:type="gramStart"/>
      <w:r w:rsidR="00AC0DD6" w:rsidRPr="006B0604">
        <w:rPr>
          <w:rFonts w:ascii="Times New Roman" w:hAnsi="Times New Roman" w:cs="Times New Roman"/>
          <w:sz w:val="28"/>
          <w:szCs w:val="28"/>
        </w:rPr>
        <w:t>контроль за</w:t>
      </w:r>
      <w:proofErr w:type="gramEnd"/>
      <w:r w:rsidR="00AC0DD6" w:rsidRPr="006B0604">
        <w:rPr>
          <w:rFonts w:ascii="Times New Roman" w:hAnsi="Times New Roman" w:cs="Times New Roman"/>
          <w:sz w:val="28"/>
          <w:szCs w:val="28"/>
        </w:rPr>
        <w:t xml:space="preserve"> остатками бензина в баках автотранспорта, путевые листы принимаются к исполнению округленными </w:t>
      </w:r>
      <w:r w:rsidRPr="006B0604">
        <w:rPr>
          <w:rFonts w:ascii="Times New Roman" w:hAnsi="Times New Roman" w:cs="Times New Roman"/>
          <w:sz w:val="28"/>
          <w:szCs w:val="28"/>
        </w:rPr>
        <w:t>д</w:t>
      </w:r>
      <w:r w:rsidR="00AC0DD6" w:rsidRPr="006B0604">
        <w:rPr>
          <w:rFonts w:ascii="Times New Roman" w:hAnsi="Times New Roman" w:cs="Times New Roman"/>
          <w:sz w:val="28"/>
          <w:szCs w:val="28"/>
        </w:rPr>
        <w:t>о сотых единиц в связи с устранением недостач и излишек.</w:t>
      </w:r>
    </w:p>
    <w:p w:rsidR="006469EA" w:rsidRPr="006B0604" w:rsidRDefault="00915FF1" w:rsidP="00AC0DD6">
      <w:pPr>
        <w:autoSpaceDE w:val="0"/>
        <w:autoSpaceDN w:val="0"/>
        <w:adjustRightInd w:val="0"/>
        <w:spacing w:after="0" w:line="240" w:lineRule="auto"/>
        <w:ind w:firstLine="567"/>
        <w:jc w:val="both"/>
        <w:rPr>
          <w:rFonts w:ascii="Times New Roman" w:hAnsi="Times New Roman" w:cs="Times New Roman"/>
          <w:sz w:val="28"/>
          <w:szCs w:val="28"/>
        </w:rPr>
      </w:pPr>
      <w:r w:rsidRPr="008D0896">
        <w:rPr>
          <w:rFonts w:ascii="Times New Roman" w:hAnsi="Times New Roman" w:cs="Times New Roman"/>
          <w:b/>
          <w:sz w:val="28"/>
          <w:szCs w:val="28"/>
        </w:rPr>
        <w:t>Муниципальным</w:t>
      </w:r>
      <w:r w:rsidR="00AC0DD6" w:rsidRPr="008D0896">
        <w:rPr>
          <w:rFonts w:ascii="Times New Roman" w:hAnsi="Times New Roman" w:cs="Times New Roman"/>
          <w:b/>
          <w:sz w:val="28"/>
          <w:szCs w:val="28"/>
        </w:rPr>
        <w:t xml:space="preserve"> учреждение</w:t>
      </w:r>
      <w:r w:rsidRPr="008D0896">
        <w:rPr>
          <w:rFonts w:ascii="Times New Roman" w:hAnsi="Times New Roman" w:cs="Times New Roman"/>
          <w:b/>
          <w:sz w:val="28"/>
          <w:szCs w:val="28"/>
        </w:rPr>
        <w:t>м</w:t>
      </w:r>
      <w:r w:rsidR="00AC0DD6" w:rsidRPr="008D0896">
        <w:rPr>
          <w:rFonts w:ascii="Times New Roman" w:hAnsi="Times New Roman" w:cs="Times New Roman"/>
          <w:b/>
          <w:sz w:val="28"/>
          <w:szCs w:val="28"/>
        </w:rPr>
        <w:t xml:space="preserve"> "Редакция газеты "Ангарские огни""</w:t>
      </w:r>
      <w:r w:rsidR="00AC0DD6" w:rsidRPr="006B0604">
        <w:rPr>
          <w:rFonts w:ascii="Times New Roman" w:hAnsi="Times New Roman" w:cs="Times New Roman"/>
          <w:sz w:val="28"/>
          <w:szCs w:val="28"/>
        </w:rPr>
        <w:t xml:space="preserve"> </w:t>
      </w:r>
      <w:r w:rsidR="00DB2C61" w:rsidRPr="006B0604">
        <w:rPr>
          <w:rFonts w:ascii="Times New Roman" w:hAnsi="Times New Roman" w:cs="Times New Roman"/>
          <w:sz w:val="28"/>
          <w:szCs w:val="28"/>
        </w:rPr>
        <w:t>подготов</w:t>
      </w:r>
      <w:r w:rsidR="00021A81" w:rsidRPr="006B0604">
        <w:rPr>
          <w:rFonts w:ascii="Times New Roman" w:hAnsi="Times New Roman" w:cs="Times New Roman"/>
          <w:sz w:val="28"/>
          <w:szCs w:val="28"/>
        </w:rPr>
        <w:t>лено</w:t>
      </w:r>
      <w:r w:rsidR="00DB2C61" w:rsidRPr="006B0604">
        <w:rPr>
          <w:rFonts w:ascii="Times New Roman" w:hAnsi="Times New Roman" w:cs="Times New Roman"/>
          <w:sz w:val="28"/>
          <w:szCs w:val="28"/>
        </w:rPr>
        <w:t xml:space="preserve"> новое штатное расписание</w:t>
      </w:r>
      <w:r w:rsidR="00831150">
        <w:rPr>
          <w:rFonts w:ascii="Times New Roman" w:hAnsi="Times New Roman" w:cs="Times New Roman"/>
          <w:sz w:val="28"/>
          <w:szCs w:val="28"/>
        </w:rPr>
        <w:t>,</w:t>
      </w:r>
      <w:r w:rsidR="00DB2C61" w:rsidRPr="006B0604">
        <w:rPr>
          <w:rFonts w:ascii="Times New Roman" w:hAnsi="Times New Roman" w:cs="Times New Roman"/>
          <w:sz w:val="28"/>
          <w:szCs w:val="28"/>
        </w:rPr>
        <w:t xml:space="preserve"> учитывающее все недостатки</w:t>
      </w:r>
      <w:r w:rsidR="00291226" w:rsidRPr="006B0604">
        <w:rPr>
          <w:rFonts w:ascii="Times New Roman" w:hAnsi="Times New Roman" w:cs="Times New Roman"/>
          <w:sz w:val="28"/>
          <w:szCs w:val="28"/>
        </w:rPr>
        <w:t>,</w:t>
      </w:r>
      <w:r w:rsidR="00DB2C61" w:rsidRPr="006B0604">
        <w:rPr>
          <w:rFonts w:ascii="Times New Roman" w:hAnsi="Times New Roman" w:cs="Times New Roman"/>
          <w:sz w:val="28"/>
          <w:szCs w:val="28"/>
        </w:rPr>
        <w:t xml:space="preserve"> отмеченные в акте проверки.</w:t>
      </w:r>
      <w:r w:rsidR="00021A81" w:rsidRPr="006B0604">
        <w:rPr>
          <w:rFonts w:ascii="Times New Roman" w:hAnsi="Times New Roman" w:cs="Times New Roman"/>
          <w:sz w:val="28"/>
          <w:szCs w:val="28"/>
        </w:rPr>
        <w:t xml:space="preserve"> Со всеми сотрудниками редакции заключены трудовые договоры, в которых </w:t>
      </w:r>
      <w:r w:rsidRPr="006B0604">
        <w:rPr>
          <w:rFonts w:ascii="Times New Roman" w:hAnsi="Times New Roman" w:cs="Times New Roman"/>
          <w:sz w:val="28"/>
          <w:szCs w:val="28"/>
        </w:rPr>
        <w:t>предусмотрены условия оплаты</w:t>
      </w:r>
      <w:r w:rsidR="00021A81" w:rsidRPr="006B0604">
        <w:rPr>
          <w:rFonts w:ascii="Times New Roman" w:hAnsi="Times New Roman" w:cs="Times New Roman"/>
          <w:sz w:val="28"/>
          <w:szCs w:val="28"/>
        </w:rPr>
        <w:t xml:space="preserve"> труда. Кредиторская задолженность перед ОАО «Иркутский Дом печати» в сумме 20,7 тыс. рублей погашена по состоянию на 01.01.2013 за счет средств от оказания платных услуг и подписан график гашения на сумму 108,6 тыс. рублей.</w:t>
      </w:r>
    </w:p>
    <w:p w:rsidR="006469EA" w:rsidRPr="006B0604" w:rsidRDefault="00291226" w:rsidP="00291226">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831150">
        <w:rPr>
          <w:rFonts w:ascii="Times New Roman" w:eastAsia="Calibri" w:hAnsi="Times New Roman" w:cs="Times New Roman"/>
          <w:b/>
          <w:color w:val="000000"/>
          <w:sz w:val="28"/>
          <w:szCs w:val="28"/>
        </w:rPr>
        <w:t>Областным государственным бюджетным учреждением здравоохранение «Центральная районная больница Иркутского района»</w:t>
      </w:r>
      <w:r w:rsidR="00617AB4" w:rsidRPr="006B0604">
        <w:rPr>
          <w:rFonts w:ascii="Times New Roman" w:eastAsia="Calibri" w:hAnsi="Times New Roman" w:cs="Times New Roman"/>
          <w:i/>
          <w:color w:val="000000"/>
          <w:sz w:val="28"/>
          <w:szCs w:val="28"/>
        </w:rPr>
        <w:t xml:space="preserve"> по результатам проверки</w:t>
      </w:r>
      <w:r w:rsidRPr="006B0604">
        <w:rPr>
          <w:rFonts w:ascii="Times New Roman" w:eastAsia="Calibri" w:hAnsi="Times New Roman" w:cs="Times New Roman"/>
          <w:i/>
          <w:color w:val="000000"/>
          <w:sz w:val="28"/>
          <w:szCs w:val="28"/>
        </w:rPr>
        <w:t xml:space="preserve"> </w:t>
      </w:r>
      <w:r w:rsidR="00617AB4" w:rsidRPr="006B0604">
        <w:rPr>
          <w:rFonts w:ascii="Times New Roman" w:hAnsi="Times New Roman" w:cs="Times New Roman"/>
          <w:i/>
          <w:sz w:val="28"/>
          <w:szCs w:val="28"/>
        </w:rPr>
        <w:t xml:space="preserve">целевого и эффективного использования средств районного бюджета направленных на мероприятия долгосрочной целевой программы «Модернизация и развитие здравоохранения Иркутского района </w:t>
      </w:r>
      <w:r w:rsidR="00617AB4" w:rsidRPr="006B0604">
        <w:rPr>
          <w:rFonts w:ascii="Times New Roman" w:hAnsi="Times New Roman" w:cs="Times New Roman"/>
          <w:i/>
          <w:sz w:val="28"/>
          <w:szCs w:val="28"/>
        </w:rPr>
        <w:lastRenderedPageBreak/>
        <w:t>на 2011 – 2012 годы»</w:t>
      </w:r>
      <w:r w:rsidR="00617AB4" w:rsidRPr="006B0604">
        <w:rPr>
          <w:rFonts w:ascii="Times New Roman" w:hAnsi="Times New Roman" w:cs="Times New Roman"/>
          <w:sz w:val="28"/>
          <w:szCs w:val="28"/>
        </w:rPr>
        <w:t xml:space="preserve"> </w:t>
      </w:r>
      <w:r w:rsidRPr="006B0604">
        <w:rPr>
          <w:rFonts w:ascii="Times New Roman" w:eastAsia="Calibri" w:hAnsi="Times New Roman" w:cs="Times New Roman"/>
          <w:color w:val="000000"/>
          <w:sz w:val="28"/>
          <w:szCs w:val="28"/>
        </w:rPr>
        <w:t>подготовлены документы на объекты недвижимого имущества и земельные участки под ним и направлены на согласование в Министерство имущественных отношений Иркутской области, после распоряжения о</w:t>
      </w:r>
      <w:proofErr w:type="gramEnd"/>
      <w:r w:rsidRPr="006B0604">
        <w:rPr>
          <w:rFonts w:ascii="Times New Roman" w:eastAsia="Calibri" w:hAnsi="Times New Roman" w:cs="Times New Roman"/>
          <w:color w:val="000000"/>
          <w:sz w:val="28"/>
          <w:szCs w:val="28"/>
        </w:rPr>
        <w:t xml:space="preserve"> принятие объектов</w:t>
      </w:r>
      <w:r w:rsidR="001F32B1" w:rsidRPr="006B0604">
        <w:rPr>
          <w:rFonts w:ascii="Times New Roman" w:eastAsia="Calibri" w:hAnsi="Times New Roman" w:cs="Times New Roman"/>
          <w:color w:val="000000"/>
          <w:sz w:val="28"/>
          <w:szCs w:val="28"/>
        </w:rPr>
        <w:t>,</w:t>
      </w:r>
      <w:r w:rsidRPr="006B0604">
        <w:rPr>
          <w:rFonts w:ascii="Times New Roman" w:eastAsia="Calibri" w:hAnsi="Times New Roman" w:cs="Times New Roman"/>
          <w:color w:val="000000"/>
          <w:sz w:val="28"/>
          <w:szCs w:val="28"/>
        </w:rPr>
        <w:t xml:space="preserve"> </w:t>
      </w:r>
      <w:r w:rsidR="001F32B1" w:rsidRPr="006B0604">
        <w:rPr>
          <w:rFonts w:ascii="Times New Roman" w:eastAsia="Calibri" w:hAnsi="Times New Roman" w:cs="Times New Roman"/>
          <w:color w:val="000000"/>
          <w:sz w:val="28"/>
          <w:szCs w:val="28"/>
        </w:rPr>
        <w:t xml:space="preserve">появится основание для оформления недвижимого имущества и земельных участков на право оперативного управления и бессрочного пользования. </w:t>
      </w:r>
    </w:p>
    <w:p w:rsidR="00915FF1" w:rsidRPr="006B0604" w:rsidRDefault="00915FF1" w:rsidP="00915FF1">
      <w:pPr>
        <w:autoSpaceDE w:val="0"/>
        <w:autoSpaceDN w:val="0"/>
        <w:adjustRightInd w:val="0"/>
        <w:spacing w:after="0" w:line="240" w:lineRule="auto"/>
        <w:ind w:firstLine="567"/>
        <w:jc w:val="both"/>
        <w:rPr>
          <w:rFonts w:ascii="Times New Roman" w:hAnsi="Times New Roman" w:cs="Times New Roman"/>
          <w:i/>
          <w:color w:val="000000"/>
          <w:sz w:val="28"/>
          <w:szCs w:val="28"/>
        </w:rPr>
      </w:pPr>
      <w:r w:rsidRPr="00831150">
        <w:rPr>
          <w:rFonts w:ascii="Times New Roman" w:hAnsi="Times New Roman" w:cs="Times New Roman"/>
          <w:b/>
          <w:color w:val="000000"/>
          <w:sz w:val="28"/>
          <w:szCs w:val="28"/>
        </w:rPr>
        <w:t>Управлением</w:t>
      </w:r>
      <w:r w:rsidRPr="00831150">
        <w:rPr>
          <w:rFonts w:ascii="Times New Roman" w:eastAsia="Calibri" w:hAnsi="Times New Roman" w:cs="Times New Roman"/>
          <w:b/>
          <w:color w:val="000000"/>
          <w:sz w:val="28"/>
          <w:szCs w:val="28"/>
        </w:rPr>
        <w:t xml:space="preserve"> образования администрации </w:t>
      </w:r>
      <w:r w:rsidRPr="00831150">
        <w:rPr>
          <w:rFonts w:ascii="Times New Roman" w:hAnsi="Times New Roman" w:cs="Times New Roman"/>
          <w:b/>
          <w:color w:val="000000"/>
          <w:sz w:val="28"/>
          <w:szCs w:val="28"/>
        </w:rPr>
        <w:t>ИРМО</w:t>
      </w:r>
      <w:r w:rsidR="007A1660" w:rsidRPr="006B0604">
        <w:rPr>
          <w:rFonts w:ascii="Times New Roman" w:hAnsi="Times New Roman" w:cs="Times New Roman"/>
          <w:i/>
          <w:color w:val="000000"/>
          <w:sz w:val="28"/>
          <w:szCs w:val="28"/>
        </w:rPr>
        <w:t>:</w:t>
      </w:r>
      <w:r w:rsidRPr="006B0604">
        <w:rPr>
          <w:rFonts w:ascii="Times New Roman" w:hAnsi="Times New Roman" w:cs="Times New Roman"/>
          <w:i/>
          <w:color w:val="000000"/>
          <w:sz w:val="28"/>
          <w:szCs w:val="28"/>
        </w:rPr>
        <w:t xml:space="preserve"> </w:t>
      </w:r>
    </w:p>
    <w:p w:rsidR="00915FF1" w:rsidRPr="006B0604" w:rsidRDefault="007A1660" w:rsidP="00915FF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B0604">
        <w:rPr>
          <w:rFonts w:ascii="Times New Roman" w:hAnsi="Times New Roman" w:cs="Times New Roman"/>
          <w:i/>
          <w:color w:val="000000"/>
          <w:sz w:val="28"/>
          <w:szCs w:val="28"/>
        </w:rPr>
        <w:t>П</w:t>
      </w:r>
      <w:r w:rsidR="00915FF1" w:rsidRPr="006B0604">
        <w:rPr>
          <w:rFonts w:ascii="Times New Roman" w:hAnsi="Times New Roman" w:cs="Times New Roman"/>
          <w:i/>
          <w:color w:val="000000"/>
          <w:sz w:val="28"/>
          <w:szCs w:val="28"/>
        </w:rPr>
        <w:t xml:space="preserve">о </w:t>
      </w:r>
      <w:r w:rsidR="00915FF1" w:rsidRPr="006B0604">
        <w:rPr>
          <w:rFonts w:ascii="Times New Roman" w:eastAsia="Calibri" w:hAnsi="Times New Roman" w:cs="Times New Roman"/>
          <w:i/>
          <w:color w:val="000000"/>
          <w:sz w:val="28"/>
          <w:szCs w:val="28"/>
        </w:rPr>
        <w:t>«</w:t>
      </w:r>
      <w:r w:rsidR="00915FF1" w:rsidRPr="006B0604">
        <w:rPr>
          <w:rFonts w:ascii="Times New Roman" w:hAnsi="Times New Roman" w:cs="Times New Roman"/>
          <w:i/>
          <w:sz w:val="28"/>
          <w:szCs w:val="28"/>
        </w:rPr>
        <w:t>Проверке</w:t>
      </w:r>
      <w:r w:rsidR="00915FF1" w:rsidRPr="006B0604">
        <w:rPr>
          <w:rFonts w:ascii="Times New Roman" w:eastAsia="Calibri" w:hAnsi="Times New Roman" w:cs="Times New Roman"/>
          <w:i/>
          <w:sz w:val="28"/>
          <w:szCs w:val="28"/>
        </w:rPr>
        <w:t xml:space="preserve"> эффективности расходов районного бюджета на организацию питания учащихся в общеобразовательных учреждениях»</w:t>
      </w:r>
      <w:r w:rsidR="00915FF1" w:rsidRPr="006B0604">
        <w:rPr>
          <w:rFonts w:ascii="Times New Roman" w:eastAsia="Calibri" w:hAnsi="Times New Roman" w:cs="Times New Roman"/>
          <w:color w:val="000000"/>
          <w:sz w:val="28"/>
          <w:szCs w:val="28"/>
        </w:rPr>
        <w:t xml:space="preserve"> в целях приведения нормативно-правовых актов в соответствие с действующим законодательством подготовлены и приняты:</w:t>
      </w:r>
    </w:p>
    <w:p w:rsidR="00915FF1" w:rsidRPr="006B0604" w:rsidRDefault="00915FF1" w:rsidP="00915FF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6B0604">
        <w:rPr>
          <w:rFonts w:ascii="Times New Roman" w:eastAsia="Calibri" w:hAnsi="Times New Roman" w:cs="Times New Roman"/>
          <w:color w:val="000000"/>
          <w:sz w:val="28"/>
          <w:szCs w:val="28"/>
        </w:rPr>
        <w:t>- распоряжение Администрации ИРМО от 31.01.2013 года № 39 «Об осуществлении переданных Иркутскому районному муниципальному образованию отдельных государственных полномочий по предоставлению мер социальной поддержки по обеспечению бесплатного питания для обучающихся, посещающих муниципальные образовательные учреждения»;</w:t>
      </w:r>
      <w:proofErr w:type="gramEnd"/>
    </w:p>
    <w:p w:rsidR="00915FF1" w:rsidRPr="006B0604" w:rsidRDefault="00915FF1" w:rsidP="00915FF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6B0604">
        <w:rPr>
          <w:rFonts w:ascii="Times New Roman" w:eastAsia="Calibri" w:hAnsi="Times New Roman" w:cs="Times New Roman"/>
          <w:color w:val="000000"/>
          <w:sz w:val="28"/>
          <w:szCs w:val="28"/>
        </w:rPr>
        <w:t>- решение Думы Иркутского района  от 28.02.2013 № 46-354/</w:t>
      </w:r>
      <w:proofErr w:type="spellStart"/>
      <w:r w:rsidRPr="006B0604">
        <w:rPr>
          <w:rFonts w:ascii="Times New Roman" w:eastAsia="Calibri" w:hAnsi="Times New Roman" w:cs="Times New Roman"/>
          <w:color w:val="000000"/>
          <w:sz w:val="28"/>
          <w:szCs w:val="28"/>
        </w:rPr>
        <w:t>рд</w:t>
      </w:r>
      <w:proofErr w:type="spellEnd"/>
      <w:r w:rsidRPr="006B0604">
        <w:rPr>
          <w:rFonts w:ascii="Times New Roman" w:eastAsia="Calibri" w:hAnsi="Times New Roman" w:cs="Times New Roman"/>
          <w:color w:val="000000"/>
          <w:sz w:val="28"/>
          <w:szCs w:val="28"/>
        </w:rPr>
        <w:t xml:space="preserve"> «О предоставлении мер социальной поддержки по обеспечению бесплатного питания либо предоставлению набора продуктов питания для обучающихся, посещающих муниципальные образовательные учреждения, находящихс</w:t>
      </w:r>
      <w:r w:rsidR="00C77100">
        <w:rPr>
          <w:rFonts w:ascii="Times New Roman" w:eastAsia="Calibri" w:hAnsi="Times New Roman" w:cs="Times New Roman"/>
          <w:color w:val="000000"/>
          <w:sz w:val="28"/>
          <w:szCs w:val="28"/>
        </w:rPr>
        <w:t>я в трудной жизненной ситуации».</w:t>
      </w:r>
      <w:proofErr w:type="gramEnd"/>
    </w:p>
    <w:p w:rsidR="00915FF1" w:rsidRPr="006B0604" w:rsidRDefault="00915FF1" w:rsidP="00915FF1">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6B0604">
        <w:rPr>
          <w:rFonts w:ascii="Times New Roman" w:eastAsia="Calibri" w:hAnsi="Times New Roman" w:cs="Times New Roman"/>
          <w:color w:val="000000"/>
          <w:sz w:val="28"/>
          <w:szCs w:val="28"/>
        </w:rPr>
        <w:t xml:space="preserve">Управлением образования </w:t>
      </w:r>
      <w:r w:rsidRPr="006B0604">
        <w:rPr>
          <w:rFonts w:ascii="Times New Roman" w:hAnsi="Times New Roman" w:cs="Times New Roman"/>
          <w:color w:val="000000"/>
          <w:sz w:val="28"/>
          <w:szCs w:val="28"/>
        </w:rPr>
        <w:t xml:space="preserve">ИРМО </w:t>
      </w:r>
      <w:r w:rsidRPr="006B0604">
        <w:rPr>
          <w:rFonts w:ascii="Times New Roman" w:eastAsia="Calibri" w:hAnsi="Times New Roman" w:cs="Times New Roman"/>
          <w:color w:val="000000"/>
          <w:sz w:val="28"/>
          <w:szCs w:val="28"/>
        </w:rPr>
        <w:t>в Министерство образования Иркутской области направлена заявка об ус</w:t>
      </w:r>
      <w:r w:rsidR="00513025" w:rsidRPr="006B0604">
        <w:rPr>
          <w:rFonts w:ascii="Times New Roman" w:eastAsia="Calibri" w:hAnsi="Times New Roman" w:cs="Times New Roman"/>
          <w:color w:val="000000"/>
          <w:sz w:val="28"/>
          <w:szCs w:val="28"/>
        </w:rPr>
        <w:t>тановке</w:t>
      </w:r>
      <w:r w:rsidRPr="006B0604">
        <w:rPr>
          <w:rFonts w:ascii="Times New Roman" w:eastAsia="Calibri" w:hAnsi="Times New Roman" w:cs="Times New Roman"/>
          <w:color w:val="000000"/>
          <w:sz w:val="28"/>
          <w:szCs w:val="28"/>
        </w:rPr>
        <w:t xml:space="preserve"> платежных терминалов для безналичных расчетов родителей за питание. В настоящее время проводятся мероприятия по установке и запуску программно-аппаратного комплекса для организации системы безналичного расчета в МОУ ИРМО «</w:t>
      </w:r>
      <w:proofErr w:type="spellStart"/>
      <w:r w:rsidRPr="006B0604">
        <w:rPr>
          <w:rFonts w:ascii="Times New Roman" w:eastAsia="Calibri" w:hAnsi="Times New Roman" w:cs="Times New Roman"/>
          <w:color w:val="000000"/>
          <w:sz w:val="28"/>
          <w:szCs w:val="28"/>
        </w:rPr>
        <w:t>Хомутовская</w:t>
      </w:r>
      <w:proofErr w:type="spellEnd"/>
      <w:r w:rsidRPr="006B0604">
        <w:rPr>
          <w:rFonts w:ascii="Times New Roman" w:eastAsia="Calibri" w:hAnsi="Times New Roman" w:cs="Times New Roman"/>
          <w:color w:val="000000"/>
          <w:sz w:val="28"/>
          <w:szCs w:val="28"/>
        </w:rPr>
        <w:t xml:space="preserve"> СОШ № 2». </w:t>
      </w:r>
      <w:proofErr w:type="gramStart"/>
      <w:r w:rsidRPr="006B0604">
        <w:rPr>
          <w:rFonts w:ascii="Times New Roman" w:eastAsia="Calibri" w:hAnsi="Times New Roman" w:cs="Times New Roman"/>
          <w:color w:val="000000"/>
          <w:sz w:val="28"/>
          <w:szCs w:val="28"/>
        </w:rPr>
        <w:t>По результатам проведенного контрольного мероприятия Управлением образования проведены совещания с руководителями общеобразовательных учреждений Иркутского района по вопросам своевременного оформления документов на получение льготного питания с целью</w:t>
      </w:r>
      <w:proofErr w:type="gramEnd"/>
      <w:r w:rsidRPr="006B0604">
        <w:rPr>
          <w:rFonts w:ascii="Times New Roman" w:eastAsia="Calibri" w:hAnsi="Times New Roman" w:cs="Times New Roman"/>
          <w:color w:val="000000"/>
          <w:sz w:val="28"/>
          <w:szCs w:val="28"/>
        </w:rPr>
        <w:t xml:space="preserve"> недопущения в дальнейшем наличия «резервных списков», осуществлению контроля за достоверностью заполнения табелей учащихся, пользующихся льготой и соответствию этих данных данным классных журналов. Руководителям образовательных учреждений указано на необходимость ведения учета продуктов питания в столовых МОУ раздельно по источникам финансирования. Издан приказ начальника Управления образования от 20.05.2013 № 63/15 «О приведении в соответствие документов строгой отчетности». </w:t>
      </w:r>
    </w:p>
    <w:p w:rsidR="00617AB4" w:rsidRPr="006B0604" w:rsidRDefault="007A1660" w:rsidP="0029122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B0604">
        <w:rPr>
          <w:rFonts w:ascii="Times New Roman" w:eastAsia="Calibri" w:hAnsi="Times New Roman" w:cs="Times New Roman"/>
          <w:i/>
          <w:color w:val="000000"/>
          <w:sz w:val="28"/>
          <w:szCs w:val="28"/>
        </w:rPr>
        <w:t xml:space="preserve">По </w:t>
      </w:r>
      <w:r w:rsidR="00617AB4" w:rsidRPr="006B0604">
        <w:rPr>
          <w:rFonts w:ascii="Times New Roman" w:eastAsia="Calibri" w:hAnsi="Times New Roman" w:cs="Times New Roman"/>
          <w:i/>
          <w:color w:val="000000"/>
          <w:sz w:val="28"/>
          <w:szCs w:val="28"/>
        </w:rPr>
        <w:t xml:space="preserve">проверки целевого использования средств районного бюджета </w:t>
      </w:r>
      <w:r w:rsidR="00617AB4" w:rsidRPr="006B0604">
        <w:rPr>
          <w:rFonts w:ascii="Times New Roman" w:hAnsi="Times New Roman" w:cs="Times New Roman"/>
          <w:i/>
          <w:sz w:val="28"/>
          <w:szCs w:val="28"/>
        </w:rPr>
        <w:t>выделенных на оплату труда работникам муниципальных дошкольных образовательных учреждений</w:t>
      </w:r>
      <w:r w:rsidR="000B657B" w:rsidRPr="006B0604">
        <w:rPr>
          <w:rFonts w:ascii="Times New Roman" w:hAnsi="Times New Roman" w:cs="Times New Roman"/>
          <w:sz w:val="28"/>
          <w:szCs w:val="28"/>
        </w:rPr>
        <w:t xml:space="preserve"> </w:t>
      </w:r>
      <w:r w:rsidR="006E1FED" w:rsidRPr="006B0604">
        <w:rPr>
          <w:rFonts w:ascii="Times New Roman" w:hAnsi="Times New Roman" w:cs="Times New Roman"/>
          <w:sz w:val="28"/>
          <w:szCs w:val="28"/>
        </w:rPr>
        <w:t xml:space="preserve">Управлением образовании ИРМО: </w:t>
      </w:r>
      <w:r w:rsidR="000B657B" w:rsidRPr="006B0604">
        <w:rPr>
          <w:rFonts w:ascii="Times New Roman" w:hAnsi="Times New Roman" w:cs="Times New Roman"/>
          <w:sz w:val="28"/>
          <w:szCs w:val="28"/>
        </w:rPr>
        <w:t xml:space="preserve">издан приказ об устранении нарушений под роспись доведен до заведующих проверенных дошкольных образовательных учреждений ИРМО, издан приказ о внесении изменений </w:t>
      </w:r>
      <w:r w:rsidR="006D67C9" w:rsidRPr="006B0604">
        <w:rPr>
          <w:rFonts w:ascii="Times New Roman" w:hAnsi="Times New Roman" w:cs="Times New Roman"/>
          <w:sz w:val="28"/>
          <w:szCs w:val="28"/>
        </w:rPr>
        <w:t xml:space="preserve">в Положение об оплате труда работников, отличной от Единой тарифной сетки, согласно рекомендациям, изложенным </w:t>
      </w:r>
      <w:r w:rsidR="006D67C9" w:rsidRPr="006B0604">
        <w:rPr>
          <w:rFonts w:ascii="Times New Roman" w:hAnsi="Times New Roman" w:cs="Times New Roman"/>
          <w:sz w:val="28"/>
          <w:szCs w:val="28"/>
        </w:rPr>
        <w:lastRenderedPageBreak/>
        <w:t>в отчете КСП.</w:t>
      </w:r>
      <w:proofErr w:type="gramEnd"/>
      <w:r w:rsidR="006D67C9" w:rsidRPr="006B0604">
        <w:rPr>
          <w:rFonts w:ascii="Times New Roman" w:hAnsi="Times New Roman" w:cs="Times New Roman"/>
          <w:sz w:val="28"/>
          <w:szCs w:val="28"/>
        </w:rPr>
        <w:t xml:space="preserve"> В МДОУ ИРМО </w:t>
      </w:r>
      <w:proofErr w:type="spellStart"/>
      <w:r w:rsidR="006D67C9" w:rsidRPr="006B0604">
        <w:rPr>
          <w:rFonts w:ascii="Times New Roman" w:hAnsi="Times New Roman" w:cs="Times New Roman"/>
          <w:sz w:val="28"/>
          <w:szCs w:val="28"/>
        </w:rPr>
        <w:t>Большереченск</w:t>
      </w:r>
      <w:r w:rsidR="00EB4C96" w:rsidRPr="006B0604">
        <w:rPr>
          <w:rFonts w:ascii="Times New Roman" w:hAnsi="Times New Roman" w:cs="Times New Roman"/>
          <w:sz w:val="28"/>
          <w:szCs w:val="28"/>
        </w:rPr>
        <w:t>ом</w:t>
      </w:r>
      <w:proofErr w:type="spellEnd"/>
      <w:r w:rsidR="00EB4C96" w:rsidRPr="006B0604">
        <w:rPr>
          <w:rFonts w:ascii="Times New Roman" w:hAnsi="Times New Roman" w:cs="Times New Roman"/>
          <w:sz w:val="28"/>
          <w:szCs w:val="28"/>
        </w:rPr>
        <w:t xml:space="preserve">, Гороховском, </w:t>
      </w:r>
      <w:proofErr w:type="spellStart"/>
      <w:r w:rsidR="00EB4C96" w:rsidRPr="006B0604">
        <w:rPr>
          <w:rFonts w:ascii="Times New Roman" w:hAnsi="Times New Roman" w:cs="Times New Roman"/>
          <w:sz w:val="28"/>
          <w:szCs w:val="28"/>
        </w:rPr>
        <w:t>Пивоваровском</w:t>
      </w:r>
      <w:proofErr w:type="spellEnd"/>
      <w:r w:rsidR="006D67C9" w:rsidRPr="006B0604">
        <w:rPr>
          <w:rFonts w:ascii="Times New Roman" w:hAnsi="Times New Roman" w:cs="Times New Roman"/>
          <w:sz w:val="28"/>
          <w:szCs w:val="28"/>
        </w:rPr>
        <w:t xml:space="preserve"> детск</w:t>
      </w:r>
      <w:r w:rsidR="00EB4C96" w:rsidRPr="006B0604">
        <w:rPr>
          <w:rFonts w:ascii="Times New Roman" w:hAnsi="Times New Roman" w:cs="Times New Roman"/>
          <w:sz w:val="28"/>
          <w:szCs w:val="28"/>
        </w:rPr>
        <w:t>ом</w:t>
      </w:r>
      <w:r w:rsidR="006D67C9" w:rsidRPr="006B0604">
        <w:rPr>
          <w:rFonts w:ascii="Times New Roman" w:hAnsi="Times New Roman" w:cs="Times New Roman"/>
          <w:sz w:val="28"/>
          <w:szCs w:val="28"/>
        </w:rPr>
        <w:t xml:space="preserve"> сад</w:t>
      </w:r>
      <w:r w:rsidR="00EB4C96" w:rsidRPr="006B0604">
        <w:rPr>
          <w:rFonts w:ascii="Times New Roman" w:hAnsi="Times New Roman" w:cs="Times New Roman"/>
          <w:sz w:val="28"/>
          <w:szCs w:val="28"/>
        </w:rPr>
        <w:t>е</w:t>
      </w:r>
      <w:r w:rsidR="006D67C9" w:rsidRPr="006B0604">
        <w:rPr>
          <w:rFonts w:ascii="Times New Roman" w:hAnsi="Times New Roman" w:cs="Times New Roman"/>
          <w:sz w:val="28"/>
          <w:szCs w:val="28"/>
        </w:rPr>
        <w:t xml:space="preserve"> внесены изменения в Положение об оплате труда работников. Издан приказ о</w:t>
      </w:r>
      <w:r w:rsidR="00EB4C96" w:rsidRPr="006B0604">
        <w:rPr>
          <w:rFonts w:ascii="Times New Roman" w:hAnsi="Times New Roman" w:cs="Times New Roman"/>
          <w:sz w:val="28"/>
          <w:szCs w:val="28"/>
        </w:rPr>
        <w:t xml:space="preserve">б усилении </w:t>
      </w:r>
      <w:proofErr w:type="gramStart"/>
      <w:r w:rsidR="00EB4C96" w:rsidRPr="006B0604">
        <w:rPr>
          <w:rFonts w:ascii="Times New Roman" w:hAnsi="Times New Roman" w:cs="Times New Roman"/>
          <w:sz w:val="28"/>
          <w:szCs w:val="28"/>
        </w:rPr>
        <w:t>контроля за</w:t>
      </w:r>
      <w:proofErr w:type="gramEnd"/>
      <w:r w:rsidR="00EB4C96" w:rsidRPr="006B0604">
        <w:rPr>
          <w:rFonts w:ascii="Times New Roman" w:hAnsi="Times New Roman" w:cs="Times New Roman"/>
          <w:sz w:val="28"/>
          <w:szCs w:val="28"/>
        </w:rPr>
        <w:t xml:space="preserve"> распределением выплат стимулирующего характера.</w:t>
      </w:r>
    </w:p>
    <w:p w:rsidR="00C73477" w:rsidRPr="006B0604" w:rsidRDefault="007A1660" w:rsidP="002F02B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roofErr w:type="gramStart"/>
      <w:r w:rsidRPr="006B0604">
        <w:rPr>
          <w:rFonts w:ascii="Times New Roman" w:eastAsia="Calibri" w:hAnsi="Times New Roman" w:cs="Times New Roman"/>
          <w:i/>
          <w:color w:val="000000"/>
          <w:sz w:val="28"/>
          <w:szCs w:val="28"/>
        </w:rPr>
        <w:t xml:space="preserve">По </w:t>
      </w:r>
      <w:r w:rsidR="00F85C7C" w:rsidRPr="006B0604">
        <w:rPr>
          <w:rFonts w:ascii="Times New Roman" w:eastAsia="Calibri" w:hAnsi="Times New Roman" w:cs="Times New Roman"/>
          <w:i/>
          <w:color w:val="000000"/>
          <w:sz w:val="28"/>
          <w:szCs w:val="28"/>
        </w:rPr>
        <w:t>проверки</w:t>
      </w:r>
      <w:r w:rsidR="00F85C7C" w:rsidRPr="006B0604">
        <w:rPr>
          <w:rFonts w:ascii="Times New Roman" w:hAnsi="Times New Roman" w:cs="Times New Roman"/>
          <w:sz w:val="28"/>
          <w:szCs w:val="28"/>
        </w:rPr>
        <w:t xml:space="preserve"> </w:t>
      </w:r>
      <w:r w:rsidR="00F85C7C" w:rsidRPr="006B0604">
        <w:rPr>
          <w:rFonts w:ascii="Times New Roman" w:eastAsia="Calibri" w:hAnsi="Times New Roman" w:cs="Times New Roman"/>
          <w:i/>
          <w:sz w:val="28"/>
          <w:szCs w:val="28"/>
        </w:rPr>
        <w:t>соблюдения законодательства муниципальными дошкольными образовательными учреждениями Иркутского района при формировании, размещении и целевом использовании средств районного бюджета, направленных на питание детей</w:t>
      </w:r>
      <w:r w:rsidR="00F85C7C" w:rsidRPr="006B0604">
        <w:rPr>
          <w:rFonts w:ascii="Times New Roman" w:hAnsi="Times New Roman" w:cs="Times New Roman"/>
          <w:sz w:val="28"/>
          <w:szCs w:val="28"/>
        </w:rPr>
        <w:t xml:space="preserve"> </w:t>
      </w:r>
      <w:r w:rsidR="00D0232A" w:rsidRPr="006B0604">
        <w:rPr>
          <w:rFonts w:ascii="Times New Roman" w:eastAsia="Calibri" w:hAnsi="Times New Roman" w:cs="Times New Roman"/>
          <w:color w:val="000000"/>
          <w:sz w:val="28"/>
          <w:szCs w:val="28"/>
        </w:rPr>
        <w:t>были направлены письма (ходатайства) в адрес мэра Иркутского района и пред</w:t>
      </w:r>
      <w:r w:rsidR="00D0232A" w:rsidRPr="006B0604">
        <w:rPr>
          <w:rFonts w:ascii="Times New Roman" w:hAnsi="Times New Roman" w:cs="Times New Roman"/>
          <w:color w:val="000000"/>
          <w:sz w:val="28"/>
          <w:szCs w:val="28"/>
        </w:rPr>
        <w:t>седателя Думы Иркутского района</w:t>
      </w:r>
      <w:r w:rsidR="00D0232A" w:rsidRPr="006B0604">
        <w:rPr>
          <w:rFonts w:ascii="Times New Roman" w:eastAsia="Calibri" w:hAnsi="Times New Roman" w:cs="Times New Roman"/>
          <w:color w:val="000000"/>
          <w:sz w:val="28"/>
          <w:szCs w:val="28"/>
        </w:rPr>
        <w:t xml:space="preserve"> о рассмотрении вопроса увеличения суммы питания за содержание одного ребенка в месяц в МОУ ДОД ИРМО.</w:t>
      </w:r>
      <w:proofErr w:type="gramEnd"/>
      <w:r w:rsidR="00C73477" w:rsidRPr="006B0604">
        <w:rPr>
          <w:rFonts w:ascii="Times New Roman" w:hAnsi="Times New Roman" w:cs="Times New Roman"/>
          <w:color w:val="000000"/>
          <w:sz w:val="28"/>
          <w:szCs w:val="28"/>
        </w:rPr>
        <w:t xml:space="preserve"> Получено письмо</w:t>
      </w:r>
      <w:r w:rsidR="00C73477" w:rsidRPr="006B0604">
        <w:rPr>
          <w:rFonts w:ascii="Times New Roman" w:eastAsia="Calibri" w:hAnsi="Times New Roman" w:cs="Times New Roman"/>
          <w:color w:val="000000"/>
          <w:sz w:val="28"/>
          <w:szCs w:val="28"/>
        </w:rPr>
        <w:t xml:space="preserve">, из которого следует, что увеличение родительской платы </w:t>
      </w:r>
      <w:r w:rsidR="00C73477" w:rsidRPr="006B0604">
        <w:rPr>
          <w:rFonts w:ascii="Times New Roman" w:hAnsi="Times New Roman" w:cs="Times New Roman"/>
          <w:color w:val="000000"/>
          <w:sz w:val="28"/>
          <w:szCs w:val="28"/>
        </w:rPr>
        <w:t>до размера 3</w:t>
      </w:r>
      <w:r w:rsidR="002F02BB" w:rsidRPr="006B0604">
        <w:rPr>
          <w:rFonts w:ascii="Times New Roman" w:hAnsi="Times New Roman" w:cs="Times New Roman"/>
          <w:color w:val="000000"/>
          <w:sz w:val="28"/>
          <w:szCs w:val="28"/>
        </w:rPr>
        <w:t>,3 тыс.</w:t>
      </w:r>
      <w:r w:rsidR="00C73477" w:rsidRPr="006B0604">
        <w:rPr>
          <w:rFonts w:ascii="Times New Roman" w:hAnsi="Times New Roman" w:cs="Times New Roman"/>
          <w:color w:val="000000"/>
          <w:sz w:val="28"/>
          <w:szCs w:val="28"/>
        </w:rPr>
        <w:t xml:space="preserve"> </w:t>
      </w:r>
      <w:r w:rsidR="00C73477" w:rsidRPr="006B0604">
        <w:rPr>
          <w:rFonts w:ascii="Times New Roman" w:eastAsia="Calibri" w:hAnsi="Times New Roman" w:cs="Times New Roman"/>
          <w:color w:val="000000"/>
          <w:sz w:val="28"/>
          <w:szCs w:val="28"/>
        </w:rPr>
        <w:t xml:space="preserve">рублей в целях соблюдения норм </w:t>
      </w:r>
      <w:proofErr w:type="spellStart"/>
      <w:r w:rsidR="00C73477" w:rsidRPr="006B0604">
        <w:rPr>
          <w:rFonts w:ascii="Times New Roman" w:eastAsia="Calibri" w:hAnsi="Times New Roman" w:cs="Times New Roman"/>
          <w:color w:val="000000"/>
          <w:sz w:val="28"/>
          <w:szCs w:val="28"/>
        </w:rPr>
        <w:t>СанПиН</w:t>
      </w:r>
      <w:proofErr w:type="spellEnd"/>
      <w:r w:rsidR="00C73477" w:rsidRPr="006B0604">
        <w:rPr>
          <w:rFonts w:ascii="Times New Roman" w:eastAsia="Calibri" w:hAnsi="Times New Roman" w:cs="Times New Roman"/>
          <w:color w:val="000000"/>
          <w:sz w:val="28"/>
          <w:szCs w:val="28"/>
        </w:rPr>
        <w:t xml:space="preserve"> и полноценного питания детей Иркутского района в настоящее время не предоставляется возможным по причине того, что</w:t>
      </w:r>
      <w:r w:rsidR="002F02BB" w:rsidRPr="006B0604">
        <w:rPr>
          <w:rFonts w:ascii="Times New Roman" w:hAnsi="Times New Roman" w:cs="Times New Roman"/>
          <w:color w:val="000000"/>
          <w:sz w:val="28"/>
          <w:szCs w:val="28"/>
        </w:rPr>
        <w:t>,</w:t>
      </w:r>
      <w:r w:rsidR="00C73477" w:rsidRPr="006B0604">
        <w:rPr>
          <w:rFonts w:ascii="Times New Roman" w:eastAsia="Calibri" w:hAnsi="Times New Roman" w:cs="Times New Roman"/>
          <w:color w:val="000000"/>
          <w:sz w:val="28"/>
          <w:szCs w:val="28"/>
        </w:rPr>
        <w:t xml:space="preserve"> повышение платы отрицательно скажется на благосостоянии жителей и повлечет социальную напряженность в Иркутском район</w:t>
      </w:r>
      <w:r w:rsidR="002F02BB" w:rsidRPr="006B0604">
        <w:rPr>
          <w:rFonts w:ascii="Times New Roman" w:hAnsi="Times New Roman" w:cs="Times New Roman"/>
          <w:color w:val="000000"/>
          <w:sz w:val="28"/>
          <w:szCs w:val="28"/>
        </w:rPr>
        <w:t>е</w:t>
      </w:r>
      <w:r w:rsidR="00C77100">
        <w:rPr>
          <w:rFonts w:ascii="Times New Roman" w:hAnsi="Times New Roman" w:cs="Times New Roman"/>
          <w:color w:val="000000"/>
          <w:sz w:val="28"/>
          <w:szCs w:val="28"/>
        </w:rPr>
        <w:t xml:space="preserve">. </w:t>
      </w:r>
    </w:p>
    <w:p w:rsidR="0021034B" w:rsidRPr="00AE45B4" w:rsidRDefault="0021034B" w:rsidP="0021034B">
      <w:pPr>
        <w:spacing w:after="0" w:line="240" w:lineRule="auto"/>
        <w:ind w:firstLine="567"/>
        <w:jc w:val="both"/>
        <w:rPr>
          <w:rFonts w:ascii="Times New Roman" w:hAnsi="Times New Roman" w:cs="Times New Roman"/>
          <w:sz w:val="28"/>
          <w:szCs w:val="28"/>
        </w:rPr>
      </w:pPr>
      <w:proofErr w:type="gramStart"/>
      <w:r w:rsidRPr="00477FC8">
        <w:rPr>
          <w:rFonts w:ascii="Times New Roman" w:hAnsi="Times New Roman" w:cs="Times New Roman"/>
          <w:b/>
          <w:sz w:val="28"/>
          <w:szCs w:val="28"/>
        </w:rPr>
        <w:t>Комитетом по управлению муниципальным имуществом и градостроительной политике администрации Иркутского районного муниципального образования</w:t>
      </w:r>
      <w:r w:rsidRPr="006B0604">
        <w:rPr>
          <w:rFonts w:ascii="Times New Roman" w:hAnsi="Times New Roman" w:cs="Times New Roman"/>
          <w:sz w:val="28"/>
          <w:szCs w:val="28"/>
        </w:rPr>
        <w:t xml:space="preserve">, устранено нарушение по </w:t>
      </w:r>
      <w:r w:rsidR="007A1660" w:rsidRPr="006B0604">
        <w:rPr>
          <w:rFonts w:ascii="Times New Roman" w:hAnsi="Times New Roman" w:cs="Times New Roman"/>
          <w:sz w:val="28"/>
          <w:szCs w:val="28"/>
        </w:rPr>
        <w:t xml:space="preserve">не </w:t>
      </w:r>
      <w:r w:rsidRPr="006B0604">
        <w:rPr>
          <w:rFonts w:ascii="Times New Roman" w:hAnsi="Times New Roman" w:cs="Times New Roman"/>
          <w:sz w:val="28"/>
          <w:szCs w:val="28"/>
        </w:rPr>
        <w:t>своевременным выплатам</w:t>
      </w:r>
      <w:r w:rsidR="007A1660" w:rsidRPr="006B0604">
        <w:rPr>
          <w:rFonts w:ascii="Times New Roman" w:hAnsi="Times New Roman" w:cs="Times New Roman"/>
          <w:sz w:val="28"/>
          <w:szCs w:val="28"/>
        </w:rPr>
        <w:t xml:space="preserve"> надбавок</w:t>
      </w:r>
      <w:r w:rsidRPr="006B0604">
        <w:rPr>
          <w:rFonts w:ascii="Times New Roman" w:hAnsi="Times New Roman" w:cs="Times New Roman"/>
          <w:sz w:val="28"/>
          <w:szCs w:val="28"/>
        </w:rPr>
        <w:t xml:space="preserve"> за классный чин, выслугу лет, единовременной выплаты к ежегодно оплачиваемому отпуску и материальной помощи, а также выплаты районного коэффициента и процентной надбавки к заработной </w:t>
      </w:r>
      <w:r w:rsidRPr="00AE45B4">
        <w:rPr>
          <w:rFonts w:ascii="Times New Roman" w:hAnsi="Times New Roman" w:cs="Times New Roman"/>
          <w:sz w:val="28"/>
          <w:szCs w:val="28"/>
        </w:rPr>
        <w:t xml:space="preserve">плате за работу в южных районах Иркутской области. </w:t>
      </w:r>
      <w:proofErr w:type="gramEnd"/>
    </w:p>
    <w:p w:rsidR="00190376" w:rsidRPr="00AE45B4" w:rsidRDefault="00190376" w:rsidP="00E0678A">
      <w:pPr>
        <w:autoSpaceDE w:val="0"/>
        <w:autoSpaceDN w:val="0"/>
        <w:adjustRightInd w:val="0"/>
        <w:spacing w:after="0" w:line="240" w:lineRule="auto"/>
        <w:ind w:firstLine="567"/>
        <w:jc w:val="both"/>
        <w:rPr>
          <w:rFonts w:ascii="Times New Roman" w:hAnsi="Times New Roman" w:cs="Times New Roman"/>
          <w:sz w:val="28"/>
          <w:szCs w:val="28"/>
        </w:rPr>
      </w:pPr>
    </w:p>
    <w:p w:rsidR="00E0678A" w:rsidRDefault="00BD5197" w:rsidP="00E0678A">
      <w:pPr>
        <w:autoSpaceDE w:val="0"/>
        <w:autoSpaceDN w:val="0"/>
        <w:adjustRightInd w:val="0"/>
        <w:spacing w:after="0" w:line="240" w:lineRule="auto"/>
        <w:ind w:firstLine="567"/>
        <w:jc w:val="both"/>
        <w:rPr>
          <w:rFonts w:ascii="Times New Roman" w:hAnsi="Times New Roman" w:cs="Times New Roman"/>
          <w:sz w:val="28"/>
          <w:szCs w:val="28"/>
        </w:rPr>
      </w:pPr>
      <w:r w:rsidRPr="00AE45B4">
        <w:rPr>
          <w:rFonts w:ascii="Times New Roman" w:hAnsi="Times New Roman" w:cs="Times New Roman"/>
          <w:sz w:val="28"/>
          <w:szCs w:val="28"/>
        </w:rPr>
        <w:t>Н</w:t>
      </w:r>
      <w:r w:rsidR="00E0678A" w:rsidRPr="00AE45B4">
        <w:rPr>
          <w:rFonts w:ascii="Times New Roman" w:hAnsi="Times New Roman" w:cs="Times New Roman"/>
          <w:sz w:val="28"/>
          <w:szCs w:val="28"/>
        </w:rPr>
        <w:t>еобходимо отметить, что имеют место случаи предоставления не достоверной информации, на что руководителям учреждений и организаций необходимо обратить внимание</w:t>
      </w:r>
      <w:r w:rsidR="00E0678A" w:rsidRPr="006B0604">
        <w:rPr>
          <w:rFonts w:ascii="Times New Roman" w:hAnsi="Times New Roman" w:cs="Times New Roman"/>
          <w:sz w:val="28"/>
          <w:szCs w:val="28"/>
        </w:rPr>
        <w:t xml:space="preserve">. </w:t>
      </w:r>
    </w:p>
    <w:p w:rsidR="00831150" w:rsidRDefault="00831150" w:rsidP="00E0678A">
      <w:pPr>
        <w:autoSpaceDE w:val="0"/>
        <w:autoSpaceDN w:val="0"/>
        <w:adjustRightInd w:val="0"/>
        <w:spacing w:after="0" w:line="240" w:lineRule="auto"/>
        <w:ind w:firstLine="567"/>
        <w:jc w:val="both"/>
        <w:rPr>
          <w:rFonts w:ascii="Times New Roman" w:hAnsi="Times New Roman" w:cs="Times New Roman"/>
          <w:sz w:val="28"/>
          <w:szCs w:val="28"/>
        </w:rPr>
      </w:pPr>
    </w:p>
    <w:p w:rsidR="00B106D7" w:rsidRDefault="00B106D7" w:rsidP="00B106D7">
      <w:pPr>
        <w:autoSpaceDE w:val="0"/>
        <w:autoSpaceDN w:val="0"/>
        <w:adjustRightInd w:val="0"/>
        <w:spacing w:after="0" w:line="240" w:lineRule="auto"/>
        <w:ind w:firstLine="567"/>
        <w:jc w:val="center"/>
        <w:rPr>
          <w:rFonts w:ascii="Times New Roman" w:hAnsi="Times New Roman" w:cs="Times New Roman"/>
          <w:b/>
          <w:sz w:val="28"/>
          <w:szCs w:val="28"/>
        </w:rPr>
      </w:pPr>
      <w:r w:rsidRPr="00B106D7">
        <w:rPr>
          <w:rFonts w:ascii="Times New Roman" w:hAnsi="Times New Roman" w:cs="Times New Roman"/>
          <w:b/>
          <w:sz w:val="28"/>
          <w:szCs w:val="28"/>
        </w:rPr>
        <w:t>Организационная, информационная и иная деятельность</w:t>
      </w:r>
    </w:p>
    <w:p w:rsidR="00395941" w:rsidRDefault="00395941" w:rsidP="00B106D7">
      <w:pPr>
        <w:autoSpaceDE w:val="0"/>
        <w:autoSpaceDN w:val="0"/>
        <w:adjustRightInd w:val="0"/>
        <w:spacing w:after="0" w:line="240" w:lineRule="auto"/>
        <w:ind w:firstLine="567"/>
        <w:jc w:val="center"/>
        <w:rPr>
          <w:rFonts w:ascii="Times New Roman" w:hAnsi="Times New Roman" w:cs="Times New Roman"/>
          <w:b/>
          <w:sz w:val="28"/>
          <w:szCs w:val="28"/>
        </w:rPr>
      </w:pPr>
    </w:p>
    <w:p w:rsidR="00B106D7" w:rsidRDefault="00B106D7" w:rsidP="00D777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2013 году в КСП района работали 12 человек, из них 11 замещали должности муниципальной службы. Аппарат КСП района состоит </w:t>
      </w:r>
      <w:r w:rsidR="00C77100">
        <w:rPr>
          <w:rFonts w:ascii="Times New Roman" w:hAnsi="Times New Roman" w:cs="Times New Roman"/>
          <w:sz w:val="28"/>
          <w:szCs w:val="28"/>
        </w:rPr>
        <w:t xml:space="preserve">из </w:t>
      </w:r>
      <w:r>
        <w:rPr>
          <w:rFonts w:ascii="Times New Roman" w:hAnsi="Times New Roman" w:cs="Times New Roman"/>
          <w:sz w:val="28"/>
          <w:szCs w:val="28"/>
        </w:rPr>
        <w:t>7 человек, которые замещают должности муниципальной службы, из них 3 сотрудника являются инспекторами, на которых возложены обязанности по исполнению переданных полномочий по проведению внешнего муниципального</w:t>
      </w:r>
      <w:r w:rsidR="00C2232A">
        <w:rPr>
          <w:rFonts w:ascii="Times New Roman" w:hAnsi="Times New Roman" w:cs="Times New Roman"/>
          <w:sz w:val="28"/>
          <w:szCs w:val="28"/>
        </w:rPr>
        <w:t xml:space="preserve"> финансового контроля в муниципальных образованиях района.</w:t>
      </w:r>
    </w:p>
    <w:p w:rsidR="00C2232A" w:rsidRDefault="00C2232A" w:rsidP="00B106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 сотрудники Палаты имеют высшее образование и опыт работы в сфере финансов и экономике.</w:t>
      </w:r>
    </w:p>
    <w:p w:rsidR="0090759C" w:rsidRPr="0090759C" w:rsidRDefault="00D7770A" w:rsidP="0090759C">
      <w:pPr>
        <w:tabs>
          <w:tab w:val="left" w:pos="567"/>
          <w:tab w:val="left" w:pos="19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За отчетный период 5 муниципальных служащих </w:t>
      </w:r>
      <w:r w:rsidR="0090759C">
        <w:rPr>
          <w:rFonts w:ascii="Times New Roman" w:hAnsi="Times New Roman" w:cs="Times New Roman"/>
          <w:sz w:val="28"/>
          <w:szCs w:val="28"/>
        </w:rPr>
        <w:t xml:space="preserve">КСП прошли </w:t>
      </w:r>
      <w:r>
        <w:rPr>
          <w:rFonts w:ascii="Times New Roman" w:hAnsi="Times New Roman" w:cs="Times New Roman"/>
          <w:sz w:val="28"/>
          <w:szCs w:val="28"/>
        </w:rPr>
        <w:t xml:space="preserve"> повышения квалификации</w:t>
      </w:r>
      <w:r w:rsidR="0090759C" w:rsidRPr="0090759C">
        <w:rPr>
          <w:rFonts w:ascii="Times New Roman" w:hAnsi="Times New Roman" w:cs="Times New Roman"/>
          <w:sz w:val="28"/>
          <w:szCs w:val="28"/>
        </w:rPr>
        <w:t>:</w:t>
      </w:r>
      <w:r>
        <w:rPr>
          <w:rFonts w:ascii="Times New Roman" w:hAnsi="Times New Roman" w:cs="Times New Roman"/>
          <w:sz w:val="28"/>
          <w:szCs w:val="28"/>
        </w:rPr>
        <w:t xml:space="preserve"> из них 3 – в НОУ ВПО «Санкт-Петербургский университет управления и экономики» по программе «Контрактный управляющий», 2</w:t>
      </w:r>
      <w:r w:rsidR="00312159">
        <w:rPr>
          <w:rFonts w:ascii="Times New Roman" w:hAnsi="Times New Roman" w:cs="Times New Roman"/>
          <w:sz w:val="28"/>
          <w:szCs w:val="28"/>
        </w:rPr>
        <w:t xml:space="preserve"> сотрудника</w:t>
      </w:r>
      <w:r>
        <w:rPr>
          <w:rFonts w:ascii="Times New Roman" w:hAnsi="Times New Roman" w:cs="Times New Roman"/>
          <w:sz w:val="28"/>
          <w:szCs w:val="28"/>
        </w:rPr>
        <w:t xml:space="preserve"> </w:t>
      </w:r>
      <w:r w:rsidR="00312159">
        <w:rPr>
          <w:rFonts w:ascii="Times New Roman" w:hAnsi="Times New Roman" w:cs="Times New Roman"/>
          <w:sz w:val="28"/>
          <w:szCs w:val="28"/>
        </w:rPr>
        <w:t>в центре научно-т</w:t>
      </w:r>
      <w:r w:rsidR="00C77100">
        <w:rPr>
          <w:rFonts w:ascii="Times New Roman" w:hAnsi="Times New Roman" w:cs="Times New Roman"/>
          <w:sz w:val="28"/>
          <w:szCs w:val="28"/>
        </w:rPr>
        <w:t>ехнической информации «Прогресс</w:t>
      </w:r>
      <w:r>
        <w:rPr>
          <w:rFonts w:ascii="Times New Roman" w:hAnsi="Times New Roman" w:cs="Times New Roman"/>
          <w:sz w:val="28"/>
          <w:szCs w:val="28"/>
        </w:rPr>
        <w:t>»</w:t>
      </w:r>
      <w:r w:rsidR="00312159">
        <w:rPr>
          <w:rFonts w:ascii="Times New Roman" w:hAnsi="Times New Roman" w:cs="Times New Roman"/>
          <w:sz w:val="28"/>
          <w:szCs w:val="28"/>
        </w:rPr>
        <w:t xml:space="preserve"> г. Санкт-Петербурга</w:t>
      </w:r>
      <w:r>
        <w:rPr>
          <w:rFonts w:ascii="Times New Roman" w:hAnsi="Times New Roman" w:cs="Times New Roman"/>
          <w:sz w:val="28"/>
          <w:szCs w:val="28"/>
        </w:rPr>
        <w:t xml:space="preserve"> прошли обучение  по программе </w:t>
      </w:r>
      <w:r>
        <w:rPr>
          <w:rFonts w:ascii="Times New Roman" w:hAnsi="Times New Roman" w:cs="Times New Roman"/>
          <w:sz w:val="28"/>
          <w:szCs w:val="28"/>
        </w:rPr>
        <w:lastRenderedPageBreak/>
        <w:t>«Организация и проведение муниципального контроля»</w:t>
      </w:r>
      <w:r w:rsidR="00312159">
        <w:rPr>
          <w:rFonts w:ascii="Times New Roman" w:hAnsi="Times New Roman" w:cs="Times New Roman"/>
          <w:sz w:val="28"/>
          <w:szCs w:val="28"/>
        </w:rPr>
        <w:t xml:space="preserve"> и «Местный бюджет: формирование, исполнение, государственный финансовый контроль»</w:t>
      </w:r>
      <w:r>
        <w:rPr>
          <w:rFonts w:ascii="Times New Roman" w:hAnsi="Times New Roman" w:cs="Times New Roman"/>
          <w:sz w:val="28"/>
          <w:szCs w:val="28"/>
        </w:rPr>
        <w:t>.</w:t>
      </w:r>
      <w:proofErr w:type="gramEnd"/>
    </w:p>
    <w:p w:rsidR="00D7770A" w:rsidRDefault="0090759C" w:rsidP="0090759C">
      <w:pPr>
        <w:tabs>
          <w:tab w:val="left" w:pos="567"/>
          <w:tab w:val="left" w:pos="1995"/>
        </w:tabs>
        <w:spacing w:after="0" w:line="240" w:lineRule="auto"/>
        <w:jc w:val="both"/>
        <w:rPr>
          <w:rFonts w:ascii="Times New Roman" w:hAnsi="Times New Roman" w:cs="Times New Roman"/>
          <w:sz w:val="28"/>
          <w:szCs w:val="28"/>
        </w:rPr>
      </w:pPr>
      <w:r w:rsidRPr="00312159">
        <w:rPr>
          <w:rFonts w:ascii="Times New Roman" w:hAnsi="Times New Roman" w:cs="Times New Roman"/>
          <w:sz w:val="28"/>
          <w:szCs w:val="28"/>
        </w:rPr>
        <w:tab/>
      </w:r>
      <w:r w:rsidR="00D7770A">
        <w:rPr>
          <w:rFonts w:ascii="Times New Roman" w:hAnsi="Times New Roman" w:cs="Times New Roman"/>
          <w:sz w:val="28"/>
          <w:szCs w:val="28"/>
        </w:rPr>
        <w:t xml:space="preserve">Также 2 муниципальных служащих прошли обучение в рамках консультационного семинара на тему «Актуальные вопросы ведения бухгалтерского учета казенными, бюджетными и автономными государственными (муниципальными) учреждениями»  в </w:t>
      </w:r>
      <w:proofErr w:type="gramStart"/>
      <w:r w:rsidR="00D7770A">
        <w:rPr>
          <w:rFonts w:ascii="Times New Roman" w:hAnsi="Times New Roman" w:cs="Times New Roman"/>
          <w:sz w:val="28"/>
          <w:szCs w:val="28"/>
        </w:rPr>
        <w:t>г</w:t>
      </w:r>
      <w:proofErr w:type="gramEnd"/>
      <w:r w:rsidR="00D7770A">
        <w:rPr>
          <w:rFonts w:ascii="Times New Roman" w:hAnsi="Times New Roman" w:cs="Times New Roman"/>
          <w:sz w:val="28"/>
          <w:szCs w:val="28"/>
        </w:rPr>
        <w:t xml:space="preserve">. Иркутске. </w:t>
      </w:r>
    </w:p>
    <w:p w:rsidR="0090759C" w:rsidRPr="00355FCB" w:rsidRDefault="0090759C" w:rsidP="0090759C">
      <w:pPr>
        <w:tabs>
          <w:tab w:val="left" w:pos="567"/>
        </w:tabs>
        <w:spacing w:after="0" w:line="240" w:lineRule="auto"/>
        <w:jc w:val="both"/>
        <w:rPr>
          <w:rFonts w:ascii="Times New Roman" w:hAnsi="Times New Roman" w:cs="Times New Roman"/>
          <w:sz w:val="28"/>
          <w:szCs w:val="28"/>
        </w:rPr>
      </w:pPr>
      <w:r w:rsidRPr="00355FCB">
        <w:rPr>
          <w:rFonts w:ascii="Times New Roman" w:hAnsi="Times New Roman" w:cs="Times New Roman"/>
          <w:sz w:val="28"/>
          <w:szCs w:val="28"/>
        </w:rPr>
        <w:tab/>
      </w:r>
      <w:r w:rsidR="00D7770A">
        <w:rPr>
          <w:rFonts w:ascii="Times New Roman" w:hAnsi="Times New Roman" w:cs="Times New Roman"/>
          <w:sz w:val="28"/>
          <w:szCs w:val="28"/>
        </w:rPr>
        <w:t xml:space="preserve">Кроме того, сотрудник КСП с целью получения второго высшего образования продолжил обучение за счет собственных средств по программе высшего профессионального образования с присвоением квалификации бакалавр экономики. </w:t>
      </w:r>
    </w:p>
    <w:p w:rsidR="00C2232A" w:rsidRDefault="0090759C" w:rsidP="0090759C">
      <w:pPr>
        <w:tabs>
          <w:tab w:val="left" w:pos="567"/>
        </w:tabs>
        <w:spacing w:after="0" w:line="240" w:lineRule="auto"/>
        <w:jc w:val="both"/>
        <w:rPr>
          <w:rFonts w:ascii="Times New Roman" w:hAnsi="Times New Roman" w:cs="Times New Roman"/>
          <w:sz w:val="28"/>
          <w:szCs w:val="28"/>
        </w:rPr>
      </w:pPr>
      <w:r w:rsidRPr="00355FCB">
        <w:rPr>
          <w:rFonts w:ascii="Times New Roman" w:hAnsi="Times New Roman" w:cs="Times New Roman"/>
          <w:sz w:val="28"/>
          <w:szCs w:val="28"/>
        </w:rPr>
        <w:tab/>
      </w:r>
      <w:r w:rsidR="00C2232A" w:rsidRPr="00C2232A">
        <w:rPr>
          <w:rFonts w:ascii="Times New Roman" w:hAnsi="Times New Roman" w:cs="Times New Roman"/>
          <w:sz w:val="28"/>
          <w:szCs w:val="28"/>
        </w:rPr>
        <w:t xml:space="preserve">В отчетном году было проведено 10 </w:t>
      </w:r>
      <w:r w:rsidR="00C2232A">
        <w:rPr>
          <w:rFonts w:ascii="Times New Roman" w:hAnsi="Times New Roman" w:cs="Times New Roman"/>
          <w:sz w:val="28"/>
          <w:szCs w:val="28"/>
        </w:rPr>
        <w:t>заседаний Коллегии КСП, на которых рассмотрено 17 вопросов. На заседаниях рассматривались</w:t>
      </w:r>
      <w:r w:rsidR="00610036">
        <w:rPr>
          <w:rFonts w:ascii="Times New Roman" w:hAnsi="Times New Roman" w:cs="Times New Roman"/>
          <w:sz w:val="28"/>
          <w:szCs w:val="28"/>
        </w:rPr>
        <w:t xml:space="preserve"> </w:t>
      </w:r>
      <w:r w:rsidR="00C2232A">
        <w:rPr>
          <w:rFonts w:ascii="Times New Roman" w:hAnsi="Times New Roman" w:cs="Times New Roman"/>
          <w:sz w:val="28"/>
          <w:szCs w:val="28"/>
        </w:rPr>
        <w:t>вопросы планирования</w:t>
      </w:r>
      <w:r w:rsidR="00610036">
        <w:rPr>
          <w:rFonts w:ascii="Times New Roman" w:hAnsi="Times New Roman" w:cs="Times New Roman"/>
          <w:sz w:val="28"/>
          <w:szCs w:val="28"/>
        </w:rPr>
        <w:t xml:space="preserve"> и организации деятельности Палаты, обсуждались и анализировались вопросы осуществления полномочий по внешнему муниципальному финансовому контролю, проекты стандартов, положения о </w:t>
      </w:r>
      <w:r w:rsidR="005C6634">
        <w:rPr>
          <w:rFonts w:ascii="Times New Roman" w:hAnsi="Times New Roman" w:cs="Times New Roman"/>
          <w:sz w:val="28"/>
          <w:szCs w:val="28"/>
        </w:rPr>
        <w:t>КСП</w:t>
      </w:r>
      <w:r w:rsidR="00610036">
        <w:rPr>
          <w:rFonts w:ascii="Times New Roman" w:hAnsi="Times New Roman" w:cs="Times New Roman"/>
          <w:sz w:val="28"/>
          <w:szCs w:val="28"/>
        </w:rPr>
        <w:t>, рассматривались вопросы о внесении изменений в годовой план работы.</w:t>
      </w:r>
    </w:p>
    <w:p w:rsidR="005C6634" w:rsidRDefault="005C6634" w:rsidP="00B106D7">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Председатель КСП принимала участие </w:t>
      </w:r>
      <w:r w:rsidR="00696057">
        <w:rPr>
          <w:rFonts w:ascii="Times New Roman" w:hAnsi="Times New Roman" w:cs="Times New Roman"/>
          <w:sz w:val="28"/>
          <w:szCs w:val="28"/>
        </w:rPr>
        <w:t>в заседаниях Думы района, публичных слушаниях, в заседаниях президиума Совета контрольных органов Иркутской области. Аудитор КСП района Лебедева М.Р. награждена</w:t>
      </w:r>
      <w:r w:rsidR="00312159">
        <w:rPr>
          <w:rFonts w:ascii="Times New Roman" w:hAnsi="Times New Roman" w:cs="Times New Roman"/>
          <w:sz w:val="28"/>
          <w:szCs w:val="28"/>
        </w:rPr>
        <w:t xml:space="preserve"> благодарностью</w:t>
      </w:r>
      <w:r w:rsidR="00696057">
        <w:rPr>
          <w:rFonts w:ascii="Times New Roman" w:hAnsi="Times New Roman" w:cs="Times New Roman"/>
          <w:sz w:val="28"/>
          <w:szCs w:val="28"/>
        </w:rPr>
        <w:t xml:space="preserve"> Совета КСО Иркутской </w:t>
      </w:r>
      <w:r w:rsidR="00696057" w:rsidRPr="00312159">
        <w:rPr>
          <w:rFonts w:ascii="Times New Roman" w:hAnsi="Times New Roman" w:cs="Times New Roman"/>
          <w:sz w:val="28"/>
          <w:szCs w:val="28"/>
        </w:rPr>
        <w:t>области</w:t>
      </w:r>
      <w:r w:rsidR="00312159">
        <w:rPr>
          <w:rFonts w:ascii="Times New Roman" w:hAnsi="Times New Roman" w:cs="Times New Roman"/>
          <w:sz w:val="28"/>
          <w:szCs w:val="28"/>
        </w:rPr>
        <w:t xml:space="preserve"> за безупречную службу в органах внешнего муниципального контроля</w:t>
      </w:r>
      <w:r w:rsidR="00696057" w:rsidRPr="00312159">
        <w:rPr>
          <w:rFonts w:ascii="Times New Roman" w:hAnsi="Times New Roman" w:cs="Times New Roman"/>
          <w:sz w:val="28"/>
          <w:szCs w:val="28"/>
        </w:rPr>
        <w:t>.</w:t>
      </w:r>
    </w:p>
    <w:p w:rsidR="00C2232A" w:rsidRPr="00C2232A" w:rsidRDefault="00696057" w:rsidP="00B106D7">
      <w:pPr>
        <w:autoSpaceDE w:val="0"/>
        <w:autoSpaceDN w:val="0"/>
        <w:adjustRightInd w:val="0"/>
        <w:spacing w:after="0" w:line="240" w:lineRule="auto"/>
        <w:ind w:firstLine="567"/>
        <w:jc w:val="both"/>
        <w:rPr>
          <w:rFonts w:ascii="Times New Roman" w:hAnsi="Times New Roman" w:cs="Times New Roman"/>
          <w:sz w:val="28"/>
          <w:szCs w:val="28"/>
        </w:rPr>
      </w:pPr>
      <w:r w:rsidRPr="00696057">
        <w:rPr>
          <w:rFonts w:ascii="Times New Roman" w:hAnsi="Times New Roman" w:cs="Times New Roman"/>
          <w:sz w:val="28"/>
          <w:szCs w:val="28"/>
        </w:rPr>
        <w:t xml:space="preserve">В целях </w:t>
      </w:r>
      <w:r>
        <w:rPr>
          <w:rFonts w:ascii="Times New Roman" w:hAnsi="Times New Roman" w:cs="Times New Roman"/>
          <w:sz w:val="28"/>
          <w:szCs w:val="28"/>
        </w:rPr>
        <w:t>реализации принципа гласности на сайте Администрации района размещается информация по итогам контрольных мероприятий.</w:t>
      </w:r>
    </w:p>
    <w:p w:rsidR="00953B1A" w:rsidRPr="006B0604" w:rsidRDefault="00953B1A" w:rsidP="0076675B">
      <w:pPr>
        <w:autoSpaceDE w:val="0"/>
        <w:autoSpaceDN w:val="0"/>
        <w:adjustRightInd w:val="0"/>
        <w:spacing w:after="0" w:line="240" w:lineRule="auto"/>
        <w:ind w:firstLine="567"/>
        <w:jc w:val="center"/>
        <w:rPr>
          <w:rFonts w:ascii="Times New Roman" w:hAnsi="Times New Roman" w:cs="Times New Roman"/>
          <w:b/>
          <w:sz w:val="28"/>
          <w:szCs w:val="28"/>
        </w:rPr>
      </w:pPr>
    </w:p>
    <w:p w:rsidR="00856D7B" w:rsidRDefault="00632C4D" w:rsidP="0076675B">
      <w:pPr>
        <w:autoSpaceDE w:val="0"/>
        <w:autoSpaceDN w:val="0"/>
        <w:adjustRightInd w:val="0"/>
        <w:spacing w:after="0" w:line="240" w:lineRule="auto"/>
        <w:ind w:firstLine="567"/>
        <w:jc w:val="center"/>
        <w:rPr>
          <w:rFonts w:ascii="Times New Roman" w:hAnsi="Times New Roman" w:cs="Times New Roman"/>
          <w:b/>
          <w:sz w:val="28"/>
          <w:szCs w:val="28"/>
        </w:rPr>
      </w:pPr>
      <w:r w:rsidRPr="006B0604">
        <w:rPr>
          <w:rFonts w:ascii="Times New Roman" w:hAnsi="Times New Roman" w:cs="Times New Roman"/>
          <w:b/>
          <w:sz w:val="28"/>
          <w:szCs w:val="28"/>
        </w:rPr>
        <w:t xml:space="preserve">Задачи </w:t>
      </w:r>
      <w:r w:rsidR="00177A39" w:rsidRPr="006B0604">
        <w:rPr>
          <w:rFonts w:ascii="Times New Roman" w:hAnsi="Times New Roman" w:cs="Times New Roman"/>
          <w:b/>
          <w:sz w:val="28"/>
          <w:szCs w:val="28"/>
        </w:rPr>
        <w:t>Контрольно-счетной палаты</w:t>
      </w:r>
      <w:r w:rsidR="00D842C6" w:rsidRPr="006B0604">
        <w:rPr>
          <w:rFonts w:ascii="Times New Roman" w:hAnsi="Times New Roman" w:cs="Times New Roman"/>
          <w:b/>
          <w:sz w:val="28"/>
          <w:szCs w:val="28"/>
        </w:rPr>
        <w:t xml:space="preserve"> Иркутского района на предстоящий период</w:t>
      </w:r>
    </w:p>
    <w:p w:rsidR="005C3DB7" w:rsidRPr="006B0604" w:rsidRDefault="005C3DB7" w:rsidP="0076675B">
      <w:pPr>
        <w:autoSpaceDE w:val="0"/>
        <w:autoSpaceDN w:val="0"/>
        <w:adjustRightInd w:val="0"/>
        <w:spacing w:after="0" w:line="240" w:lineRule="auto"/>
        <w:ind w:firstLine="567"/>
        <w:jc w:val="center"/>
        <w:rPr>
          <w:rFonts w:ascii="Times New Roman" w:hAnsi="Times New Roman" w:cs="Times New Roman"/>
          <w:b/>
          <w:sz w:val="28"/>
          <w:szCs w:val="28"/>
        </w:rPr>
      </w:pPr>
    </w:p>
    <w:p w:rsidR="008545E2" w:rsidRPr="006B0604" w:rsidRDefault="008545E2" w:rsidP="0076675B">
      <w:pPr>
        <w:autoSpaceDE w:val="0"/>
        <w:autoSpaceDN w:val="0"/>
        <w:adjustRightInd w:val="0"/>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Реализация актуальных задач в сфере социально-экономической политики, в</w:t>
      </w:r>
      <w:r w:rsidR="0076675B" w:rsidRPr="006B0604">
        <w:rPr>
          <w:rFonts w:ascii="Times New Roman" w:hAnsi="Times New Roman" w:cs="Times New Roman"/>
          <w:sz w:val="28"/>
          <w:szCs w:val="28"/>
        </w:rPr>
        <w:t xml:space="preserve"> </w:t>
      </w:r>
      <w:r w:rsidRPr="006B0604">
        <w:rPr>
          <w:rFonts w:ascii="Times New Roman" w:hAnsi="Times New Roman" w:cs="Times New Roman"/>
          <w:sz w:val="28"/>
          <w:szCs w:val="28"/>
        </w:rPr>
        <w:t>формировании новой эффективной модели управления, в</w:t>
      </w:r>
      <w:r w:rsidR="0076675B" w:rsidRPr="006B0604">
        <w:rPr>
          <w:rFonts w:ascii="Times New Roman" w:hAnsi="Times New Roman" w:cs="Times New Roman"/>
          <w:sz w:val="28"/>
          <w:szCs w:val="28"/>
        </w:rPr>
        <w:t xml:space="preserve"> </w:t>
      </w:r>
      <w:r w:rsidRPr="006B0604">
        <w:rPr>
          <w:rFonts w:ascii="Times New Roman" w:hAnsi="Times New Roman" w:cs="Times New Roman"/>
          <w:sz w:val="28"/>
          <w:szCs w:val="28"/>
        </w:rPr>
        <w:t>борьбе с коррупцией напрямую связана с обеспечением надежной</w:t>
      </w:r>
      <w:r w:rsidR="0076675B" w:rsidRPr="006B0604">
        <w:rPr>
          <w:rFonts w:ascii="Times New Roman" w:hAnsi="Times New Roman" w:cs="Times New Roman"/>
          <w:sz w:val="28"/>
          <w:szCs w:val="28"/>
        </w:rPr>
        <w:t xml:space="preserve"> </w:t>
      </w:r>
      <w:r w:rsidRPr="006B0604">
        <w:rPr>
          <w:rFonts w:ascii="Times New Roman" w:hAnsi="Times New Roman" w:cs="Times New Roman"/>
          <w:sz w:val="28"/>
          <w:szCs w:val="28"/>
        </w:rPr>
        <w:t>высокопрофессиональной работы системы контрольных органов.</w:t>
      </w:r>
    </w:p>
    <w:p w:rsidR="008545E2" w:rsidRPr="006B0604" w:rsidRDefault="0076675B" w:rsidP="0076675B">
      <w:pPr>
        <w:autoSpaceDE w:val="0"/>
        <w:autoSpaceDN w:val="0"/>
        <w:adjustRightInd w:val="0"/>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Контрольно-счетная палата Иркутского района</w:t>
      </w:r>
      <w:r w:rsidR="00D842C6" w:rsidRPr="006B0604">
        <w:rPr>
          <w:rFonts w:ascii="Times New Roman" w:hAnsi="Times New Roman" w:cs="Times New Roman"/>
          <w:sz w:val="28"/>
          <w:szCs w:val="28"/>
        </w:rPr>
        <w:t xml:space="preserve"> в 2014</w:t>
      </w:r>
      <w:r w:rsidR="008545E2" w:rsidRPr="006B0604">
        <w:rPr>
          <w:rFonts w:ascii="Times New Roman" w:hAnsi="Times New Roman" w:cs="Times New Roman"/>
          <w:sz w:val="28"/>
          <w:szCs w:val="28"/>
        </w:rPr>
        <w:t xml:space="preserve"> году проведет комплекс контрольных и экспертно-аналитических мероприятий в рамках Федерального закона от 07.02.2011 № 6-ФЗ</w:t>
      </w:r>
      <w:r w:rsidR="00D842C6" w:rsidRPr="006B0604">
        <w:rPr>
          <w:rFonts w:ascii="Times New Roman" w:hAnsi="Times New Roman" w:cs="Times New Roman"/>
          <w:sz w:val="28"/>
          <w:szCs w:val="28"/>
        </w:rPr>
        <w:t xml:space="preserve"> </w:t>
      </w:r>
      <w:r w:rsidR="008545E2" w:rsidRPr="006B0604">
        <w:rPr>
          <w:rFonts w:ascii="Times New Roman" w:hAnsi="Times New Roman" w:cs="Times New Roman"/>
          <w:sz w:val="28"/>
          <w:szCs w:val="28"/>
        </w:rPr>
        <w:t>«Об общих принципах организации и деятельности контрольно-счетных органов</w:t>
      </w:r>
      <w:r w:rsidR="00D842C6" w:rsidRPr="006B0604">
        <w:rPr>
          <w:rFonts w:ascii="Times New Roman" w:hAnsi="Times New Roman" w:cs="Times New Roman"/>
          <w:sz w:val="28"/>
          <w:szCs w:val="28"/>
        </w:rPr>
        <w:t xml:space="preserve"> </w:t>
      </w:r>
      <w:r w:rsidR="008545E2" w:rsidRPr="006B0604">
        <w:rPr>
          <w:rFonts w:ascii="Times New Roman" w:hAnsi="Times New Roman" w:cs="Times New Roman"/>
          <w:sz w:val="28"/>
          <w:szCs w:val="28"/>
        </w:rPr>
        <w:t xml:space="preserve">субъектов Российской Федерации и муниципальных образований» и </w:t>
      </w:r>
      <w:r w:rsidR="00D842C6" w:rsidRPr="006B0604">
        <w:rPr>
          <w:rFonts w:ascii="Times New Roman" w:hAnsi="Times New Roman" w:cs="Times New Roman"/>
          <w:sz w:val="28"/>
          <w:szCs w:val="28"/>
        </w:rPr>
        <w:t xml:space="preserve">Положения </w:t>
      </w:r>
      <w:r w:rsidR="00470070" w:rsidRPr="006B0604">
        <w:rPr>
          <w:rFonts w:ascii="Times New Roman" w:eastAsia="Calibri" w:hAnsi="Times New Roman" w:cs="Times New Roman"/>
          <w:sz w:val="28"/>
          <w:szCs w:val="28"/>
        </w:rPr>
        <w:t>о Контрольно-счетной палате Иркутского районного муниципального образования</w:t>
      </w:r>
      <w:r w:rsidR="00470070" w:rsidRPr="006B0604">
        <w:rPr>
          <w:rFonts w:ascii="Times New Roman" w:hAnsi="Times New Roman" w:cs="Times New Roman"/>
          <w:sz w:val="28"/>
          <w:szCs w:val="28"/>
        </w:rPr>
        <w:t>.</w:t>
      </w:r>
    </w:p>
    <w:p w:rsidR="008545E2" w:rsidRDefault="008545E2" w:rsidP="00470070">
      <w:pPr>
        <w:autoSpaceDE w:val="0"/>
        <w:autoSpaceDN w:val="0"/>
        <w:adjustRightInd w:val="0"/>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Основное внимание будет сосредоточено на посылах, обозначенных в</w:t>
      </w:r>
      <w:r w:rsidR="00470070" w:rsidRPr="006B0604">
        <w:rPr>
          <w:rFonts w:ascii="Times New Roman" w:hAnsi="Times New Roman" w:cs="Times New Roman"/>
          <w:sz w:val="28"/>
          <w:szCs w:val="28"/>
        </w:rPr>
        <w:t xml:space="preserve"> </w:t>
      </w:r>
      <w:r w:rsidRPr="006B0604">
        <w:rPr>
          <w:rFonts w:ascii="Times New Roman" w:hAnsi="Times New Roman" w:cs="Times New Roman"/>
          <w:sz w:val="28"/>
          <w:szCs w:val="28"/>
        </w:rPr>
        <w:t>Бюджетном Послании Федеральному Собранию Российской Федерации</w:t>
      </w:r>
      <w:r w:rsidR="0076675B" w:rsidRPr="006B0604">
        <w:rPr>
          <w:rFonts w:ascii="Times New Roman" w:hAnsi="Times New Roman" w:cs="Times New Roman"/>
          <w:sz w:val="28"/>
          <w:szCs w:val="28"/>
        </w:rPr>
        <w:t xml:space="preserve"> </w:t>
      </w:r>
      <w:r w:rsidRPr="006B0604">
        <w:rPr>
          <w:rFonts w:ascii="Times New Roman" w:hAnsi="Times New Roman" w:cs="Times New Roman"/>
          <w:sz w:val="28"/>
          <w:szCs w:val="28"/>
        </w:rPr>
        <w:t>Президентом Российской Федерации В.В. Путиным.</w:t>
      </w:r>
    </w:p>
    <w:p w:rsidR="00B90CCE" w:rsidRPr="00B90CCE" w:rsidRDefault="005C3DB7" w:rsidP="0047007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Учитывая измен</w:t>
      </w:r>
      <w:r w:rsidR="00B90CCE">
        <w:rPr>
          <w:rFonts w:ascii="Times New Roman" w:hAnsi="Times New Roman" w:cs="Times New Roman"/>
          <w:sz w:val="28"/>
          <w:szCs w:val="28"/>
        </w:rPr>
        <w:t>ения федерального законодательства,  итоги работы КСП, в качестве актуальных направлений деятельности на 2014 год обозначены</w:t>
      </w:r>
      <w:r w:rsidR="00B90CCE" w:rsidRPr="00B90CCE">
        <w:rPr>
          <w:rFonts w:ascii="Times New Roman" w:hAnsi="Times New Roman" w:cs="Times New Roman"/>
          <w:sz w:val="28"/>
          <w:szCs w:val="28"/>
        </w:rPr>
        <w:t>:</w:t>
      </w:r>
    </w:p>
    <w:p w:rsidR="00B90CCE" w:rsidRPr="00B90CCE" w:rsidRDefault="00B90CCE" w:rsidP="00B90CCE">
      <w:pPr>
        <w:pStyle w:val="a9"/>
        <w:numPr>
          <w:ilvl w:val="0"/>
          <w:numId w:val="2"/>
        </w:numPr>
        <w:autoSpaceDE w:val="0"/>
        <w:autoSpaceDN w:val="0"/>
        <w:adjustRightInd w:val="0"/>
        <w:jc w:val="both"/>
        <w:rPr>
          <w:sz w:val="28"/>
          <w:szCs w:val="28"/>
        </w:rPr>
      </w:pPr>
      <w:r>
        <w:rPr>
          <w:sz w:val="28"/>
          <w:szCs w:val="28"/>
        </w:rPr>
        <w:lastRenderedPageBreak/>
        <w:t>анализ практики проведения аудита эффективности</w:t>
      </w:r>
      <w:r w:rsidRPr="00B90CCE">
        <w:rPr>
          <w:sz w:val="28"/>
          <w:szCs w:val="28"/>
        </w:rPr>
        <w:t>;</w:t>
      </w:r>
    </w:p>
    <w:p w:rsidR="00181C43" w:rsidRDefault="00181C43" w:rsidP="00181C43">
      <w:pPr>
        <w:pStyle w:val="a9"/>
        <w:autoSpaceDE w:val="0"/>
        <w:autoSpaceDN w:val="0"/>
        <w:adjustRightInd w:val="0"/>
        <w:ind w:left="0" w:firstLine="567"/>
        <w:jc w:val="both"/>
        <w:rPr>
          <w:sz w:val="28"/>
          <w:szCs w:val="28"/>
        </w:rPr>
      </w:pPr>
      <w:r>
        <w:rPr>
          <w:sz w:val="28"/>
          <w:szCs w:val="28"/>
        </w:rPr>
        <w:t xml:space="preserve">- </w:t>
      </w:r>
      <w:r w:rsidR="00B90CCE">
        <w:rPr>
          <w:sz w:val="28"/>
          <w:szCs w:val="28"/>
        </w:rPr>
        <w:t>повышение уровня и к</w:t>
      </w:r>
      <w:r>
        <w:rPr>
          <w:sz w:val="28"/>
          <w:szCs w:val="28"/>
        </w:rPr>
        <w:t xml:space="preserve">ачества взаимодействия Палаты с </w:t>
      </w:r>
      <w:r w:rsidR="00B90CCE">
        <w:rPr>
          <w:sz w:val="28"/>
          <w:szCs w:val="28"/>
        </w:rPr>
        <w:t xml:space="preserve">правоохранительными </w:t>
      </w:r>
      <w:r>
        <w:rPr>
          <w:sz w:val="28"/>
          <w:szCs w:val="28"/>
        </w:rPr>
        <w:t>и иными контрольными органами</w:t>
      </w:r>
      <w:r w:rsidR="00B90CCE" w:rsidRPr="00B90CCE">
        <w:rPr>
          <w:sz w:val="28"/>
          <w:szCs w:val="28"/>
        </w:rPr>
        <w:t>;</w:t>
      </w:r>
      <w:r w:rsidR="00B90CCE">
        <w:rPr>
          <w:sz w:val="28"/>
          <w:szCs w:val="28"/>
        </w:rPr>
        <w:t xml:space="preserve"> </w:t>
      </w:r>
    </w:p>
    <w:p w:rsidR="00D7770A" w:rsidRPr="00477FC8" w:rsidRDefault="00181C43" w:rsidP="00181C43">
      <w:pPr>
        <w:pStyle w:val="a9"/>
        <w:autoSpaceDE w:val="0"/>
        <w:autoSpaceDN w:val="0"/>
        <w:adjustRightInd w:val="0"/>
        <w:ind w:left="0" w:firstLine="567"/>
        <w:jc w:val="both"/>
        <w:rPr>
          <w:sz w:val="28"/>
          <w:szCs w:val="28"/>
        </w:rPr>
      </w:pPr>
      <w:r>
        <w:rPr>
          <w:sz w:val="28"/>
          <w:szCs w:val="28"/>
        </w:rPr>
        <w:t xml:space="preserve">- разработка и </w:t>
      </w:r>
      <w:proofErr w:type="gramStart"/>
      <w:r>
        <w:rPr>
          <w:sz w:val="28"/>
          <w:szCs w:val="28"/>
        </w:rPr>
        <w:t xml:space="preserve">контроль </w:t>
      </w:r>
      <w:r w:rsidR="00477FC8">
        <w:rPr>
          <w:sz w:val="28"/>
          <w:szCs w:val="28"/>
        </w:rPr>
        <w:t>за</w:t>
      </w:r>
      <w:proofErr w:type="gramEnd"/>
      <w:r w:rsidR="00477FC8">
        <w:rPr>
          <w:sz w:val="28"/>
          <w:szCs w:val="28"/>
        </w:rPr>
        <w:t xml:space="preserve"> </w:t>
      </w:r>
      <w:r>
        <w:rPr>
          <w:sz w:val="28"/>
          <w:szCs w:val="28"/>
        </w:rPr>
        <w:t>реализацией стандартов</w:t>
      </w:r>
      <w:r w:rsidR="00D7770A">
        <w:rPr>
          <w:sz w:val="28"/>
          <w:szCs w:val="28"/>
        </w:rPr>
        <w:t>, развитие методологической базы</w:t>
      </w:r>
      <w:r w:rsidR="00D7770A" w:rsidRPr="00D7770A">
        <w:rPr>
          <w:sz w:val="28"/>
          <w:szCs w:val="28"/>
        </w:rPr>
        <w:t>;</w:t>
      </w:r>
    </w:p>
    <w:p w:rsidR="005C3DB7" w:rsidRPr="006B0604" w:rsidRDefault="00D7770A" w:rsidP="00D7770A">
      <w:pPr>
        <w:autoSpaceDE w:val="0"/>
        <w:autoSpaceDN w:val="0"/>
        <w:adjustRightInd w:val="0"/>
        <w:jc w:val="both"/>
        <w:rPr>
          <w:rFonts w:ascii="Times New Roman" w:hAnsi="Times New Roman" w:cs="Times New Roman"/>
          <w:sz w:val="28"/>
          <w:szCs w:val="28"/>
        </w:rPr>
      </w:pPr>
      <w:r>
        <w:rPr>
          <w:sz w:val="28"/>
          <w:szCs w:val="28"/>
        </w:rPr>
        <w:tab/>
      </w:r>
      <w:r w:rsidRPr="00D7770A">
        <w:rPr>
          <w:rFonts w:ascii="Times New Roman" w:hAnsi="Times New Roman" w:cs="Times New Roman"/>
          <w:sz w:val="28"/>
          <w:szCs w:val="28"/>
        </w:rPr>
        <w:t xml:space="preserve">-организация </w:t>
      </w:r>
      <w:r>
        <w:rPr>
          <w:rFonts w:ascii="Times New Roman" w:hAnsi="Times New Roman" w:cs="Times New Roman"/>
          <w:sz w:val="28"/>
          <w:szCs w:val="28"/>
        </w:rPr>
        <w:t>исполнения полномочий аудита в сфере закупок.</w:t>
      </w:r>
    </w:p>
    <w:p w:rsidR="00675140" w:rsidRPr="006B0604" w:rsidRDefault="008545E2" w:rsidP="0052710A">
      <w:pPr>
        <w:autoSpaceDE w:val="0"/>
        <w:autoSpaceDN w:val="0"/>
        <w:adjustRightInd w:val="0"/>
        <w:spacing w:after="0" w:line="240" w:lineRule="auto"/>
        <w:ind w:firstLine="567"/>
        <w:jc w:val="both"/>
        <w:rPr>
          <w:rFonts w:ascii="Times New Roman" w:hAnsi="Times New Roman" w:cs="Times New Roman"/>
          <w:sz w:val="28"/>
          <w:szCs w:val="28"/>
        </w:rPr>
      </w:pPr>
      <w:r w:rsidRPr="006B0604">
        <w:rPr>
          <w:rFonts w:ascii="Times New Roman" w:hAnsi="Times New Roman" w:cs="Times New Roman"/>
          <w:sz w:val="28"/>
          <w:szCs w:val="28"/>
        </w:rPr>
        <w:t xml:space="preserve">Опираясь на поддержку </w:t>
      </w:r>
      <w:r w:rsidR="0052710A" w:rsidRPr="006B0604">
        <w:rPr>
          <w:rFonts w:ascii="Times New Roman" w:hAnsi="Times New Roman" w:cs="Times New Roman"/>
          <w:sz w:val="28"/>
          <w:szCs w:val="28"/>
        </w:rPr>
        <w:t>Думы Иркутского районного муниципального образования</w:t>
      </w:r>
      <w:r w:rsidRPr="006B0604">
        <w:rPr>
          <w:rFonts w:ascii="Times New Roman" w:hAnsi="Times New Roman" w:cs="Times New Roman"/>
          <w:sz w:val="28"/>
          <w:szCs w:val="28"/>
        </w:rPr>
        <w:t>,</w:t>
      </w:r>
      <w:r w:rsidR="0052710A" w:rsidRPr="006B0604">
        <w:rPr>
          <w:rFonts w:ascii="Times New Roman" w:hAnsi="Times New Roman" w:cs="Times New Roman"/>
          <w:sz w:val="28"/>
          <w:szCs w:val="28"/>
        </w:rPr>
        <w:t xml:space="preserve"> Мэра Иркутского района, КСП</w:t>
      </w:r>
      <w:r w:rsidRPr="006B0604">
        <w:rPr>
          <w:rFonts w:ascii="Times New Roman" w:hAnsi="Times New Roman" w:cs="Times New Roman"/>
          <w:sz w:val="28"/>
          <w:szCs w:val="28"/>
        </w:rPr>
        <w:t xml:space="preserve"> продолжит работу по</w:t>
      </w:r>
      <w:r w:rsidR="0052710A" w:rsidRPr="006B0604">
        <w:rPr>
          <w:rFonts w:ascii="Times New Roman" w:hAnsi="Times New Roman" w:cs="Times New Roman"/>
          <w:sz w:val="28"/>
          <w:szCs w:val="28"/>
        </w:rPr>
        <w:t xml:space="preserve"> формированию </w:t>
      </w:r>
      <w:r w:rsidRPr="006B0604">
        <w:rPr>
          <w:rFonts w:ascii="Times New Roman" w:hAnsi="Times New Roman" w:cs="Times New Roman"/>
          <w:sz w:val="28"/>
          <w:szCs w:val="28"/>
        </w:rPr>
        <w:t>эффективной системы внешнего финансового контроля</w:t>
      </w:r>
      <w:r w:rsidR="0052710A" w:rsidRPr="006B0604">
        <w:rPr>
          <w:rFonts w:ascii="Times New Roman" w:hAnsi="Times New Roman" w:cs="Times New Roman"/>
          <w:sz w:val="28"/>
          <w:szCs w:val="28"/>
        </w:rPr>
        <w:t xml:space="preserve"> на территории района</w:t>
      </w:r>
      <w:r w:rsidR="004F29F7" w:rsidRPr="006B0604">
        <w:rPr>
          <w:rFonts w:ascii="Times New Roman" w:hAnsi="Times New Roman" w:cs="Times New Roman"/>
          <w:sz w:val="28"/>
          <w:szCs w:val="28"/>
        </w:rPr>
        <w:t>.</w:t>
      </w:r>
      <w:r w:rsidRPr="006B0604">
        <w:rPr>
          <w:rFonts w:ascii="Times New Roman" w:hAnsi="Times New Roman" w:cs="Times New Roman"/>
          <w:sz w:val="28"/>
          <w:szCs w:val="28"/>
        </w:rPr>
        <w:t xml:space="preserve"> </w:t>
      </w:r>
    </w:p>
    <w:p w:rsidR="00DF6A91" w:rsidRPr="006B0604" w:rsidRDefault="00DF6A91" w:rsidP="008545E2">
      <w:pPr>
        <w:autoSpaceDE w:val="0"/>
        <w:autoSpaceDN w:val="0"/>
        <w:adjustRightInd w:val="0"/>
        <w:spacing w:after="0" w:line="240" w:lineRule="auto"/>
        <w:ind w:firstLine="567"/>
        <w:jc w:val="both"/>
        <w:rPr>
          <w:rFonts w:ascii="Times New Roman" w:hAnsi="Times New Roman" w:cs="Times New Roman"/>
          <w:sz w:val="28"/>
          <w:szCs w:val="28"/>
        </w:rPr>
      </w:pPr>
    </w:p>
    <w:p w:rsidR="00DF6A91" w:rsidRPr="006B0604" w:rsidRDefault="00DF6A91" w:rsidP="008545E2">
      <w:pPr>
        <w:autoSpaceDE w:val="0"/>
        <w:autoSpaceDN w:val="0"/>
        <w:adjustRightInd w:val="0"/>
        <w:spacing w:after="0" w:line="240" w:lineRule="auto"/>
        <w:ind w:firstLine="567"/>
        <w:jc w:val="both"/>
        <w:rPr>
          <w:rFonts w:ascii="Times New Roman" w:hAnsi="Times New Roman" w:cs="Times New Roman"/>
          <w:sz w:val="28"/>
          <w:szCs w:val="28"/>
        </w:rPr>
      </w:pPr>
    </w:p>
    <w:p w:rsidR="00D84E35" w:rsidRPr="006B0604" w:rsidRDefault="00D84E35" w:rsidP="008545E2">
      <w:pPr>
        <w:autoSpaceDE w:val="0"/>
        <w:autoSpaceDN w:val="0"/>
        <w:adjustRightInd w:val="0"/>
        <w:spacing w:after="0" w:line="240" w:lineRule="auto"/>
        <w:ind w:firstLine="567"/>
        <w:jc w:val="both"/>
        <w:rPr>
          <w:rFonts w:ascii="Times New Roman" w:hAnsi="Times New Roman" w:cs="Times New Roman"/>
          <w:sz w:val="28"/>
          <w:szCs w:val="28"/>
        </w:rPr>
      </w:pPr>
    </w:p>
    <w:p w:rsidR="005F0649" w:rsidRPr="006B0604" w:rsidRDefault="005F0649" w:rsidP="005F0649">
      <w:pPr>
        <w:autoSpaceDE w:val="0"/>
        <w:autoSpaceDN w:val="0"/>
        <w:adjustRightInd w:val="0"/>
        <w:spacing w:after="0" w:line="240" w:lineRule="auto"/>
        <w:jc w:val="both"/>
        <w:rPr>
          <w:rFonts w:ascii="Times New Roman" w:hAnsi="Times New Roman" w:cs="Times New Roman"/>
          <w:sz w:val="28"/>
          <w:szCs w:val="28"/>
        </w:rPr>
      </w:pPr>
      <w:r w:rsidRPr="006B0604">
        <w:rPr>
          <w:rFonts w:ascii="Times New Roman" w:hAnsi="Times New Roman" w:cs="Times New Roman"/>
          <w:sz w:val="28"/>
          <w:szCs w:val="28"/>
        </w:rPr>
        <w:t xml:space="preserve">Председатель КСП </w:t>
      </w:r>
    </w:p>
    <w:p w:rsidR="00675140" w:rsidRDefault="005F0649" w:rsidP="005F0649">
      <w:pPr>
        <w:autoSpaceDE w:val="0"/>
        <w:autoSpaceDN w:val="0"/>
        <w:adjustRightInd w:val="0"/>
        <w:spacing w:after="0" w:line="240" w:lineRule="auto"/>
        <w:jc w:val="both"/>
        <w:rPr>
          <w:rFonts w:ascii="Times New Roman" w:hAnsi="Times New Roman" w:cs="Times New Roman"/>
          <w:sz w:val="28"/>
          <w:szCs w:val="28"/>
        </w:rPr>
      </w:pPr>
      <w:r w:rsidRPr="006B0604">
        <w:rPr>
          <w:rFonts w:ascii="Times New Roman" w:hAnsi="Times New Roman" w:cs="Times New Roman"/>
          <w:sz w:val="28"/>
          <w:szCs w:val="28"/>
        </w:rPr>
        <w:t xml:space="preserve">Иркутского района                                                                        </w:t>
      </w:r>
      <w:proofErr w:type="spellStart"/>
      <w:r w:rsidRPr="006B0604">
        <w:rPr>
          <w:rFonts w:ascii="Times New Roman" w:hAnsi="Times New Roman" w:cs="Times New Roman"/>
          <w:sz w:val="28"/>
          <w:szCs w:val="28"/>
        </w:rPr>
        <w:t>Н.Б.Прозорова</w:t>
      </w:r>
      <w:proofErr w:type="spellEnd"/>
    </w:p>
    <w:p w:rsidR="008D0896" w:rsidRDefault="008D0896" w:rsidP="005F0649">
      <w:pPr>
        <w:autoSpaceDE w:val="0"/>
        <w:autoSpaceDN w:val="0"/>
        <w:adjustRightInd w:val="0"/>
        <w:spacing w:after="0" w:line="240" w:lineRule="auto"/>
        <w:jc w:val="both"/>
        <w:rPr>
          <w:rFonts w:ascii="Times New Roman" w:hAnsi="Times New Roman" w:cs="Times New Roman"/>
          <w:sz w:val="28"/>
          <w:szCs w:val="28"/>
        </w:rPr>
      </w:pPr>
    </w:p>
    <w:p w:rsidR="008D0896" w:rsidRPr="006B0604" w:rsidRDefault="008D0896" w:rsidP="005F0649">
      <w:pPr>
        <w:autoSpaceDE w:val="0"/>
        <w:autoSpaceDN w:val="0"/>
        <w:adjustRightInd w:val="0"/>
        <w:spacing w:after="0" w:line="240" w:lineRule="auto"/>
        <w:jc w:val="both"/>
        <w:rPr>
          <w:rFonts w:ascii="Times New Roman" w:hAnsi="Times New Roman" w:cs="Times New Roman"/>
          <w:sz w:val="28"/>
          <w:szCs w:val="28"/>
        </w:rPr>
      </w:pPr>
    </w:p>
    <w:sectPr w:rsidR="008D0896" w:rsidRPr="006B0604" w:rsidSect="00CB5C89">
      <w:footerReference w:type="default" r:id="rId10"/>
      <w:pgSz w:w="11906" w:h="16838"/>
      <w:pgMar w:top="851"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477" w:rsidRDefault="00292477" w:rsidP="00CB5C89">
      <w:pPr>
        <w:spacing w:after="0" w:line="240" w:lineRule="auto"/>
      </w:pPr>
      <w:r>
        <w:separator/>
      </w:r>
    </w:p>
  </w:endnote>
  <w:endnote w:type="continuationSeparator" w:id="0">
    <w:p w:rsidR="00292477" w:rsidRDefault="00292477" w:rsidP="00CB5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2720"/>
      <w:docPartObj>
        <w:docPartGallery w:val="Page Numbers (Bottom of Page)"/>
        <w:docPartUnique/>
      </w:docPartObj>
    </w:sdtPr>
    <w:sdtContent>
      <w:p w:rsidR="00292477" w:rsidRDefault="00292477">
        <w:pPr>
          <w:pStyle w:val="a7"/>
          <w:jc w:val="right"/>
        </w:pPr>
        <w:fldSimple w:instr=" PAGE   \* MERGEFORMAT ">
          <w:r w:rsidR="00F5221E">
            <w:rPr>
              <w:noProof/>
            </w:rPr>
            <w:t>2</w:t>
          </w:r>
        </w:fldSimple>
      </w:p>
    </w:sdtContent>
  </w:sdt>
  <w:p w:rsidR="00292477" w:rsidRDefault="002924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477" w:rsidRDefault="00292477" w:rsidP="00CB5C89">
      <w:pPr>
        <w:spacing w:after="0" w:line="240" w:lineRule="auto"/>
      </w:pPr>
      <w:r>
        <w:separator/>
      </w:r>
    </w:p>
  </w:footnote>
  <w:footnote w:type="continuationSeparator" w:id="0">
    <w:p w:rsidR="00292477" w:rsidRDefault="00292477" w:rsidP="00CB5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61434"/>
    <w:multiLevelType w:val="hybridMultilevel"/>
    <w:tmpl w:val="12E679AE"/>
    <w:lvl w:ilvl="0" w:tplc="FB520ABC">
      <w:start w:val="1"/>
      <w:numFmt w:val="decimal"/>
      <w:lvlText w:val="%1."/>
      <w:lvlJc w:val="left"/>
      <w:pPr>
        <w:ind w:left="766" w:hanging="360"/>
      </w:pPr>
      <w:rPr>
        <w:rFonts w:hint="default"/>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1">
    <w:nsid w:val="6BFA287B"/>
    <w:multiLevelType w:val="hybridMultilevel"/>
    <w:tmpl w:val="541AF348"/>
    <w:lvl w:ilvl="0" w:tplc="9E06DD4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0037"/>
    <w:rsid w:val="000002F6"/>
    <w:rsid w:val="0000038E"/>
    <w:rsid w:val="0000312B"/>
    <w:rsid w:val="00003BD4"/>
    <w:rsid w:val="00006179"/>
    <w:rsid w:val="00007580"/>
    <w:rsid w:val="000203B5"/>
    <w:rsid w:val="00021A81"/>
    <w:rsid w:val="00024B48"/>
    <w:rsid w:val="00025221"/>
    <w:rsid w:val="000303F9"/>
    <w:rsid w:val="00031A43"/>
    <w:rsid w:val="000371D5"/>
    <w:rsid w:val="00043FFA"/>
    <w:rsid w:val="000451B5"/>
    <w:rsid w:val="0005164A"/>
    <w:rsid w:val="0005237A"/>
    <w:rsid w:val="00054442"/>
    <w:rsid w:val="000603F7"/>
    <w:rsid w:val="00073B03"/>
    <w:rsid w:val="000752FC"/>
    <w:rsid w:val="00076243"/>
    <w:rsid w:val="00081203"/>
    <w:rsid w:val="00083200"/>
    <w:rsid w:val="00090542"/>
    <w:rsid w:val="0009141C"/>
    <w:rsid w:val="00094B34"/>
    <w:rsid w:val="00095531"/>
    <w:rsid w:val="00097065"/>
    <w:rsid w:val="000A0D20"/>
    <w:rsid w:val="000A1536"/>
    <w:rsid w:val="000A1600"/>
    <w:rsid w:val="000A55D5"/>
    <w:rsid w:val="000B5637"/>
    <w:rsid w:val="000B657B"/>
    <w:rsid w:val="000B7689"/>
    <w:rsid w:val="000B7CC1"/>
    <w:rsid w:val="000C52D0"/>
    <w:rsid w:val="000D5195"/>
    <w:rsid w:val="000D7389"/>
    <w:rsid w:val="000E771B"/>
    <w:rsid w:val="000F1322"/>
    <w:rsid w:val="000F482F"/>
    <w:rsid w:val="0010603B"/>
    <w:rsid w:val="00116CCD"/>
    <w:rsid w:val="00124157"/>
    <w:rsid w:val="00136B1D"/>
    <w:rsid w:val="001532E4"/>
    <w:rsid w:val="00161657"/>
    <w:rsid w:val="00163579"/>
    <w:rsid w:val="001639A1"/>
    <w:rsid w:val="00170354"/>
    <w:rsid w:val="00177A39"/>
    <w:rsid w:val="00181989"/>
    <w:rsid w:val="00181C43"/>
    <w:rsid w:val="001835C7"/>
    <w:rsid w:val="001856A6"/>
    <w:rsid w:val="00190376"/>
    <w:rsid w:val="001A2325"/>
    <w:rsid w:val="001A65DE"/>
    <w:rsid w:val="001B0CB6"/>
    <w:rsid w:val="001B3A4B"/>
    <w:rsid w:val="001C1B5C"/>
    <w:rsid w:val="001C1E63"/>
    <w:rsid w:val="001C303A"/>
    <w:rsid w:val="001C4D1A"/>
    <w:rsid w:val="001D3D63"/>
    <w:rsid w:val="001D6E46"/>
    <w:rsid w:val="001F188E"/>
    <w:rsid w:val="001F32B1"/>
    <w:rsid w:val="00200AF8"/>
    <w:rsid w:val="002040FD"/>
    <w:rsid w:val="00205F20"/>
    <w:rsid w:val="0021034B"/>
    <w:rsid w:val="002111AE"/>
    <w:rsid w:val="002274A0"/>
    <w:rsid w:val="0023294C"/>
    <w:rsid w:val="00236F6E"/>
    <w:rsid w:val="00246572"/>
    <w:rsid w:val="00254CC0"/>
    <w:rsid w:val="00254F84"/>
    <w:rsid w:val="00266263"/>
    <w:rsid w:val="00272721"/>
    <w:rsid w:val="00274928"/>
    <w:rsid w:val="002749F3"/>
    <w:rsid w:val="00275224"/>
    <w:rsid w:val="00291226"/>
    <w:rsid w:val="00292477"/>
    <w:rsid w:val="00293AEC"/>
    <w:rsid w:val="0029768B"/>
    <w:rsid w:val="002A4FBF"/>
    <w:rsid w:val="002A60DE"/>
    <w:rsid w:val="002B14E4"/>
    <w:rsid w:val="002B6800"/>
    <w:rsid w:val="002B69A3"/>
    <w:rsid w:val="002C34CC"/>
    <w:rsid w:val="002D008F"/>
    <w:rsid w:val="002D11B5"/>
    <w:rsid w:val="002D6BC1"/>
    <w:rsid w:val="002E2548"/>
    <w:rsid w:val="002E572E"/>
    <w:rsid w:val="002F02BB"/>
    <w:rsid w:val="002F0491"/>
    <w:rsid w:val="002F3A29"/>
    <w:rsid w:val="002F7393"/>
    <w:rsid w:val="00306428"/>
    <w:rsid w:val="003067BE"/>
    <w:rsid w:val="00312159"/>
    <w:rsid w:val="0032762A"/>
    <w:rsid w:val="00330E4E"/>
    <w:rsid w:val="00331856"/>
    <w:rsid w:val="0033663D"/>
    <w:rsid w:val="00336D3E"/>
    <w:rsid w:val="003501E2"/>
    <w:rsid w:val="00353DB8"/>
    <w:rsid w:val="00355FCB"/>
    <w:rsid w:val="003620E1"/>
    <w:rsid w:val="00370B33"/>
    <w:rsid w:val="00372759"/>
    <w:rsid w:val="0037506A"/>
    <w:rsid w:val="00383244"/>
    <w:rsid w:val="00386FF5"/>
    <w:rsid w:val="00394A02"/>
    <w:rsid w:val="00395941"/>
    <w:rsid w:val="003A5E56"/>
    <w:rsid w:val="003B12FC"/>
    <w:rsid w:val="003B24B6"/>
    <w:rsid w:val="003C2FB9"/>
    <w:rsid w:val="003C3CAE"/>
    <w:rsid w:val="003D0F13"/>
    <w:rsid w:val="003D1061"/>
    <w:rsid w:val="003D291E"/>
    <w:rsid w:val="003D2BAF"/>
    <w:rsid w:val="003E4CEE"/>
    <w:rsid w:val="003F5161"/>
    <w:rsid w:val="00413334"/>
    <w:rsid w:val="00414B84"/>
    <w:rsid w:val="004201D7"/>
    <w:rsid w:val="00421BEF"/>
    <w:rsid w:val="00421DC9"/>
    <w:rsid w:val="004315E0"/>
    <w:rsid w:val="00441188"/>
    <w:rsid w:val="00442E81"/>
    <w:rsid w:val="0044301E"/>
    <w:rsid w:val="004456E0"/>
    <w:rsid w:val="00454FAB"/>
    <w:rsid w:val="00456C97"/>
    <w:rsid w:val="00470070"/>
    <w:rsid w:val="004725D2"/>
    <w:rsid w:val="00475C94"/>
    <w:rsid w:val="00477FC8"/>
    <w:rsid w:val="004814A6"/>
    <w:rsid w:val="004815D7"/>
    <w:rsid w:val="00486EDC"/>
    <w:rsid w:val="00487B69"/>
    <w:rsid w:val="0049310F"/>
    <w:rsid w:val="00496308"/>
    <w:rsid w:val="004A20C7"/>
    <w:rsid w:val="004A20E0"/>
    <w:rsid w:val="004B1340"/>
    <w:rsid w:val="004B1BB5"/>
    <w:rsid w:val="004B2648"/>
    <w:rsid w:val="004C1984"/>
    <w:rsid w:val="004C431A"/>
    <w:rsid w:val="004D3E43"/>
    <w:rsid w:val="004D59D0"/>
    <w:rsid w:val="004E31EC"/>
    <w:rsid w:val="004E5829"/>
    <w:rsid w:val="004F29F7"/>
    <w:rsid w:val="004F3897"/>
    <w:rsid w:val="004F6021"/>
    <w:rsid w:val="004F6BFA"/>
    <w:rsid w:val="004F7A08"/>
    <w:rsid w:val="005043D3"/>
    <w:rsid w:val="0050455F"/>
    <w:rsid w:val="005064BC"/>
    <w:rsid w:val="00512C33"/>
    <w:rsid w:val="00513025"/>
    <w:rsid w:val="00522301"/>
    <w:rsid w:val="005250A0"/>
    <w:rsid w:val="0052710A"/>
    <w:rsid w:val="0052711B"/>
    <w:rsid w:val="00530BCB"/>
    <w:rsid w:val="00531CBA"/>
    <w:rsid w:val="00537FA1"/>
    <w:rsid w:val="005420E8"/>
    <w:rsid w:val="0054222F"/>
    <w:rsid w:val="005500A2"/>
    <w:rsid w:val="005517F1"/>
    <w:rsid w:val="0055498B"/>
    <w:rsid w:val="0055799D"/>
    <w:rsid w:val="0056190F"/>
    <w:rsid w:val="00570D37"/>
    <w:rsid w:val="00573C7D"/>
    <w:rsid w:val="00575423"/>
    <w:rsid w:val="00577497"/>
    <w:rsid w:val="0058445A"/>
    <w:rsid w:val="005901E8"/>
    <w:rsid w:val="005903CE"/>
    <w:rsid w:val="0059104C"/>
    <w:rsid w:val="00596A6E"/>
    <w:rsid w:val="00597557"/>
    <w:rsid w:val="005A1221"/>
    <w:rsid w:val="005A6557"/>
    <w:rsid w:val="005B1542"/>
    <w:rsid w:val="005B434B"/>
    <w:rsid w:val="005B4660"/>
    <w:rsid w:val="005C2534"/>
    <w:rsid w:val="005C31C0"/>
    <w:rsid w:val="005C3DB7"/>
    <w:rsid w:val="005C6634"/>
    <w:rsid w:val="005D03A4"/>
    <w:rsid w:val="005D1AA9"/>
    <w:rsid w:val="005E1A1F"/>
    <w:rsid w:val="005E4799"/>
    <w:rsid w:val="005E4C65"/>
    <w:rsid w:val="005E4F1B"/>
    <w:rsid w:val="005E5223"/>
    <w:rsid w:val="005E70D2"/>
    <w:rsid w:val="005E7CBD"/>
    <w:rsid w:val="005F0649"/>
    <w:rsid w:val="005F5A50"/>
    <w:rsid w:val="005F714E"/>
    <w:rsid w:val="00606E81"/>
    <w:rsid w:val="00610036"/>
    <w:rsid w:val="00611E97"/>
    <w:rsid w:val="00617335"/>
    <w:rsid w:val="00617762"/>
    <w:rsid w:val="00617AB4"/>
    <w:rsid w:val="00621692"/>
    <w:rsid w:val="00626C97"/>
    <w:rsid w:val="006324D2"/>
    <w:rsid w:val="00632C4D"/>
    <w:rsid w:val="00634048"/>
    <w:rsid w:val="0064676C"/>
    <w:rsid w:val="006469EA"/>
    <w:rsid w:val="00651FC3"/>
    <w:rsid w:val="00654C2F"/>
    <w:rsid w:val="00657A9F"/>
    <w:rsid w:val="006612D8"/>
    <w:rsid w:val="006640C4"/>
    <w:rsid w:val="00664901"/>
    <w:rsid w:val="00665D11"/>
    <w:rsid w:val="0066756E"/>
    <w:rsid w:val="00675140"/>
    <w:rsid w:val="0067544D"/>
    <w:rsid w:val="00680E53"/>
    <w:rsid w:val="00684795"/>
    <w:rsid w:val="00684B7A"/>
    <w:rsid w:val="0069169A"/>
    <w:rsid w:val="00693634"/>
    <w:rsid w:val="00693FDE"/>
    <w:rsid w:val="00696057"/>
    <w:rsid w:val="006A59C4"/>
    <w:rsid w:val="006B0347"/>
    <w:rsid w:val="006B0604"/>
    <w:rsid w:val="006B07D5"/>
    <w:rsid w:val="006B5470"/>
    <w:rsid w:val="006B6376"/>
    <w:rsid w:val="006B63EF"/>
    <w:rsid w:val="006B6787"/>
    <w:rsid w:val="006B7415"/>
    <w:rsid w:val="006D09B0"/>
    <w:rsid w:val="006D11D1"/>
    <w:rsid w:val="006D4142"/>
    <w:rsid w:val="006D67C9"/>
    <w:rsid w:val="006E1FED"/>
    <w:rsid w:val="006E3B98"/>
    <w:rsid w:val="006E66D9"/>
    <w:rsid w:val="006E6F64"/>
    <w:rsid w:val="006F425B"/>
    <w:rsid w:val="007052F3"/>
    <w:rsid w:val="00705940"/>
    <w:rsid w:val="00710C98"/>
    <w:rsid w:val="00716540"/>
    <w:rsid w:val="007200BC"/>
    <w:rsid w:val="007247D2"/>
    <w:rsid w:val="00730704"/>
    <w:rsid w:val="0073257A"/>
    <w:rsid w:val="007348F2"/>
    <w:rsid w:val="00735618"/>
    <w:rsid w:val="00737568"/>
    <w:rsid w:val="00744F20"/>
    <w:rsid w:val="007544FF"/>
    <w:rsid w:val="00756CF3"/>
    <w:rsid w:val="007572E4"/>
    <w:rsid w:val="0076228B"/>
    <w:rsid w:val="0076675B"/>
    <w:rsid w:val="00767038"/>
    <w:rsid w:val="007700DE"/>
    <w:rsid w:val="007765DD"/>
    <w:rsid w:val="00777C78"/>
    <w:rsid w:val="00781549"/>
    <w:rsid w:val="00795DA7"/>
    <w:rsid w:val="007A1660"/>
    <w:rsid w:val="007A4294"/>
    <w:rsid w:val="007A4E4D"/>
    <w:rsid w:val="007A5B1F"/>
    <w:rsid w:val="007B6344"/>
    <w:rsid w:val="007C01DB"/>
    <w:rsid w:val="007C6908"/>
    <w:rsid w:val="007C697E"/>
    <w:rsid w:val="007C7001"/>
    <w:rsid w:val="007C71C6"/>
    <w:rsid w:val="007E234F"/>
    <w:rsid w:val="007E2B7C"/>
    <w:rsid w:val="007F0AB3"/>
    <w:rsid w:val="007F6B6F"/>
    <w:rsid w:val="00800B03"/>
    <w:rsid w:val="0080397C"/>
    <w:rsid w:val="008039E6"/>
    <w:rsid w:val="008046BD"/>
    <w:rsid w:val="008169B9"/>
    <w:rsid w:val="00816F18"/>
    <w:rsid w:val="00822FFD"/>
    <w:rsid w:val="0082355E"/>
    <w:rsid w:val="00826AF3"/>
    <w:rsid w:val="00830A64"/>
    <w:rsid w:val="00831150"/>
    <w:rsid w:val="00852548"/>
    <w:rsid w:val="008545E2"/>
    <w:rsid w:val="00856D7B"/>
    <w:rsid w:val="0086220D"/>
    <w:rsid w:val="008669A3"/>
    <w:rsid w:val="00871654"/>
    <w:rsid w:val="0087335F"/>
    <w:rsid w:val="00873BD4"/>
    <w:rsid w:val="00875ECB"/>
    <w:rsid w:val="00877A0B"/>
    <w:rsid w:val="00885124"/>
    <w:rsid w:val="00885E26"/>
    <w:rsid w:val="00890963"/>
    <w:rsid w:val="008A2666"/>
    <w:rsid w:val="008A403C"/>
    <w:rsid w:val="008A53EC"/>
    <w:rsid w:val="008A5B4B"/>
    <w:rsid w:val="008A5D2F"/>
    <w:rsid w:val="008B3FDB"/>
    <w:rsid w:val="008B6CED"/>
    <w:rsid w:val="008C1D18"/>
    <w:rsid w:val="008D0896"/>
    <w:rsid w:val="008D29AF"/>
    <w:rsid w:val="008D4B4D"/>
    <w:rsid w:val="008D763E"/>
    <w:rsid w:val="008D7907"/>
    <w:rsid w:val="008E1356"/>
    <w:rsid w:val="008E1B5F"/>
    <w:rsid w:val="008E439F"/>
    <w:rsid w:val="008E4E27"/>
    <w:rsid w:val="008E676F"/>
    <w:rsid w:val="00900F83"/>
    <w:rsid w:val="0090759C"/>
    <w:rsid w:val="00910841"/>
    <w:rsid w:val="00914164"/>
    <w:rsid w:val="009142CB"/>
    <w:rsid w:val="00915A18"/>
    <w:rsid w:val="00915FF1"/>
    <w:rsid w:val="00922621"/>
    <w:rsid w:val="009304F4"/>
    <w:rsid w:val="0093317A"/>
    <w:rsid w:val="00943500"/>
    <w:rsid w:val="00953A57"/>
    <w:rsid w:val="00953B1A"/>
    <w:rsid w:val="0095547A"/>
    <w:rsid w:val="009570A3"/>
    <w:rsid w:val="00957CC3"/>
    <w:rsid w:val="00965591"/>
    <w:rsid w:val="00966E10"/>
    <w:rsid w:val="00970541"/>
    <w:rsid w:val="00974066"/>
    <w:rsid w:val="00976EAE"/>
    <w:rsid w:val="00977FC0"/>
    <w:rsid w:val="00981425"/>
    <w:rsid w:val="0098486F"/>
    <w:rsid w:val="00986220"/>
    <w:rsid w:val="00987BC5"/>
    <w:rsid w:val="00993A2A"/>
    <w:rsid w:val="009959F2"/>
    <w:rsid w:val="00995E79"/>
    <w:rsid w:val="009A0231"/>
    <w:rsid w:val="009A0456"/>
    <w:rsid w:val="009A2896"/>
    <w:rsid w:val="009A3309"/>
    <w:rsid w:val="009A35FB"/>
    <w:rsid w:val="009A617C"/>
    <w:rsid w:val="009B0097"/>
    <w:rsid w:val="009B48A8"/>
    <w:rsid w:val="009B684D"/>
    <w:rsid w:val="009C19DE"/>
    <w:rsid w:val="009D32A7"/>
    <w:rsid w:val="009D705D"/>
    <w:rsid w:val="009D7E86"/>
    <w:rsid w:val="009F269B"/>
    <w:rsid w:val="009F728E"/>
    <w:rsid w:val="00A023E2"/>
    <w:rsid w:val="00A05B9B"/>
    <w:rsid w:val="00A102AD"/>
    <w:rsid w:val="00A12219"/>
    <w:rsid w:val="00A12E84"/>
    <w:rsid w:val="00A14FAD"/>
    <w:rsid w:val="00A17931"/>
    <w:rsid w:val="00A31823"/>
    <w:rsid w:val="00A346A9"/>
    <w:rsid w:val="00A41309"/>
    <w:rsid w:val="00A41D09"/>
    <w:rsid w:val="00A4403E"/>
    <w:rsid w:val="00A461D2"/>
    <w:rsid w:val="00A55511"/>
    <w:rsid w:val="00A5663C"/>
    <w:rsid w:val="00A60CE6"/>
    <w:rsid w:val="00A66378"/>
    <w:rsid w:val="00A7051F"/>
    <w:rsid w:val="00A8011D"/>
    <w:rsid w:val="00A93BDE"/>
    <w:rsid w:val="00A95357"/>
    <w:rsid w:val="00AA4D5C"/>
    <w:rsid w:val="00AB50BF"/>
    <w:rsid w:val="00AC0DD6"/>
    <w:rsid w:val="00AC3772"/>
    <w:rsid w:val="00AE02EE"/>
    <w:rsid w:val="00AE0F0B"/>
    <w:rsid w:val="00AE3FFE"/>
    <w:rsid w:val="00AE45B4"/>
    <w:rsid w:val="00AE604B"/>
    <w:rsid w:val="00AF0911"/>
    <w:rsid w:val="00AF6ED1"/>
    <w:rsid w:val="00AF6FCA"/>
    <w:rsid w:val="00AF74AA"/>
    <w:rsid w:val="00B06248"/>
    <w:rsid w:val="00B106D7"/>
    <w:rsid w:val="00B137F1"/>
    <w:rsid w:val="00B14178"/>
    <w:rsid w:val="00B2300C"/>
    <w:rsid w:val="00B237E2"/>
    <w:rsid w:val="00B25D31"/>
    <w:rsid w:val="00B275AD"/>
    <w:rsid w:val="00B30C92"/>
    <w:rsid w:val="00B33182"/>
    <w:rsid w:val="00B33606"/>
    <w:rsid w:val="00B43DDB"/>
    <w:rsid w:val="00B503B6"/>
    <w:rsid w:val="00B51606"/>
    <w:rsid w:val="00B6175D"/>
    <w:rsid w:val="00B65CE6"/>
    <w:rsid w:val="00B705BC"/>
    <w:rsid w:val="00B7090A"/>
    <w:rsid w:val="00B77625"/>
    <w:rsid w:val="00B777FB"/>
    <w:rsid w:val="00B90CCE"/>
    <w:rsid w:val="00B915AF"/>
    <w:rsid w:val="00B95538"/>
    <w:rsid w:val="00B96FEB"/>
    <w:rsid w:val="00BA34A3"/>
    <w:rsid w:val="00BB26EB"/>
    <w:rsid w:val="00BB2CD9"/>
    <w:rsid w:val="00BB4847"/>
    <w:rsid w:val="00BB51D7"/>
    <w:rsid w:val="00BB7B20"/>
    <w:rsid w:val="00BC5052"/>
    <w:rsid w:val="00BD1EB0"/>
    <w:rsid w:val="00BD5197"/>
    <w:rsid w:val="00BE08FE"/>
    <w:rsid w:val="00BE19E2"/>
    <w:rsid w:val="00BE3569"/>
    <w:rsid w:val="00BE41C5"/>
    <w:rsid w:val="00BF21D5"/>
    <w:rsid w:val="00BF3328"/>
    <w:rsid w:val="00C04741"/>
    <w:rsid w:val="00C109CC"/>
    <w:rsid w:val="00C112E8"/>
    <w:rsid w:val="00C132E0"/>
    <w:rsid w:val="00C13438"/>
    <w:rsid w:val="00C221A5"/>
    <w:rsid w:val="00C2232A"/>
    <w:rsid w:val="00C30900"/>
    <w:rsid w:val="00C30944"/>
    <w:rsid w:val="00C6059C"/>
    <w:rsid w:val="00C645AC"/>
    <w:rsid w:val="00C64CE4"/>
    <w:rsid w:val="00C6700A"/>
    <w:rsid w:val="00C71A07"/>
    <w:rsid w:val="00C73477"/>
    <w:rsid w:val="00C750B7"/>
    <w:rsid w:val="00C77100"/>
    <w:rsid w:val="00C82F1C"/>
    <w:rsid w:val="00C85B61"/>
    <w:rsid w:val="00C9382F"/>
    <w:rsid w:val="00CA32CD"/>
    <w:rsid w:val="00CB3E33"/>
    <w:rsid w:val="00CB52D0"/>
    <w:rsid w:val="00CB5C89"/>
    <w:rsid w:val="00CC2C5D"/>
    <w:rsid w:val="00CC406C"/>
    <w:rsid w:val="00CC76BD"/>
    <w:rsid w:val="00CC79AA"/>
    <w:rsid w:val="00CD0E69"/>
    <w:rsid w:val="00CD2FB8"/>
    <w:rsid w:val="00CD37AB"/>
    <w:rsid w:val="00CD43C9"/>
    <w:rsid w:val="00CD5157"/>
    <w:rsid w:val="00CD77CD"/>
    <w:rsid w:val="00CE7BC5"/>
    <w:rsid w:val="00CF0E85"/>
    <w:rsid w:val="00CF26E4"/>
    <w:rsid w:val="00D0232A"/>
    <w:rsid w:val="00D03CB5"/>
    <w:rsid w:val="00D07EE8"/>
    <w:rsid w:val="00D15E54"/>
    <w:rsid w:val="00D27C61"/>
    <w:rsid w:val="00D32457"/>
    <w:rsid w:val="00D35F3D"/>
    <w:rsid w:val="00D365CC"/>
    <w:rsid w:val="00D45262"/>
    <w:rsid w:val="00D51E11"/>
    <w:rsid w:val="00D56E86"/>
    <w:rsid w:val="00D62761"/>
    <w:rsid w:val="00D65F59"/>
    <w:rsid w:val="00D71A5E"/>
    <w:rsid w:val="00D74331"/>
    <w:rsid w:val="00D7770A"/>
    <w:rsid w:val="00D8037B"/>
    <w:rsid w:val="00D80A83"/>
    <w:rsid w:val="00D82CC3"/>
    <w:rsid w:val="00D842C6"/>
    <w:rsid w:val="00D84E35"/>
    <w:rsid w:val="00D905C4"/>
    <w:rsid w:val="00D93458"/>
    <w:rsid w:val="00D952B0"/>
    <w:rsid w:val="00DB2651"/>
    <w:rsid w:val="00DB2C61"/>
    <w:rsid w:val="00DB6943"/>
    <w:rsid w:val="00DB6B16"/>
    <w:rsid w:val="00DC5A59"/>
    <w:rsid w:val="00DD794A"/>
    <w:rsid w:val="00DF36AA"/>
    <w:rsid w:val="00DF6A91"/>
    <w:rsid w:val="00E04646"/>
    <w:rsid w:val="00E0678A"/>
    <w:rsid w:val="00E104A4"/>
    <w:rsid w:val="00E12796"/>
    <w:rsid w:val="00E16B30"/>
    <w:rsid w:val="00E20F91"/>
    <w:rsid w:val="00E217A0"/>
    <w:rsid w:val="00E26800"/>
    <w:rsid w:val="00E3387D"/>
    <w:rsid w:val="00E344B2"/>
    <w:rsid w:val="00E34F3A"/>
    <w:rsid w:val="00E35C52"/>
    <w:rsid w:val="00E40565"/>
    <w:rsid w:val="00E459B2"/>
    <w:rsid w:val="00E46630"/>
    <w:rsid w:val="00E47700"/>
    <w:rsid w:val="00E57DFC"/>
    <w:rsid w:val="00E605AB"/>
    <w:rsid w:val="00E62ECD"/>
    <w:rsid w:val="00E67CEA"/>
    <w:rsid w:val="00E70068"/>
    <w:rsid w:val="00E70AAE"/>
    <w:rsid w:val="00E72232"/>
    <w:rsid w:val="00E7399F"/>
    <w:rsid w:val="00E73B33"/>
    <w:rsid w:val="00E75594"/>
    <w:rsid w:val="00E764C7"/>
    <w:rsid w:val="00E937E5"/>
    <w:rsid w:val="00E93D43"/>
    <w:rsid w:val="00E960E1"/>
    <w:rsid w:val="00EA0181"/>
    <w:rsid w:val="00EA2BCA"/>
    <w:rsid w:val="00EB23E3"/>
    <w:rsid w:val="00EB2F62"/>
    <w:rsid w:val="00EB4ABC"/>
    <w:rsid w:val="00EB4C96"/>
    <w:rsid w:val="00EB644A"/>
    <w:rsid w:val="00EC29D4"/>
    <w:rsid w:val="00EC3B20"/>
    <w:rsid w:val="00EC5F04"/>
    <w:rsid w:val="00EE7DE5"/>
    <w:rsid w:val="00EF76B0"/>
    <w:rsid w:val="00F0017D"/>
    <w:rsid w:val="00F01308"/>
    <w:rsid w:val="00F02247"/>
    <w:rsid w:val="00F10037"/>
    <w:rsid w:val="00F137C7"/>
    <w:rsid w:val="00F1609B"/>
    <w:rsid w:val="00F222E2"/>
    <w:rsid w:val="00F23179"/>
    <w:rsid w:val="00F318BE"/>
    <w:rsid w:val="00F42333"/>
    <w:rsid w:val="00F47DB0"/>
    <w:rsid w:val="00F5221E"/>
    <w:rsid w:val="00F625AE"/>
    <w:rsid w:val="00F63909"/>
    <w:rsid w:val="00F718C4"/>
    <w:rsid w:val="00F80E3C"/>
    <w:rsid w:val="00F81596"/>
    <w:rsid w:val="00F859D7"/>
    <w:rsid w:val="00F85C7C"/>
    <w:rsid w:val="00F873BA"/>
    <w:rsid w:val="00F922ED"/>
    <w:rsid w:val="00F95B4F"/>
    <w:rsid w:val="00FA6BAE"/>
    <w:rsid w:val="00FB1A9A"/>
    <w:rsid w:val="00FB482F"/>
    <w:rsid w:val="00FC168E"/>
    <w:rsid w:val="00FC287F"/>
    <w:rsid w:val="00FC3610"/>
    <w:rsid w:val="00FC6E64"/>
    <w:rsid w:val="00FC77E3"/>
    <w:rsid w:val="00FD3CB8"/>
    <w:rsid w:val="00FE7D43"/>
    <w:rsid w:val="00FF2C85"/>
    <w:rsid w:val="00FF3909"/>
    <w:rsid w:val="00FF4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64"/>
  </w:style>
  <w:style w:type="paragraph" w:styleId="1">
    <w:name w:val="heading 1"/>
    <w:basedOn w:val="a"/>
    <w:next w:val="a"/>
    <w:link w:val="10"/>
    <w:qFormat/>
    <w:rsid w:val="007247D2"/>
    <w:pPr>
      <w:keepNext/>
      <w:spacing w:after="0" w:line="240" w:lineRule="auto"/>
      <w:ind w:firstLine="1080"/>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A65DE"/>
  </w:style>
  <w:style w:type="paragraph" w:styleId="a3">
    <w:name w:val="Body Text"/>
    <w:basedOn w:val="a"/>
    <w:link w:val="a4"/>
    <w:rsid w:val="004E5829"/>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E5829"/>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B5C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B5C89"/>
  </w:style>
  <w:style w:type="paragraph" w:styleId="a7">
    <w:name w:val="footer"/>
    <w:basedOn w:val="a"/>
    <w:link w:val="a8"/>
    <w:uiPriority w:val="99"/>
    <w:unhideWhenUsed/>
    <w:rsid w:val="00CB5C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5C89"/>
  </w:style>
  <w:style w:type="paragraph" w:styleId="a9">
    <w:name w:val="List Paragraph"/>
    <w:basedOn w:val="a"/>
    <w:uiPriority w:val="34"/>
    <w:qFormat/>
    <w:rsid w:val="00BB7B2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D82CC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a">
    <w:name w:val="Balloon Text"/>
    <w:basedOn w:val="a"/>
    <w:link w:val="ab"/>
    <w:uiPriority w:val="99"/>
    <w:semiHidden/>
    <w:unhideWhenUsed/>
    <w:rsid w:val="006751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5140"/>
    <w:rPr>
      <w:rFonts w:ascii="Tahoma" w:hAnsi="Tahoma" w:cs="Tahoma"/>
      <w:sz w:val="16"/>
      <w:szCs w:val="16"/>
    </w:rPr>
  </w:style>
  <w:style w:type="paragraph" w:styleId="2">
    <w:name w:val="Body Text Indent 2"/>
    <w:basedOn w:val="a"/>
    <w:link w:val="20"/>
    <w:uiPriority w:val="99"/>
    <w:semiHidden/>
    <w:unhideWhenUsed/>
    <w:rsid w:val="00800B03"/>
    <w:pPr>
      <w:spacing w:after="120" w:line="480" w:lineRule="auto"/>
      <w:ind w:left="283"/>
    </w:pPr>
  </w:style>
  <w:style w:type="character" w:customStyle="1" w:styleId="20">
    <w:name w:val="Основной текст с отступом 2 Знак"/>
    <w:basedOn w:val="a0"/>
    <w:link w:val="2"/>
    <w:uiPriority w:val="99"/>
    <w:semiHidden/>
    <w:rsid w:val="00800B03"/>
  </w:style>
  <w:style w:type="paragraph" w:styleId="ac">
    <w:name w:val="Normal (Web)"/>
    <w:basedOn w:val="a"/>
    <w:rsid w:val="00800B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800B03"/>
    <w:pPr>
      <w:spacing w:after="120"/>
    </w:pPr>
    <w:rPr>
      <w:sz w:val="16"/>
      <w:szCs w:val="16"/>
    </w:rPr>
  </w:style>
  <w:style w:type="character" w:customStyle="1" w:styleId="30">
    <w:name w:val="Основной текст 3 Знак"/>
    <w:basedOn w:val="a0"/>
    <w:link w:val="3"/>
    <w:uiPriority w:val="99"/>
    <w:semiHidden/>
    <w:rsid w:val="00800B03"/>
    <w:rPr>
      <w:sz w:val="16"/>
      <w:szCs w:val="16"/>
    </w:rPr>
  </w:style>
  <w:style w:type="character" w:customStyle="1" w:styleId="10">
    <w:name w:val="Заголовок 1 Знак"/>
    <w:basedOn w:val="a0"/>
    <w:link w:val="1"/>
    <w:rsid w:val="007247D2"/>
    <w:rPr>
      <w:rFonts w:ascii="Times New Roman" w:eastAsia="Times New Roman" w:hAnsi="Times New Roman" w:cs="Times New Roman"/>
      <w:sz w:val="28"/>
      <w:szCs w:val="28"/>
      <w:lang w:eastAsia="ru-RU"/>
    </w:rPr>
  </w:style>
  <w:style w:type="paragraph" w:customStyle="1" w:styleId="ConsNormal">
    <w:name w:val="ConsNormal"/>
    <w:rsid w:val="007247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basedOn w:val="a0"/>
    <w:qFormat/>
    <w:rsid w:val="007247D2"/>
    <w:rPr>
      <w:i/>
      <w:iCs/>
    </w:rPr>
  </w:style>
  <w:style w:type="table" w:styleId="ae">
    <w:name w:val="Table Grid"/>
    <w:basedOn w:val="a1"/>
    <w:uiPriority w:val="59"/>
    <w:rsid w:val="000D7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618690">
      <w:bodyDiv w:val="1"/>
      <w:marLeft w:val="0"/>
      <w:marRight w:val="0"/>
      <w:marTop w:val="0"/>
      <w:marBottom w:val="0"/>
      <w:divBdr>
        <w:top w:val="none" w:sz="0" w:space="0" w:color="auto"/>
        <w:left w:val="none" w:sz="0" w:space="0" w:color="auto"/>
        <w:bottom w:val="none" w:sz="0" w:space="0" w:color="auto"/>
        <w:right w:val="none" w:sz="0" w:space="0" w:color="auto"/>
      </w:divBdr>
      <w:divsChild>
        <w:div w:id="1928808918">
          <w:marLeft w:val="0"/>
          <w:marRight w:val="0"/>
          <w:marTop w:val="0"/>
          <w:marBottom w:val="0"/>
          <w:divBdr>
            <w:top w:val="none" w:sz="0" w:space="0" w:color="auto"/>
            <w:left w:val="none" w:sz="0" w:space="0" w:color="auto"/>
            <w:bottom w:val="none" w:sz="0" w:space="0" w:color="auto"/>
            <w:right w:val="none" w:sz="0" w:space="0" w:color="auto"/>
          </w:divBdr>
        </w:div>
        <w:div w:id="834077970">
          <w:marLeft w:val="0"/>
          <w:marRight w:val="0"/>
          <w:marTop w:val="0"/>
          <w:marBottom w:val="0"/>
          <w:divBdr>
            <w:top w:val="none" w:sz="0" w:space="0" w:color="auto"/>
            <w:left w:val="none" w:sz="0" w:space="0" w:color="auto"/>
            <w:bottom w:val="none" w:sz="0" w:space="0" w:color="auto"/>
            <w:right w:val="none" w:sz="0" w:space="0" w:color="auto"/>
          </w:divBdr>
        </w:div>
      </w:divsChild>
    </w:div>
    <w:div w:id="215631086">
      <w:bodyDiv w:val="1"/>
      <w:marLeft w:val="0"/>
      <w:marRight w:val="0"/>
      <w:marTop w:val="0"/>
      <w:marBottom w:val="0"/>
      <w:divBdr>
        <w:top w:val="none" w:sz="0" w:space="0" w:color="auto"/>
        <w:left w:val="none" w:sz="0" w:space="0" w:color="auto"/>
        <w:bottom w:val="none" w:sz="0" w:space="0" w:color="auto"/>
        <w:right w:val="none" w:sz="0" w:space="0" w:color="auto"/>
      </w:divBdr>
      <w:divsChild>
        <w:div w:id="2033526263">
          <w:marLeft w:val="0"/>
          <w:marRight w:val="0"/>
          <w:marTop w:val="0"/>
          <w:marBottom w:val="0"/>
          <w:divBdr>
            <w:top w:val="none" w:sz="0" w:space="0" w:color="auto"/>
            <w:left w:val="none" w:sz="0" w:space="0" w:color="auto"/>
            <w:bottom w:val="none" w:sz="0" w:space="0" w:color="auto"/>
            <w:right w:val="none" w:sz="0" w:space="0" w:color="auto"/>
          </w:divBdr>
          <w:divsChild>
            <w:div w:id="1893031869">
              <w:marLeft w:val="0"/>
              <w:marRight w:val="0"/>
              <w:marTop w:val="0"/>
              <w:marBottom w:val="0"/>
              <w:divBdr>
                <w:top w:val="none" w:sz="0" w:space="0" w:color="auto"/>
                <w:left w:val="none" w:sz="0" w:space="0" w:color="auto"/>
                <w:bottom w:val="none" w:sz="0" w:space="0" w:color="auto"/>
                <w:right w:val="none" w:sz="0" w:space="0" w:color="auto"/>
              </w:divBdr>
              <w:divsChild>
                <w:div w:id="1158419894">
                  <w:marLeft w:val="0"/>
                  <w:marRight w:val="0"/>
                  <w:marTop w:val="0"/>
                  <w:marBottom w:val="0"/>
                  <w:divBdr>
                    <w:top w:val="none" w:sz="0" w:space="0" w:color="auto"/>
                    <w:left w:val="none" w:sz="0" w:space="0" w:color="auto"/>
                    <w:bottom w:val="none" w:sz="0" w:space="0" w:color="auto"/>
                    <w:right w:val="none" w:sz="0" w:space="0" w:color="auto"/>
                  </w:divBdr>
                  <w:divsChild>
                    <w:div w:id="241068368">
                      <w:marLeft w:val="0"/>
                      <w:marRight w:val="0"/>
                      <w:marTop w:val="0"/>
                      <w:marBottom w:val="0"/>
                      <w:divBdr>
                        <w:top w:val="none" w:sz="0" w:space="0" w:color="auto"/>
                        <w:left w:val="none" w:sz="0" w:space="0" w:color="auto"/>
                        <w:bottom w:val="none" w:sz="0" w:space="0" w:color="auto"/>
                        <w:right w:val="none" w:sz="0" w:space="0" w:color="auto"/>
                      </w:divBdr>
                      <w:divsChild>
                        <w:div w:id="463037984">
                          <w:marLeft w:val="0"/>
                          <w:marRight w:val="0"/>
                          <w:marTop w:val="0"/>
                          <w:marBottom w:val="0"/>
                          <w:divBdr>
                            <w:top w:val="none" w:sz="0" w:space="0" w:color="auto"/>
                            <w:left w:val="none" w:sz="0" w:space="0" w:color="auto"/>
                            <w:bottom w:val="none" w:sz="0" w:space="0" w:color="auto"/>
                            <w:right w:val="none" w:sz="0" w:space="0" w:color="auto"/>
                          </w:divBdr>
                          <w:divsChild>
                            <w:div w:id="2118914250">
                              <w:marLeft w:val="0"/>
                              <w:marRight w:val="0"/>
                              <w:marTop w:val="0"/>
                              <w:marBottom w:val="0"/>
                              <w:divBdr>
                                <w:top w:val="none" w:sz="0" w:space="0" w:color="auto"/>
                                <w:left w:val="none" w:sz="0" w:space="0" w:color="auto"/>
                                <w:bottom w:val="none" w:sz="0" w:space="0" w:color="auto"/>
                                <w:right w:val="none" w:sz="0" w:space="0" w:color="auto"/>
                              </w:divBdr>
                              <w:divsChild>
                                <w:div w:id="1091122005">
                                  <w:marLeft w:val="0"/>
                                  <w:marRight w:val="0"/>
                                  <w:marTop w:val="0"/>
                                  <w:marBottom w:val="0"/>
                                  <w:divBdr>
                                    <w:top w:val="none" w:sz="0" w:space="0" w:color="auto"/>
                                    <w:left w:val="none" w:sz="0" w:space="0" w:color="auto"/>
                                    <w:bottom w:val="none" w:sz="0" w:space="0" w:color="auto"/>
                                    <w:right w:val="none" w:sz="0" w:space="0" w:color="auto"/>
                                  </w:divBdr>
                                </w:div>
                                <w:div w:id="1445923601">
                                  <w:marLeft w:val="0"/>
                                  <w:marRight w:val="0"/>
                                  <w:marTop w:val="0"/>
                                  <w:marBottom w:val="0"/>
                                  <w:divBdr>
                                    <w:top w:val="none" w:sz="0" w:space="0" w:color="auto"/>
                                    <w:left w:val="none" w:sz="0" w:space="0" w:color="auto"/>
                                    <w:bottom w:val="none" w:sz="0" w:space="0" w:color="auto"/>
                                    <w:right w:val="none" w:sz="0" w:space="0" w:color="auto"/>
                                  </w:divBdr>
                                </w:div>
                                <w:div w:id="151872798">
                                  <w:marLeft w:val="0"/>
                                  <w:marRight w:val="0"/>
                                  <w:marTop w:val="0"/>
                                  <w:marBottom w:val="0"/>
                                  <w:divBdr>
                                    <w:top w:val="none" w:sz="0" w:space="0" w:color="auto"/>
                                    <w:left w:val="none" w:sz="0" w:space="0" w:color="auto"/>
                                    <w:bottom w:val="none" w:sz="0" w:space="0" w:color="auto"/>
                                    <w:right w:val="none" w:sz="0" w:space="0" w:color="auto"/>
                                  </w:divBdr>
                                </w:div>
                                <w:div w:id="1174764323">
                                  <w:marLeft w:val="0"/>
                                  <w:marRight w:val="0"/>
                                  <w:marTop w:val="0"/>
                                  <w:marBottom w:val="0"/>
                                  <w:divBdr>
                                    <w:top w:val="none" w:sz="0" w:space="0" w:color="auto"/>
                                    <w:left w:val="none" w:sz="0" w:space="0" w:color="auto"/>
                                    <w:bottom w:val="none" w:sz="0" w:space="0" w:color="auto"/>
                                    <w:right w:val="none" w:sz="0" w:space="0" w:color="auto"/>
                                  </w:divBdr>
                                </w:div>
                                <w:div w:id="746997106">
                                  <w:marLeft w:val="0"/>
                                  <w:marRight w:val="0"/>
                                  <w:marTop w:val="0"/>
                                  <w:marBottom w:val="0"/>
                                  <w:divBdr>
                                    <w:top w:val="none" w:sz="0" w:space="0" w:color="auto"/>
                                    <w:left w:val="none" w:sz="0" w:space="0" w:color="auto"/>
                                    <w:bottom w:val="none" w:sz="0" w:space="0" w:color="auto"/>
                                    <w:right w:val="none" w:sz="0" w:space="0" w:color="auto"/>
                                  </w:divBdr>
                                </w:div>
                                <w:div w:id="982732580">
                                  <w:marLeft w:val="0"/>
                                  <w:marRight w:val="0"/>
                                  <w:marTop w:val="0"/>
                                  <w:marBottom w:val="0"/>
                                  <w:divBdr>
                                    <w:top w:val="none" w:sz="0" w:space="0" w:color="auto"/>
                                    <w:left w:val="none" w:sz="0" w:space="0" w:color="auto"/>
                                    <w:bottom w:val="none" w:sz="0" w:space="0" w:color="auto"/>
                                    <w:right w:val="none" w:sz="0" w:space="0" w:color="auto"/>
                                  </w:divBdr>
                                </w:div>
                                <w:div w:id="660160162">
                                  <w:marLeft w:val="0"/>
                                  <w:marRight w:val="0"/>
                                  <w:marTop w:val="0"/>
                                  <w:marBottom w:val="0"/>
                                  <w:divBdr>
                                    <w:top w:val="none" w:sz="0" w:space="0" w:color="auto"/>
                                    <w:left w:val="none" w:sz="0" w:space="0" w:color="auto"/>
                                    <w:bottom w:val="none" w:sz="0" w:space="0" w:color="auto"/>
                                    <w:right w:val="none" w:sz="0" w:space="0" w:color="auto"/>
                                  </w:divBdr>
                                </w:div>
                                <w:div w:id="1774550842">
                                  <w:marLeft w:val="0"/>
                                  <w:marRight w:val="0"/>
                                  <w:marTop w:val="0"/>
                                  <w:marBottom w:val="0"/>
                                  <w:divBdr>
                                    <w:top w:val="none" w:sz="0" w:space="0" w:color="auto"/>
                                    <w:left w:val="none" w:sz="0" w:space="0" w:color="auto"/>
                                    <w:bottom w:val="none" w:sz="0" w:space="0" w:color="auto"/>
                                    <w:right w:val="none" w:sz="0" w:space="0" w:color="auto"/>
                                  </w:divBdr>
                                </w:div>
                                <w:div w:id="1941570032">
                                  <w:marLeft w:val="0"/>
                                  <w:marRight w:val="0"/>
                                  <w:marTop w:val="0"/>
                                  <w:marBottom w:val="0"/>
                                  <w:divBdr>
                                    <w:top w:val="none" w:sz="0" w:space="0" w:color="auto"/>
                                    <w:left w:val="none" w:sz="0" w:space="0" w:color="auto"/>
                                    <w:bottom w:val="none" w:sz="0" w:space="0" w:color="auto"/>
                                    <w:right w:val="none" w:sz="0" w:space="0" w:color="auto"/>
                                  </w:divBdr>
                                </w:div>
                                <w:div w:id="1638224807">
                                  <w:marLeft w:val="0"/>
                                  <w:marRight w:val="0"/>
                                  <w:marTop w:val="0"/>
                                  <w:marBottom w:val="0"/>
                                  <w:divBdr>
                                    <w:top w:val="none" w:sz="0" w:space="0" w:color="auto"/>
                                    <w:left w:val="none" w:sz="0" w:space="0" w:color="auto"/>
                                    <w:bottom w:val="none" w:sz="0" w:space="0" w:color="auto"/>
                                    <w:right w:val="none" w:sz="0" w:space="0" w:color="auto"/>
                                  </w:divBdr>
                                </w:div>
                                <w:div w:id="1620530530">
                                  <w:marLeft w:val="0"/>
                                  <w:marRight w:val="0"/>
                                  <w:marTop w:val="0"/>
                                  <w:marBottom w:val="0"/>
                                  <w:divBdr>
                                    <w:top w:val="none" w:sz="0" w:space="0" w:color="auto"/>
                                    <w:left w:val="none" w:sz="0" w:space="0" w:color="auto"/>
                                    <w:bottom w:val="none" w:sz="0" w:space="0" w:color="auto"/>
                                    <w:right w:val="none" w:sz="0" w:space="0" w:color="auto"/>
                                  </w:divBdr>
                                </w:div>
                                <w:div w:id="954094449">
                                  <w:marLeft w:val="0"/>
                                  <w:marRight w:val="0"/>
                                  <w:marTop w:val="0"/>
                                  <w:marBottom w:val="0"/>
                                  <w:divBdr>
                                    <w:top w:val="none" w:sz="0" w:space="0" w:color="auto"/>
                                    <w:left w:val="none" w:sz="0" w:space="0" w:color="auto"/>
                                    <w:bottom w:val="none" w:sz="0" w:space="0" w:color="auto"/>
                                    <w:right w:val="none" w:sz="0" w:space="0" w:color="auto"/>
                                  </w:divBdr>
                                </w:div>
                                <w:div w:id="790049044">
                                  <w:marLeft w:val="0"/>
                                  <w:marRight w:val="0"/>
                                  <w:marTop w:val="0"/>
                                  <w:marBottom w:val="0"/>
                                  <w:divBdr>
                                    <w:top w:val="none" w:sz="0" w:space="0" w:color="auto"/>
                                    <w:left w:val="none" w:sz="0" w:space="0" w:color="auto"/>
                                    <w:bottom w:val="none" w:sz="0" w:space="0" w:color="auto"/>
                                    <w:right w:val="none" w:sz="0" w:space="0" w:color="auto"/>
                                  </w:divBdr>
                                </w:div>
                                <w:div w:id="1813983244">
                                  <w:marLeft w:val="0"/>
                                  <w:marRight w:val="0"/>
                                  <w:marTop w:val="0"/>
                                  <w:marBottom w:val="0"/>
                                  <w:divBdr>
                                    <w:top w:val="none" w:sz="0" w:space="0" w:color="auto"/>
                                    <w:left w:val="none" w:sz="0" w:space="0" w:color="auto"/>
                                    <w:bottom w:val="none" w:sz="0" w:space="0" w:color="auto"/>
                                    <w:right w:val="none" w:sz="0" w:space="0" w:color="auto"/>
                                  </w:divBdr>
                                </w:div>
                                <w:div w:id="1103570761">
                                  <w:marLeft w:val="0"/>
                                  <w:marRight w:val="0"/>
                                  <w:marTop w:val="0"/>
                                  <w:marBottom w:val="0"/>
                                  <w:divBdr>
                                    <w:top w:val="none" w:sz="0" w:space="0" w:color="auto"/>
                                    <w:left w:val="none" w:sz="0" w:space="0" w:color="auto"/>
                                    <w:bottom w:val="none" w:sz="0" w:space="0" w:color="auto"/>
                                    <w:right w:val="none" w:sz="0" w:space="0" w:color="auto"/>
                                  </w:divBdr>
                                </w:div>
                                <w:div w:id="672802013">
                                  <w:marLeft w:val="0"/>
                                  <w:marRight w:val="0"/>
                                  <w:marTop w:val="0"/>
                                  <w:marBottom w:val="0"/>
                                  <w:divBdr>
                                    <w:top w:val="none" w:sz="0" w:space="0" w:color="auto"/>
                                    <w:left w:val="none" w:sz="0" w:space="0" w:color="auto"/>
                                    <w:bottom w:val="none" w:sz="0" w:space="0" w:color="auto"/>
                                    <w:right w:val="none" w:sz="0" w:space="0" w:color="auto"/>
                                  </w:divBdr>
                                </w:div>
                                <w:div w:id="1248072688">
                                  <w:marLeft w:val="0"/>
                                  <w:marRight w:val="0"/>
                                  <w:marTop w:val="0"/>
                                  <w:marBottom w:val="0"/>
                                  <w:divBdr>
                                    <w:top w:val="none" w:sz="0" w:space="0" w:color="auto"/>
                                    <w:left w:val="none" w:sz="0" w:space="0" w:color="auto"/>
                                    <w:bottom w:val="none" w:sz="0" w:space="0" w:color="auto"/>
                                    <w:right w:val="none" w:sz="0" w:space="0" w:color="auto"/>
                                  </w:divBdr>
                                </w:div>
                                <w:div w:id="2078045415">
                                  <w:marLeft w:val="0"/>
                                  <w:marRight w:val="0"/>
                                  <w:marTop w:val="0"/>
                                  <w:marBottom w:val="0"/>
                                  <w:divBdr>
                                    <w:top w:val="none" w:sz="0" w:space="0" w:color="auto"/>
                                    <w:left w:val="none" w:sz="0" w:space="0" w:color="auto"/>
                                    <w:bottom w:val="none" w:sz="0" w:space="0" w:color="auto"/>
                                    <w:right w:val="none" w:sz="0" w:space="0" w:color="auto"/>
                                  </w:divBdr>
                                </w:div>
                                <w:div w:id="1674648015">
                                  <w:marLeft w:val="0"/>
                                  <w:marRight w:val="0"/>
                                  <w:marTop w:val="0"/>
                                  <w:marBottom w:val="0"/>
                                  <w:divBdr>
                                    <w:top w:val="none" w:sz="0" w:space="0" w:color="auto"/>
                                    <w:left w:val="none" w:sz="0" w:space="0" w:color="auto"/>
                                    <w:bottom w:val="none" w:sz="0" w:space="0" w:color="auto"/>
                                    <w:right w:val="none" w:sz="0" w:space="0" w:color="auto"/>
                                  </w:divBdr>
                                </w:div>
                                <w:div w:id="907150318">
                                  <w:marLeft w:val="0"/>
                                  <w:marRight w:val="0"/>
                                  <w:marTop w:val="0"/>
                                  <w:marBottom w:val="0"/>
                                  <w:divBdr>
                                    <w:top w:val="none" w:sz="0" w:space="0" w:color="auto"/>
                                    <w:left w:val="none" w:sz="0" w:space="0" w:color="auto"/>
                                    <w:bottom w:val="none" w:sz="0" w:space="0" w:color="auto"/>
                                    <w:right w:val="none" w:sz="0" w:space="0" w:color="auto"/>
                                  </w:divBdr>
                                </w:div>
                                <w:div w:id="1348559755">
                                  <w:marLeft w:val="0"/>
                                  <w:marRight w:val="0"/>
                                  <w:marTop w:val="0"/>
                                  <w:marBottom w:val="0"/>
                                  <w:divBdr>
                                    <w:top w:val="none" w:sz="0" w:space="0" w:color="auto"/>
                                    <w:left w:val="none" w:sz="0" w:space="0" w:color="auto"/>
                                    <w:bottom w:val="none" w:sz="0" w:space="0" w:color="auto"/>
                                    <w:right w:val="none" w:sz="0" w:space="0" w:color="auto"/>
                                  </w:divBdr>
                                </w:div>
                                <w:div w:id="1593853887">
                                  <w:marLeft w:val="0"/>
                                  <w:marRight w:val="0"/>
                                  <w:marTop w:val="0"/>
                                  <w:marBottom w:val="0"/>
                                  <w:divBdr>
                                    <w:top w:val="none" w:sz="0" w:space="0" w:color="auto"/>
                                    <w:left w:val="none" w:sz="0" w:space="0" w:color="auto"/>
                                    <w:bottom w:val="none" w:sz="0" w:space="0" w:color="auto"/>
                                    <w:right w:val="none" w:sz="0" w:space="0" w:color="auto"/>
                                  </w:divBdr>
                                </w:div>
                                <w:div w:id="403261740">
                                  <w:marLeft w:val="0"/>
                                  <w:marRight w:val="0"/>
                                  <w:marTop w:val="0"/>
                                  <w:marBottom w:val="0"/>
                                  <w:divBdr>
                                    <w:top w:val="none" w:sz="0" w:space="0" w:color="auto"/>
                                    <w:left w:val="none" w:sz="0" w:space="0" w:color="auto"/>
                                    <w:bottom w:val="none" w:sz="0" w:space="0" w:color="auto"/>
                                    <w:right w:val="none" w:sz="0" w:space="0" w:color="auto"/>
                                  </w:divBdr>
                                </w:div>
                                <w:div w:id="763842819">
                                  <w:marLeft w:val="0"/>
                                  <w:marRight w:val="0"/>
                                  <w:marTop w:val="0"/>
                                  <w:marBottom w:val="0"/>
                                  <w:divBdr>
                                    <w:top w:val="none" w:sz="0" w:space="0" w:color="auto"/>
                                    <w:left w:val="none" w:sz="0" w:space="0" w:color="auto"/>
                                    <w:bottom w:val="none" w:sz="0" w:space="0" w:color="auto"/>
                                    <w:right w:val="none" w:sz="0" w:space="0" w:color="auto"/>
                                  </w:divBdr>
                                </w:div>
                                <w:div w:id="1833790165">
                                  <w:marLeft w:val="0"/>
                                  <w:marRight w:val="0"/>
                                  <w:marTop w:val="0"/>
                                  <w:marBottom w:val="0"/>
                                  <w:divBdr>
                                    <w:top w:val="none" w:sz="0" w:space="0" w:color="auto"/>
                                    <w:left w:val="none" w:sz="0" w:space="0" w:color="auto"/>
                                    <w:bottom w:val="none" w:sz="0" w:space="0" w:color="auto"/>
                                    <w:right w:val="none" w:sz="0" w:space="0" w:color="auto"/>
                                  </w:divBdr>
                                </w:div>
                                <w:div w:id="252906066">
                                  <w:marLeft w:val="0"/>
                                  <w:marRight w:val="0"/>
                                  <w:marTop w:val="0"/>
                                  <w:marBottom w:val="0"/>
                                  <w:divBdr>
                                    <w:top w:val="none" w:sz="0" w:space="0" w:color="auto"/>
                                    <w:left w:val="none" w:sz="0" w:space="0" w:color="auto"/>
                                    <w:bottom w:val="none" w:sz="0" w:space="0" w:color="auto"/>
                                    <w:right w:val="none" w:sz="0" w:space="0" w:color="auto"/>
                                  </w:divBdr>
                                </w:div>
                                <w:div w:id="1685552571">
                                  <w:marLeft w:val="0"/>
                                  <w:marRight w:val="0"/>
                                  <w:marTop w:val="0"/>
                                  <w:marBottom w:val="0"/>
                                  <w:divBdr>
                                    <w:top w:val="none" w:sz="0" w:space="0" w:color="auto"/>
                                    <w:left w:val="none" w:sz="0" w:space="0" w:color="auto"/>
                                    <w:bottom w:val="none" w:sz="0" w:space="0" w:color="auto"/>
                                    <w:right w:val="none" w:sz="0" w:space="0" w:color="auto"/>
                                  </w:divBdr>
                                </w:div>
                                <w:div w:id="754326962">
                                  <w:marLeft w:val="0"/>
                                  <w:marRight w:val="0"/>
                                  <w:marTop w:val="0"/>
                                  <w:marBottom w:val="0"/>
                                  <w:divBdr>
                                    <w:top w:val="none" w:sz="0" w:space="0" w:color="auto"/>
                                    <w:left w:val="none" w:sz="0" w:space="0" w:color="auto"/>
                                    <w:bottom w:val="none" w:sz="0" w:space="0" w:color="auto"/>
                                    <w:right w:val="none" w:sz="0" w:space="0" w:color="auto"/>
                                  </w:divBdr>
                                </w:div>
                                <w:div w:id="1398356730">
                                  <w:marLeft w:val="0"/>
                                  <w:marRight w:val="0"/>
                                  <w:marTop w:val="0"/>
                                  <w:marBottom w:val="0"/>
                                  <w:divBdr>
                                    <w:top w:val="none" w:sz="0" w:space="0" w:color="auto"/>
                                    <w:left w:val="none" w:sz="0" w:space="0" w:color="auto"/>
                                    <w:bottom w:val="none" w:sz="0" w:space="0" w:color="auto"/>
                                    <w:right w:val="none" w:sz="0" w:space="0" w:color="auto"/>
                                  </w:divBdr>
                                </w:div>
                                <w:div w:id="833842674">
                                  <w:marLeft w:val="0"/>
                                  <w:marRight w:val="0"/>
                                  <w:marTop w:val="0"/>
                                  <w:marBottom w:val="0"/>
                                  <w:divBdr>
                                    <w:top w:val="none" w:sz="0" w:space="0" w:color="auto"/>
                                    <w:left w:val="none" w:sz="0" w:space="0" w:color="auto"/>
                                    <w:bottom w:val="none" w:sz="0" w:space="0" w:color="auto"/>
                                    <w:right w:val="none" w:sz="0" w:space="0" w:color="auto"/>
                                  </w:divBdr>
                                </w:div>
                                <w:div w:id="300119101">
                                  <w:marLeft w:val="0"/>
                                  <w:marRight w:val="0"/>
                                  <w:marTop w:val="0"/>
                                  <w:marBottom w:val="0"/>
                                  <w:divBdr>
                                    <w:top w:val="none" w:sz="0" w:space="0" w:color="auto"/>
                                    <w:left w:val="none" w:sz="0" w:space="0" w:color="auto"/>
                                    <w:bottom w:val="none" w:sz="0" w:space="0" w:color="auto"/>
                                    <w:right w:val="none" w:sz="0" w:space="0" w:color="auto"/>
                                  </w:divBdr>
                                </w:div>
                                <w:div w:id="1822965558">
                                  <w:marLeft w:val="0"/>
                                  <w:marRight w:val="0"/>
                                  <w:marTop w:val="0"/>
                                  <w:marBottom w:val="0"/>
                                  <w:divBdr>
                                    <w:top w:val="none" w:sz="0" w:space="0" w:color="auto"/>
                                    <w:left w:val="none" w:sz="0" w:space="0" w:color="auto"/>
                                    <w:bottom w:val="none" w:sz="0" w:space="0" w:color="auto"/>
                                    <w:right w:val="none" w:sz="0" w:space="0" w:color="auto"/>
                                  </w:divBdr>
                                </w:div>
                                <w:div w:id="441726777">
                                  <w:marLeft w:val="0"/>
                                  <w:marRight w:val="0"/>
                                  <w:marTop w:val="0"/>
                                  <w:marBottom w:val="0"/>
                                  <w:divBdr>
                                    <w:top w:val="none" w:sz="0" w:space="0" w:color="auto"/>
                                    <w:left w:val="none" w:sz="0" w:space="0" w:color="auto"/>
                                    <w:bottom w:val="none" w:sz="0" w:space="0" w:color="auto"/>
                                    <w:right w:val="none" w:sz="0" w:space="0" w:color="auto"/>
                                  </w:divBdr>
                                </w:div>
                                <w:div w:id="302543488">
                                  <w:marLeft w:val="0"/>
                                  <w:marRight w:val="0"/>
                                  <w:marTop w:val="0"/>
                                  <w:marBottom w:val="0"/>
                                  <w:divBdr>
                                    <w:top w:val="none" w:sz="0" w:space="0" w:color="auto"/>
                                    <w:left w:val="none" w:sz="0" w:space="0" w:color="auto"/>
                                    <w:bottom w:val="none" w:sz="0" w:space="0" w:color="auto"/>
                                    <w:right w:val="none" w:sz="0" w:space="0" w:color="auto"/>
                                  </w:divBdr>
                                </w:div>
                                <w:div w:id="974943359">
                                  <w:marLeft w:val="0"/>
                                  <w:marRight w:val="0"/>
                                  <w:marTop w:val="0"/>
                                  <w:marBottom w:val="0"/>
                                  <w:divBdr>
                                    <w:top w:val="none" w:sz="0" w:space="0" w:color="auto"/>
                                    <w:left w:val="none" w:sz="0" w:space="0" w:color="auto"/>
                                    <w:bottom w:val="none" w:sz="0" w:space="0" w:color="auto"/>
                                    <w:right w:val="none" w:sz="0" w:space="0" w:color="auto"/>
                                  </w:divBdr>
                                </w:div>
                                <w:div w:id="1329333410">
                                  <w:marLeft w:val="0"/>
                                  <w:marRight w:val="0"/>
                                  <w:marTop w:val="0"/>
                                  <w:marBottom w:val="0"/>
                                  <w:divBdr>
                                    <w:top w:val="none" w:sz="0" w:space="0" w:color="auto"/>
                                    <w:left w:val="none" w:sz="0" w:space="0" w:color="auto"/>
                                    <w:bottom w:val="none" w:sz="0" w:space="0" w:color="auto"/>
                                    <w:right w:val="none" w:sz="0" w:space="0" w:color="auto"/>
                                  </w:divBdr>
                                </w:div>
                                <w:div w:id="883444565">
                                  <w:marLeft w:val="0"/>
                                  <w:marRight w:val="0"/>
                                  <w:marTop w:val="0"/>
                                  <w:marBottom w:val="0"/>
                                  <w:divBdr>
                                    <w:top w:val="none" w:sz="0" w:space="0" w:color="auto"/>
                                    <w:left w:val="none" w:sz="0" w:space="0" w:color="auto"/>
                                    <w:bottom w:val="none" w:sz="0" w:space="0" w:color="auto"/>
                                    <w:right w:val="none" w:sz="0" w:space="0" w:color="auto"/>
                                  </w:divBdr>
                                </w:div>
                                <w:div w:id="563638118">
                                  <w:marLeft w:val="0"/>
                                  <w:marRight w:val="0"/>
                                  <w:marTop w:val="0"/>
                                  <w:marBottom w:val="0"/>
                                  <w:divBdr>
                                    <w:top w:val="none" w:sz="0" w:space="0" w:color="auto"/>
                                    <w:left w:val="none" w:sz="0" w:space="0" w:color="auto"/>
                                    <w:bottom w:val="none" w:sz="0" w:space="0" w:color="auto"/>
                                    <w:right w:val="none" w:sz="0" w:space="0" w:color="auto"/>
                                  </w:divBdr>
                                </w:div>
                                <w:div w:id="1436025061">
                                  <w:marLeft w:val="0"/>
                                  <w:marRight w:val="0"/>
                                  <w:marTop w:val="0"/>
                                  <w:marBottom w:val="0"/>
                                  <w:divBdr>
                                    <w:top w:val="none" w:sz="0" w:space="0" w:color="auto"/>
                                    <w:left w:val="none" w:sz="0" w:space="0" w:color="auto"/>
                                    <w:bottom w:val="none" w:sz="0" w:space="0" w:color="auto"/>
                                    <w:right w:val="none" w:sz="0" w:space="0" w:color="auto"/>
                                  </w:divBdr>
                                </w:div>
                                <w:div w:id="1219054743">
                                  <w:marLeft w:val="0"/>
                                  <w:marRight w:val="0"/>
                                  <w:marTop w:val="0"/>
                                  <w:marBottom w:val="0"/>
                                  <w:divBdr>
                                    <w:top w:val="none" w:sz="0" w:space="0" w:color="auto"/>
                                    <w:left w:val="none" w:sz="0" w:space="0" w:color="auto"/>
                                    <w:bottom w:val="none" w:sz="0" w:space="0" w:color="auto"/>
                                    <w:right w:val="none" w:sz="0" w:space="0" w:color="auto"/>
                                  </w:divBdr>
                                </w:div>
                                <w:div w:id="1727798001">
                                  <w:marLeft w:val="0"/>
                                  <w:marRight w:val="0"/>
                                  <w:marTop w:val="0"/>
                                  <w:marBottom w:val="0"/>
                                  <w:divBdr>
                                    <w:top w:val="none" w:sz="0" w:space="0" w:color="auto"/>
                                    <w:left w:val="none" w:sz="0" w:space="0" w:color="auto"/>
                                    <w:bottom w:val="none" w:sz="0" w:space="0" w:color="auto"/>
                                    <w:right w:val="none" w:sz="0" w:space="0" w:color="auto"/>
                                  </w:divBdr>
                                </w:div>
                                <w:div w:id="673458758">
                                  <w:marLeft w:val="0"/>
                                  <w:marRight w:val="0"/>
                                  <w:marTop w:val="0"/>
                                  <w:marBottom w:val="0"/>
                                  <w:divBdr>
                                    <w:top w:val="none" w:sz="0" w:space="0" w:color="auto"/>
                                    <w:left w:val="none" w:sz="0" w:space="0" w:color="auto"/>
                                    <w:bottom w:val="none" w:sz="0" w:space="0" w:color="auto"/>
                                    <w:right w:val="none" w:sz="0" w:space="0" w:color="auto"/>
                                  </w:divBdr>
                                </w:div>
                                <w:div w:id="1488203440">
                                  <w:marLeft w:val="0"/>
                                  <w:marRight w:val="0"/>
                                  <w:marTop w:val="0"/>
                                  <w:marBottom w:val="0"/>
                                  <w:divBdr>
                                    <w:top w:val="none" w:sz="0" w:space="0" w:color="auto"/>
                                    <w:left w:val="none" w:sz="0" w:space="0" w:color="auto"/>
                                    <w:bottom w:val="none" w:sz="0" w:space="0" w:color="auto"/>
                                    <w:right w:val="none" w:sz="0" w:space="0" w:color="auto"/>
                                  </w:divBdr>
                                </w:div>
                                <w:div w:id="596668806">
                                  <w:marLeft w:val="0"/>
                                  <w:marRight w:val="0"/>
                                  <w:marTop w:val="0"/>
                                  <w:marBottom w:val="0"/>
                                  <w:divBdr>
                                    <w:top w:val="none" w:sz="0" w:space="0" w:color="auto"/>
                                    <w:left w:val="none" w:sz="0" w:space="0" w:color="auto"/>
                                    <w:bottom w:val="none" w:sz="0" w:space="0" w:color="auto"/>
                                    <w:right w:val="none" w:sz="0" w:space="0" w:color="auto"/>
                                  </w:divBdr>
                                </w:div>
                                <w:div w:id="1248348826">
                                  <w:marLeft w:val="0"/>
                                  <w:marRight w:val="0"/>
                                  <w:marTop w:val="0"/>
                                  <w:marBottom w:val="0"/>
                                  <w:divBdr>
                                    <w:top w:val="none" w:sz="0" w:space="0" w:color="auto"/>
                                    <w:left w:val="none" w:sz="0" w:space="0" w:color="auto"/>
                                    <w:bottom w:val="none" w:sz="0" w:space="0" w:color="auto"/>
                                    <w:right w:val="none" w:sz="0" w:space="0" w:color="auto"/>
                                  </w:divBdr>
                                </w:div>
                                <w:div w:id="378091267">
                                  <w:marLeft w:val="0"/>
                                  <w:marRight w:val="0"/>
                                  <w:marTop w:val="0"/>
                                  <w:marBottom w:val="0"/>
                                  <w:divBdr>
                                    <w:top w:val="none" w:sz="0" w:space="0" w:color="auto"/>
                                    <w:left w:val="none" w:sz="0" w:space="0" w:color="auto"/>
                                    <w:bottom w:val="none" w:sz="0" w:space="0" w:color="auto"/>
                                    <w:right w:val="none" w:sz="0" w:space="0" w:color="auto"/>
                                  </w:divBdr>
                                </w:div>
                                <w:div w:id="171452542">
                                  <w:marLeft w:val="0"/>
                                  <w:marRight w:val="0"/>
                                  <w:marTop w:val="0"/>
                                  <w:marBottom w:val="0"/>
                                  <w:divBdr>
                                    <w:top w:val="none" w:sz="0" w:space="0" w:color="auto"/>
                                    <w:left w:val="none" w:sz="0" w:space="0" w:color="auto"/>
                                    <w:bottom w:val="none" w:sz="0" w:space="0" w:color="auto"/>
                                    <w:right w:val="none" w:sz="0" w:space="0" w:color="auto"/>
                                  </w:divBdr>
                                </w:div>
                                <w:div w:id="1934850355">
                                  <w:marLeft w:val="0"/>
                                  <w:marRight w:val="0"/>
                                  <w:marTop w:val="0"/>
                                  <w:marBottom w:val="0"/>
                                  <w:divBdr>
                                    <w:top w:val="none" w:sz="0" w:space="0" w:color="auto"/>
                                    <w:left w:val="none" w:sz="0" w:space="0" w:color="auto"/>
                                    <w:bottom w:val="none" w:sz="0" w:space="0" w:color="auto"/>
                                    <w:right w:val="none" w:sz="0" w:space="0" w:color="auto"/>
                                  </w:divBdr>
                                </w:div>
                                <w:div w:id="1327634571">
                                  <w:marLeft w:val="0"/>
                                  <w:marRight w:val="0"/>
                                  <w:marTop w:val="0"/>
                                  <w:marBottom w:val="0"/>
                                  <w:divBdr>
                                    <w:top w:val="none" w:sz="0" w:space="0" w:color="auto"/>
                                    <w:left w:val="none" w:sz="0" w:space="0" w:color="auto"/>
                                    <w:bottom w:val="none" w:sz="0" w:space="0" w:color="auto"/>
                                    <w:right w:val="none" w:sz="0" w:space="0" w:color="auto"/>
                                  </w:divBdr>
                                </w:div>
                                <w:div w:id="689918475">
                                  <w:marLeft w:val="0"/>
                                  <w:marRight w:val="0"/>
                                  <w:marTop w:val="0"/>
                                  <w:marBottom w:val="0"/>
                                  <w:divBdr>
                                    <w:top w:val="none" w:sz="0" w:space="0" w:color="auto"/>
                                    <w:left w:val="none" w:sz="0" w:space="0" w:color="auto"/>
                                    <w:bottom w:val="none" w:sz="0" w:space="0" w:color="auto"/>
                                    <w:right w:val="none" w:sz="0" w:space="0" w:color="auto"/>
                                  </w:divBdr>
                                </w:div>
                                <w:div w:id="281419754">
                                  <w:marLeft w:val="0"/>
                                  <w:marRight w:val="0"/>
                                  <w:marTop w:val="0"/>
                                  <w:marBottom w:val="0"/>
                                  <w:divBdr>
                                    <w:top w:val="none" w:sz="0" w:space="0" w:color="auto"/>
                                    <w:left w:val="none" w:sz="0" w:space="0" w:color="auto"/>
                                    <w:bottom w:val="none" w:sz="0" w:space="0" w:color="auto"/>
                                    <w:right w:val="none" w:sz="0" w:space="0" w:color="auto"/>
                                  </w:divBdr>
                                </w:div>
                                <w:div w:id="1719552511">
                                  <w:marLeft w:val="0"/>
                                  <w:marRight w:val="0"/>
                                  <w:marTop w:val="0"/>
                                  <w:marBottom w:val="0"/>
                                  <w:divBdr>
                                    <w:top w:val="none" w:sz="0" w:space="0" w:color="auto"/>
                                    <w:left w:val="none" w:sz="0" w:space="0" w:color="auto"/>
                                    <w:bottom w:val="none" w:sz="0" w:space="0" w:color="auto"/>
                                    <w:right w:val="none" w:sz="0" w:space="0" w:color="auto"/>
                                  </w:divBdr>
                                </w:div>
                                <w:div w:id="1778258294">
                                  <w:marLeft w:val="0"/>
                                  <w:marRight w:val="0"/>
                                  <w:marTop w:val="0"/>
                                  <w:marBottom w:val="0"/>
                                  <w:divBdr>
                                    <w:top w:val="none" w:sz="0" w:space="0" w:color="auto"/>
                                    <w:left w:val="none" w:sz="0" w:space="0" w:color="auto"/>
                                    <w:bottom w:val="none" w:sz="0" w:space="0" w:color="auto"/>
                                    <w:right w:val="none" w:sz="0" w:space="0" w:color="auto"/>
                                  </w:divBdr>
                                </w:div>
                                <w:div w:id="1472794677">
                                  <w:marLeft w:val="0"/>
                                  <w:marRight w:val="0"/>
                                  <w:marTop w:val="0"/>
                                  <w:marBottom w:val="0"/>
                                  <w:divBdr>
                                    <w:top w:val="none" w:sz="0" w:space="0" w:color="auto"/>
                                    <w:left w:val="none" w:sz="0" w:space="0" w:color="auto"/>
                                    <w:bottom w:val="none" w:sz="0" w:space="0" w:color="auto"/>
                                    <w:right w:val="none" w:sz="0" w:space="0" w:color="auto"/>
                                  </w:divBdr>
                                </w:div>
                                <w:div w:id="10723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432622">
      <w:bodyDiv w:val="1"/>
      <w:marLeft w:val="0"/>
      <w:marRight w:val="0"/>
      <w:marTop w:val="0"/>
      <w:marBottom w:val="0"/>
      <w:divBdr>
        <w:top w:val="none" w:sz="0" w:space="0" w:color="auto"/>
        <w:left w:val="none" w:sz="0" w:space="0" w:color="auto"/>
        <w:bottom w:val="none" w:sz="0" w:space="0" w:color="auto"/>
        <w:right w:val="none" w:sz="0" w:space="0" w:color="auto"/>
      </w:divBdr>
      <w:divsChild>
        <w:div w:id="2066951948">
          <w:marLeft w:val="0"/>
          <w:marRight w:val="0"/>
          <w:marTop w:val="0"/>
          <w:marBottom w:val="0"/>
          <w:divBdr>
            <w:top w:val="none" w:sz="0" w:space="0" w:color="auto"/>
            <w:left w:val="none" w:sz="0" w:space="0" w:color="auto"/>
            <w:bottom w:val="none" w:sz="0" w:space="0" w:color="auto"/>
            <w:right w:val="none" w:sz="0" w:space="0" w:color="auto"/>
          </w:divBdr>
        </w:div>
        <w:div w:id="137457563">
          <w:marLeft w:val="0"/>
          <w:marRight w:val="0"/>
          <w:marTop w:val="0"/>
          <w:marBottom w:val="0"/>
          <w:divBdr>
            <w:top w:val="none" w:sz="0" w:space="0" w:color="auto"/>
            <w:left w:val="none" w:sz="0" w:space="0" w:color="auto"/>
            <w:bottom w:val="none" w:sz="0" w:space="0" w:color="auto"/>
            <w:right w:val="none" w:sz="0" w:space="0" w:color="auto"/>
          </w:divBdr>
        </w:div>
      </w:divsChild>
    </w:div>
    <w:div w:id="16896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Общий</a:t>
            </a:r>
            <a:r>
              <a:rPr lang="ru-RU" baseline="0"/>
              <a:t> объём нарушений </a:t>
            </a:r>
          </a:p>
          <a:p>
            <a:pPr>
              <a:defRPr/>
            </a:pPr>
            <a:r>
              <a:rPr lang="ru-RU" baseline="0"/>
              <a:t>по результатам проверок</a:t>
            </a:r>
            <a:endParaRPr lang="ru-RU"/>
          </a:p>
        </c:rich>
      </c:tx>
      <c:layout/>
    </c:title>
    <c:view3D>
      <c:rAngAx val="1"/>
    </c:view3D>
    <c:plotArea>
      <c:layout/>
      <c:bar3DChart>
        <c:barDir val="col"/>
        <c:grouping val="clustered"/>
        <c:ser>
          <c:idx val="0"/>
          <c:order val="0"/>
          <c:tx>
            <c:strRef>
              <c:f>Лист1!$B$1</c:f>
              <c:strCache>
                <c:ptCount val="1"/>
                <c:pt idx="0">
                  <c:v>Столбец1</c:v>
                </c:pt>
              </c:strCache>
            </c:strRef>
          </c:tx>
          <c:dLbls>
            <c:dLbl>
              <c:idx val="0"/>
              <c:layout>
                <c:manualLayout>
                  <c:x val="1.6771488469601737E-2"/>
                  <c:y val="-5.8778035576179395E-2"/>
                </c:manualLayout>
              </c:layout>
              <c:tx>
                <c:rich>
                  <a:bodyPr/>
                  <a:lstStyle/>
                  <a:p>
                    <a:r>
                      <a:rPr lang="ru-RU"/>
                      <a:t>695 165 тыс.руб.</a:t>
                    </a:r>
                  </a:p>
                </c:rich>
              </c:tx>
              <c:showVal val="1"/>
            </c:dLbl>
            <c:dLbl>
              <c:idx val="1"/>
              <c:layout>
                <c:manualLayout>
                  <c:x val="1.8736856006206781E-2"/>
                  <c:y val="-5.5684454756380522E-2"/>
                </c:manualLayout>
              </c:layout>
              <c:tx>
                <c:rich>
                  <a:bodyPr/>
                  <a:lstStyle/>
                  <a:p>
                    <a:r>
                      <a:rPr lang="ru-RU"/>
                      <a:t>136 577 тыс. руб.</a:t>
                    </a:r>
                  </a:p>
                </c:rich>
              </c:tx>
              <c:showVal val="1"/>
            </c:dLbl>
            <c:dLbl>
              <c:idx val="2"/>
              <c:layout>
                <c:manualLayout>
                  <c:x val="2.0833292064907159E-2"/>
                  <c:y val="-5.2591117525622517E-2"/>
                </c:manualLayout>
              </c:layout>
              <c:tx>
                <c:rich>
                  <a:bodyPr/>
                  <a:lstStyle/>
                  <a:p>
                    <a:r>
                      <a:rPr lang="ru-RU"/>
                      <a:t>27 908,5 тыс. руб.</a:t>
                    </a:r>
                  </a:p>
                </c:rich>
              </c:tx>
              <c:showVal val="1"/>
            </c:dLbl>
            <c:numFmt formatCode="#,##0.00&quot;р.&quot;" sourceLinked="0"/>
            <c:spPr>
              <a:noFill/>
              <a:ln>
                <a:noFill/>
              </a:ln>
              <a:scene3d>
                <a:camera prst="orthographicFront"/>
                <a:lightRig rig="threePt" dir="t"/>
              </a:scene3d>
              <a:sp3d prstMaterial="powder"/>
            </c:spPr>
            <c:txPr>
              <a:bodyPr/>
              <a:lstStyle/>
              <a:p>
                <a:pPr>
                  <a:defRPr sz="1100" b="1"/>
                </a:pPr>
                <a:endParaRPr lang="ru-RU"/>
              </a:p>
            </c:txPr>
            <c:showVal val="1"/>
          </c:dLbls>
          <c:cat>
            <c:strRef>
              <c:f>Лист1!$A$2:$A$4</c:f>
              <c:strCache>
                <c:ptCount val="3"/>
                <c:pt idx="0">
                  <c:v>2011 год</c:v>
                </c:pt>
                <c:pt idx="1">
                  <c:v>2012 год</c:v>
                </c:pt>
                <c:pt idx="2">
                  <c:v>2013 год</c:v>
                </c:pt>
              </c:strCache>
            </c:strRef>
          </c:cat>
          <c:val>
            <c:numRef>
              <c:f>Лист1!$B$2:$B$4</c:f>
              <c:numCache>
                <c:formatCode>General</c:formatCode>
                <c:ptCount val="3"/>
                <c:pt idx="0">
                  <c:v>695165</c:v>
                </c:pt>
                <c:pt idx="1">
                  <c:v>136577</c:v>
                </c:pt>
                <c:pt idx="2">
                  <c:v>27908.5</c:v>
                </c:pt>
              </c:numCache>
            </c:numRef>
          </c:val>
        </c:ser>
        <c:shape val="box"/>
        <c:axId val="103425920"/>
        <c:axId val="103427456"/>
        <c:axId val="0"/>
      </c:bar3DChart>
      <c:catAx>
        <c:axId val="103425920"/>
        <c:scaling>
          <c:orientation val="minMax"/>
        </c:scaling>
        <c:axPos val="b"/>
        <c:numFmt formatCode="General" sourceLinked="1"/>
        <c:tickLblPos val="nextTo"/>
        <c:txPr>
          <a:bodyPr/>
          <a:lstStyle/>
          <a:p>
            <a:pPr>
              <a:defRPr sz="1100" b="1"/>
            </a:pPr>
            <a:endParaRPr lang="ru-RU"/>
          </a:p>
        </c:txPr>
        <c:crossAx val="103427456"/>
        <c:crosses val="autoZero"/>
        <c:auto val="1"/>
        <c:lblAlgn val="ctr"/>
        <c:lblOffset val="100"/>
      </c:catAx>
      <c:valAx>
        <c:axId val="103427456"/>
        <c:scaling>
          <c:orientation val="minMax"/>
        </c:scaling>
        <c:axPos val="l"/>
        <c:majorGridlines/>
        <c:numFmt formatCode="General" sourceLinked="1"/>
        <c:tickLblPos val="nextTo"/>
        <c:crossAx val="10342592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Анализ выявленных нарушений </a:t>
            </a:r>
          </a:p>
          <a:p>
            <a:pPr>
              <a:defRPr/>
            </a:pPr>
            <a:r>
              <a:rPr lang="ru-RU"/>
              <a:t>по результатам проверок</a:t>
            </a:r>
          </a:p>
        </c:rich>
      </c:tx>
      <c:layout>
        <c:manualLayout>
          <c:xMode val="edge"/>
          <c:yMode val="edge"/>
          <c:x val="0.24211651523249611"/>
          <c:y val="1.5094313210848642E-2"/>
        </c:manualLayout>
      </c:layout>
    </c:title>
    <c:view3D>
      <c:rotX val="60"/>
      <c:rotY val="30"/>
      <c:perspective val="30"/>
    </c:view3D>
    <c:plotArea>
      <c:layout>
        <c:manualLayout>
          <c:layoutTarget val="inner"/>
          <c:xMode val="edge"/>
          <c:yMode val="edge"/>
          <c:x val="0.15179048637092493"/>
          <c:y val="2.015503875968994E-2"/>
          <c:w val="0.74549245213936755"/>
          <c:h val="0.81128979341292018"/>
        </c:manualLayout>
      </c:layout>
      <c:pie3DChart>
        <c:varyColors val="1"/>
        <c:ser>
          <c:idx val="0"/>
          <c:order val="0"/>
          <c:tx>
            <c:strRef>
              <c:f>Лист1!$B$1</c:f>
              <c:strCache>
                <c:ptCount val="1"/>
                <c:pt idx="0">
                  <c:v>Анализ выявленных нарушений по результатам проверок</c:v>
                </c:pt>
              </c:strCache>
            </c:strRef>
          </c:tx>
          <c:explosion val="29"/>
          <c:dPt>
            <c:idx val="3"/>
            <c:explosion val="24"/>
          </c:dPt>
          <c:dLbls>
            <c:dLbl>
              <c:idx val="0"/>
              <c:layout>
                <c:manualLayout>
                  <c:x val="-9.0093069842592868E-2"/>
                  <c:y val="-4.2182515647082579E-2"/>
                </c:manualLayout>
              </c:layout>
              <c:tx>
                <c:rich>
                  <a:bodyPr/>
                  <a:lstStyle/>
                  <a:p>
                    <a:r>
                      <a:rPr lang="en-US" sz="1050" b="1">
                        <a:latin typeface="Times New Roman" pitchFamily="18" charset="0"/>
                        <a:cs typeface="Times New Roman" pitchFamily="18" charset="0"/>
                      </a:rPr>
                      <a:t>1</a:t>
                    </a:r>
                    <a:r>
                      <a:rPr lang="en-US"/>
                      <a:t>01,6 </a:t>
                    </a:r>
                    <a:r>
                      <a:rPr lang="ru-RU"/>
                      <a:t>тыс.</a:t>
                    </a:r>
                    <a:r>
                      <a:rPr lang="ru-RU" baseline="0"/>
                      <a:t> руб.</a:t>
                    </a:r>
                  </a:p>
                  <a:p>
                    <a:r>
                      <a:rPr lang="en-US"/>
                      <a:t>0,</a:t>
                    </a:r>
                    <a:r>
                      <a:rPr lang="ru-RU"/>
                      <a:t>4 </a:t>
                    </a:r>
                    <a:r>
                      <a:rPr lang="en-US"/>
                      <a:t>%</a:t>
                    </a:r>
                  </a:p>
                </c:rich>
              </c:tx>
              <c:dLblPos val="bestFit"/>
              <c:showLegendKey val="1"/>
              <c:showVal val="1"/>
              <c:showPercent val="1"/>
              <c:separator>
</c:separator>
            </c:dLbl>
            <c:dLbl>
              <c:idx val="1"/>
              <c:layout>
                <c:manualLayout>
                  <c:x val="-0.1050076400617056"/>
                  <c:y val="-0.12875682510489109"/>
                </c:manualLayout>
              </c:layout>
              <c:tx>
                <c:rich>
                  <a:bodyPr/>
                  <a:lstStyle/>
                  <a:p>
                    <a:r>
                      <a:rPr lang="en-US" sz="1050" b="1">
                        <a:latin typeface="Times New Roman" pitchFamily="18" charset="0"/>
                        <a:cs typeface="Times New Roman" pitchFamily="18" charset="0"/>
                      </a:rPr>
                      <a:t>5</a:t>
                    </a:r>
                    <a:r>
                      <a:rPr lang="en-US"/>
                      <a:t>862,4</a:t>
                    </a:r>
                    <a:r>
                      <a:rPr lang="ru-RU"/>
                      <a:t> тыс.руб.</a:t>
                    </a:r>
                    <a:r>
                      <a:rPr lang="en-US"/>
                      <a:t>
21</a:t>
                    </a:r>
                    <a:r>
                      <a:rPr lang="ru-RU"/>
                      <a:t> </a:t>
                    </a:r>
                    <a:r>
                      <a:rPr lang="en-US"/>
                      <a:t>%</a:t>
                    </a:r>
                  </a:p>
                </c:rich>
              </c:tx>
              <c:dLblPos val="bestFit"/>
              <c:showLegendKey val="1"/>
              <c:showVal val="1"/>
              <c:showPercent val="1"/>
              <c:separator>
</c:separator>
            </c:dLbl>
            <c:dLbl>
              <c:idx val="2"/>
              <c:layout>
                <c:manualLayout>
                  <c:x val="-0.10911367973153804"/>
                  <c:y val="9.4756896646660801E-2"/>
                </c:manualLayout>
              </c:layout>
              <c:tx>
                <c:rich>
                  <a:bodyPr/>
                  <a:lstStyle/>
                  <a:p>
                    <a:r>
                      <a:rPr lang="en-US" sz="1050" b="1">
                        <a:latin typeface="Times New Roman" pitchFamily="18" charset="0"/>
                        <a:cs typeface="Times New Roman" pitchFamily="18" charset="0"/>
                      </a:rPr>
                      <a:t>6</a:t>
                    </a:r>
                    <a:r>
                      <a:rPr lang="en-US"/>
                      <a:t>,6</a:t>
                    </a:r>
                    <a:r>
                      <a:rPr lang="ru-RU"/>
                      <a:t> тыс. руб.</a:t>
                    </a:r>
                    <a:r>
                      <a:rPr lang="en-US"/>
                      <a:t>
0,02%</a:t>
                    </a:r>
                  </a:p>
                </c:rich>
              </c:tx>
              <c:dLblPos val="bestFit"/>
              <c:showLegendKey val="1"/>
              <c:showVal val="1"/>
              <c:showPercent val="1"/>
              <c:separator>
</c:separator>
            </c:dLbl>
            <c:dLbl>
              <c:idx val="3"/>
              <c:layout>
                <c:manualLayout>
                  <c:x val="0"/>
                  <c:y val="9.2413357089487936E-3"/>
                </c:manualLayout>
              </c:layout>
              <c:tx>
                <c:rich>
                  <a:bodyPr/>
                  <a:lstStyle/>
                  <a:p>
                    <a:r>
                      <a:rPr lang="en-US" sz="1050" b="1">
                        <a:latin typeface="Times New Roman" pitchFamily="18" charset="0"/>
                        <a:cs typeface="Times New Roman" pitchFamily="18" charset="0"/>
                      </a:rPr>
                      <a:t>1</a:t>
                    </a:r>
                    <a:r>
                      <a:rPr lang="en-US"/>
                      <a:t>5851</a:t>
                    </a:r>
                    <a:r>
                      <a:rPr lang="ru-RU"/>
                      <a:t> тыс. руб.</a:t>
                    </a:r>
                    <a:r>
                      <a:rPr lang="en-US"/>
                      <a:t>
56,8</a:t>
                    </a:r>
                    <a:r>
                      <a:rPr lang="ru-RU"/>
                      <a:t> </a:t>
                    </a:r>
                    <a:r>
                      <a:rPr lang="en-US"/>
                      <a:t>%</a:t>
                    </a:r>
                  </a:p>
                </c:rich>
              </c:tx>
              <c:dLblPos val="bestFit"/>
              <c:showLegendKey val="1"/>
              <c:showVal val="1"/>
              <c:showPercent val="1"/>
              <c:separator>
</c:separator>
            </c:dLbl>
            <c:dLbl>
              <c:idx val="4"/>
              <c:layout>
                <c:manualLayout>
                  <c:x val="0"/>
                  <c:y val="-4.6628856707596776E-2"/>
                </c:manualLayout>
              </c:layout>
              <c:tx>
                <c:rich>
                  <a:bodyPr/>
                  <a:lstStyle/>
                  <a:p>
                    <a:r>
                      <a:rPr lang="en-US" sz="1050" b="1">
                        <a:latin typeface="Times New Roman" pitchFamily="18" charset="0"/>
                        <a:cs typeface="Times New Roman" pitchFamily="18" charset="0"/>
                      </a:rPr>
                      <a:t>9</a:t>
                    </a:r>
                    <a:r>
                      <a:rPr lang="en-US"/>
                      <a:t>0,5</a:t>
                    </a:r>
                    <a:r>
                      <a:rPr lang="ru-RU"/>
                      <a:t> тыс. руб.</a:t>
                    </a:r>
                    <a:r>
                      <a:rPr lang="en-US"/>
                      <a:t>
0,3</a:t>
                    </a:r>
                    <a:r>
                      <a:rPr lang="ru-RU"/>
                      <a:t> </a:t>
                    </a:r>
                    <a:r>
                      <a:rPr lang="en-US"/>
                      <a:t>%</a:t>
                    </a:r>
                  </a:p>
                </c:rich>
              </c:tx>
              <c:dLblPos val="bestFit"/>
              <c:showLegendKey val="1"/>
              <c:showVal val="1"/>
              <c:showPercent val="1"/>
              <c:separator>
</c:separator>
            </c:dLbl>
            <c:dLbl>
              <c:idx val="5"/>
              <c:layout>
                <c:manualLayout>
                  <c:x val="-3.2091852088880872E-2"/>
                  <c:y val="-3.9995599352476152E-3"/>
                </c:manualLayout>
              </c:layout>
              <c:tx>
                <c:rich>
                  <a:bodyPr/>
                  <a:lstStyle/>
                  <a:p>
                    <a:r>
                      <a:rPr lang="en-US" sz="1050" b="1">
                        <a:latin typeface="Times New Roman" pitchFamily="18" charset="0"/>
                        <a:cs typeface="Times New Roman" pitchFamily="18" charset="0"/>
                      </a:rPr>
                      <a:t>5</a:t>
                    </a:r>
                    <a:r>
                      <a:rPr lang="en-US"/>
                      <a:t>996,4</a:t>
                    </a:r>
                    <a:r>
                      <a:rPr lang="ru-RU"/>
                      <a:t> тыс.руб.</a:t>
                    </a:r>
                    <a:r>
                      <a:rPr lang="en-US"/>
                      <a:t>
21,</a:t>
                    </a:r>
                    <a:r>
                      <a:rPr lang="ru-RU"/>
                      <a:t>4 </a:t>
                    </a:r>
                    <a:r>
                      <a:rPr lang="en-US"/>
                      <a:t>%</a:t>
                    </a:r>
                  </a:p>
                </c:rich>
              </c:tx>
              <c:dLblPos val="bestFit"/>
              <c:showLegendKey val="1"/>
              <c:showVal val="1"/>
              <c:showPercent val="1"/>
              <c:separator>
</c:separator>
            </c:dLbl>
            <c:numFmt formatCode="0.00%" sourceLinked="0"/>
            <c:txPr>
              <a:bodyPr/>
              <a:lstStyle/>
              <a:p>
                <a:pPr>
                  <a:defRPr sz="1050" b="1">
                    <a:latin typeface="Times New Roman" pitchFamily="18" charset="0"/>
                    <a:cs typeface="Times New Roman" pitchFamily="18" charset="0"/>
                  </a:defRPr>
                </a:pPr>
                <a:endParaRPr lang="ru-RU"/>
              </a:p>
            </c:txPr>
            <c:dLblPos val="bestFit"/>
            <c:showLegendKey val="1"/>
            <c:showVal val="1"/>
            <c:showPercent val="1"/>
            <c:separator>
</c:separator>
            <c:showLeaderLines val="1"/>
          </c:dLbls>
          <c:cat>
            <c:strRef>
              <c:f>Лист1!$A$2:$A$7</c:f>
              <c:strCache>
                <c:ptCount val="6"/>
                <c:pt idx="0">
                  <c:v>Объём средств, использованных не по целевому назначению - 101,6 тыс.руб.</c:v>
                </c:pt>
                <c:pt idx="1">
                  <c:v>Объём неэффективного использованния средств - 5862,4 тыс.руб.</c:v>
                </c:pt>
                <c:pt idx="2">
                  <c:v>Объём средств недополученных в доходную часть местного бюджета - 6,6 тыс.руб.</c:v>
                </c:pt>
                <c:pt idx="3">
                  <c:v>Объём средств, использованных с нарушением действующего законодательства и бухгалтерского учёта - 15851,0 тыс.руб.</c:v>
                </c:pt>
                <c:pt idx="4">
                  <c:v>Объём средств, израсходованных сверх утверждённых бюджетных ассигнований, несанкционированное принятие обязательств - 90,5 тыс.руб.</c:v>
                </c:pt>
                <c:pt idx="5">
                  <c:v>Иные нарушения в сфере управления и распоряжения собственностью МО - 5996,4 тыс.руб.</c:v>
                </c:pt>
              </c:strCache>
            </c:strRef>
          </c:cat>
          <c:val>
            <c:numRef>
              <c:f>Лист1!$B$2:$B$7</c:f>
              <c:numCache>
                <c:formatCode>General</c:formatCode>
                <c:ptCount val="6"/>
                <c:pt idx="0">
                  <c:v>101.6</c:v>
                </c:pt>
                <c:pt idx="1">
                  <c:v>5862.4</c:v>
                </c:pt>
                <c:pt idx="2">
                  <c:v>6.6</c:v>
                </c:pt>
                <c:pt idx="3">
                  <c:v>15851</c:v>
                </c:pt>
                <c:pt idx="4">
                  <c:v>90.5</c:v>
                </c:pt>
                <c:pt idx="5">
                  <c:v>5996.4</c:v>
                </c:pt>
              </c:numCache>
            </c:numRef>
          </c:val>
        </c:ser>
      </c:pie3DChart>
      <c:spPr>
        <a:noFill/>
      </c:spPr>
    </c:plotArea>
    <c:legend>
      <c:legendPos val="b"/>
      <c:layout>
        <c:manualLayout>
          <c:xMode val="edge"/>
          <c:yMode val="edge"/>
          <c:x val="0"/>
          <c:y val="0.72142439915598788"/>
          <c:w val="1"/>
          <c:h val="0.27051875868457631"/>
        </c:manualLayout>
      </c:layout>
      <c:overlay val="1"/>
      <c:txPr>
        <a:bodyPr/>
        <a:lstStyle/>
        <a:p>
          <a:pPr>
            <a:defRPr sz="1350">
              <a:latin typeface="Times New Roman" pitchFamily="18" charset="0"/>
              <a:cs typeface="Times New Roman" pitchFamily="18" charset="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12C98-7343-4E20-A788-1129E725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20</Pages>
  <Words>6369</Words>
  <Characters>36304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kovalevasv</dc:creator>
  <cp:lastModifiedBy>sidorenkovv</cp:lastModifiedBy>
  <cp:revision>15</cp:revision>
  <cp:lastPrinted>2014-04-10T05:36:00Z</cp:lastPrinted>
  <dcterms:created xsi:type="dcterms:W3CDTF">2014-04-11T04:50:00Z</dcterms:created>
  <dcterms:modified xsi:type="dcterms:W3CDTF">2014-05-06T05:21:00Z</dcterms:modified>
</cp:coreProperties>
</file>