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52" w:rsidRPr="00415052" w:rsidRDefault="003A779B" w:rsidP="004D729A">
      <w:pPr>
        <w:shd w:val="clear" w:color="auto" w:fill="FFFFFF"/>
        <w:tabs>
          <w:tab w:val="left" w:pos="8035"/>
        </w:tabs>
        <w:spacing w:line="360" w:lineRule="auto"/>
        <w:ind w:left="-1701" w:right="-565"/>
        <w:jc w:val="center"/>
        <w:rPr>
          <w:spacing w:val="25"/>
          <w:sz w:val="16"/>
          <w:szCs w:val="16"/>
        </w:rPr>
        <w:sectPr w:rsidR="00415052" w:rsidRPr="00415052" w:rsidSect="00415052">
          <w:pgSz w:w="11909" w:h="16834"/>
          <w:pgMar w:top="170" w:right="567" w:bottom="1134" w:left="1701" w:header="720" w:footer="720" w:gutter="0"/>
          <w:cols w:space="720"/>
          <w:noEndnote/>
          <w:docGrid w:linePitch="272"/>
        </w:sectPr>
      </w:pPr>
      <w:r>
        <w:rPr>
          <w:spacing w:val="25"/>
          <w:sz w:val="16"/>
          <w:szCs w:val="16"/>
        </w:rPr>
        <w:t xml:space="preserve"> </w:t>
      </w:r>
      <w:r w:rsidR="00FC26BB" w:rsidRPr="001D76E1">
        <w:rPr>
          <w:noProof/>
          <w:spacing w:val="25"/>
          <w:sz w:val="24"/>
          <w:szCs w:val="24"/>
        </w:rPr>
        <w:drawing>
          <wp:inline distT="0" distB="0" distL="0" distR="0">
            <wp:extent cx="645795" cy="74739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FC26BB" w:rsidRPr="001D76E1" w:rsidRDefault="00FC26BB" w:rsidP="004D729A">
      <w:pPr>
        <w:shd w:val="clear" w:color="auto" w:fill="FFFFFF"/>
        <w:tabs>
          <w:tab w:val="left" w:pos="8035"/>
        </w:tabs>
        <w:ind w:left="-1701" w:right="-565"/>
        <w:jc w:val="center"/>
        <w:rPr>
          <w:spacing w:val="25"/>
          <w:sz w:val="24"/>
          <w:szCs w:val="24"/>
        </w:rPr>
      </w:pPr>
      <w:r w:rsidRPr="001D76E1">
        <w:rPr>
          <w:spacing w:val="25"/>
          <w:sz w:val="24"/>
          <w:szCs w:val="24"/>
        </w:rPr>
        <w:lastRenderedPageBreak/>
        <w:t>РОССИЙСКАЯ ФЕДЕРАЦИЯ</w:t>
      </w:r>
    </w:p>
    <w:p w:rsidR="00FC26BB" w:rsidRPr="001D76E1" w:rsidRDefault="00FC26BB" w:rsidP="004D729A">
      <w:pPr>
        <w:shd w:val="clear" w:color="auto" w:fill="FFFFFF"/>
        <w:spacing w:line="360" w:lineRule="auto"/>
        <w:ind w:left="-1701" w:right="-565"/>
        <w:jc w:val="center"/>
        <w:rPr>
          <w:spacing w:val="-1"/>
          <w:sz w:val="24"/>
          <w:szCs w:val="24"/>
        </w:rPr>
      </w:pPr>
      <w:r w:rsidRPr="001D76E1">
        <w:rPr>
          <w:spacing w:val="-1"/>
          <w:sz w:val="24"/>
          <w:szCs w:val="24"/>
        </w:rPr>
        <w:t>ИРКУТСКАЯ ОБЛАСТЬ</w:t>
      </w:r>
    </w:p>
    <w:p w:rsidR="00FC26BB" w:rsidRPr="001D76E1" w:rsidRDefault="00FC26BB" w:rsidP="004D729A">
      <w:pPr>
        <w:shd w:val="clear" w:color="auto" w:fill="FFFFFF"/>
        <w:spacing w:line="360" w:lineRule="auto"/>
        <w:ind w:left="-1701" w:right="-565"/>
        <w:jc w:val="center"/>
        <w:rPr>
          <w:spacing w:val="-2"/>
          <w:sz w:val="24"/>
          <w:szCs w:val="24"/>
        </w:rPr>
      </w:pPr>
      <w:r w:rsidRPr="001D76E1">
        <w:rPr>
          <w:spacing w:val="-2"/>
          <w:sz w:val="24"/>
          <w:szCs w:val="24"/>
        </w:rPr>
        <w:t>ИРКУТСКОЕ РАЙОННОЕ МУНИЦИПАЛЬНОЕ ОБРАЗОВАНИЕ</w:t>
      </w:r>
    </w:p>
    <w:p w:rsidR="00FC26BB" w:rsidRPr="001D76E1" w:rsidRDefault="00FC26BB" w:rsidP="004D729A">
      <w:pPr>
        <w:shd w:val="clear" w:color="auto" w:fill="FFFFFF"/>
        <w:ind w:left="-1701" w:right="-565"/>
        <w:jc w:val="center"/>
        <w:rPr>
          <w:b/>
          <w:spacing w:val="-7"/>
          <w:w w:val="129"/>
          <w:sz w:val="32"/>
          <w:szCs w:val="32"/>
        </w:rPr>
      </w:pPr>
      <w:r w:rsidRPr="001D76E1">
        <w:rPr>
          <w:b/>
          <w:spacing w:val="-7"/>
          <w:w w:val="129"/>
          <w:sz w:val="32"/>
          <w:szCs w:val="32"/>
        </w:rPr>
        <w:t>АДМИНИСТРАЦИЯ</w:t>
      </w:r>
    </w:p>
    <w:p w:rsidR="00FC26BB" w:rsidRPr="00732794" w:rsidRDefault="00FC26BB" w:rsidP="004D729A">
      <w:pPr>
        <w:shd w:val="clear" w:color="auto" w:fill="FFFFFF"/>
        <w:ind w:left="-1701" w:right="-565"/>
        <w:jc w:val="center"/>
        <w:rPr>
          <w:spacing w:val="-5"/>
          <w:w w:val="136"/>
          <w:sz w:val="32"/>
          <w:szCs w:val="32"/>
        </w:rPr>
      </w:pPr>
    </w:p>
    <w:p w:rsidR="00FC26BB" w:rsidRPr="001D76E1" w:rsidRDefault="00FC26BB" w:rsidP="004D729A">
      <w:pPr>
        <w:shd w:val="clear" w:color="auto" w:fill="FFFFFF"/>
        <w:ind w:left="-1701" w:right="-565"/>
        <w:jc w:val="center"/>
        <w:rPr>
          <w:b/>
          <w:spacing w:val="-5"/>
          <w:w w:val="136"/>
          <w:sz w:val="32"/>
          <w:szCs w:val="32"/>
        </w:rPr>
      </w:pPr>
      <w:r w:rsidRPr="001D76E1">
        <w:rPr>
          <w:b/>
          <w:spacing w:val="-5"/>
          <w:w w:val="136"/>
          <w:sz w:val="32"/>
          <w:szCs w:val="32"/>
        </w:rPr>
        <w:t>ПОСТАНОВЛЕНИЕ</w:t>
      </w:r>
    </w:p>
    <w:p w:rsidR="00FC26BB" w:rsidRPr="001D76E1" w:rsidRDefault="00FC26BB" w:rsidP="00FC26BB">
      <w:pPr>
        <w:shd w:val="clear" w:color="auto" w:fill="FFFFFF"/>
        <w:jc w:val="both"/>
        <w:rPr>
          <w:spacing w:val="-5"/>
          <w:w w:val="136"/>
          <w:sz w:val="24"/>
          <w:szCs w:val="24"/>
        </w:rPr>
      </w:pPr>
      <w:r w:rsidRPr="001D76E1">
        <w:rPr>
          <w:spacing w:val="-5"/>
          <w:w w:val="136"/>
        </w:rPr>
        <w:t xml:space="preserve"> </w:t>
      </w:r>
    </w:p>
    <w:p w:rsidR="00001AC8" w:rsidRDefault="003C3377" w:rsidP="00001AC8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3C3377">
        <w:rPr>
          <w:rFonts w:eastAsia="Calibri"/>
          <w:sz w:val="24"/>
          <w:szCs w:val="24"/>
          <w:lang w:eastAsia="ar-SA"/>
        </w:rPr>
        <w:t>от «</w:t>
      </w:r>
      <w:r w:rsidR="00170625">
        <w:rPr>
          <w:rFonts w:eastAsia="Calibri"/>
          <w:sz w:val="24"/>
          <w:szCs w:val="24"/>
          <w:lang w:eastAsia="ar-SA"/>
        </w:rPr>
        <w:t>29</w:t>
      </w:r>
      <w:r w:rsidRPr="003C3377">
        <w:rPr>
          <w:rFonts w:eastAsia="Calibri"/>
          <w:sz w:val="24"/>
          <w:szCs w:val="24"/>
          <w:lang w:eastAsia="ar-SA"/>
        </w:rPr>
        <w:t>»__</w:t>
      </w:r>
      <w:r w:rsidR="00170625">
        <w:rPr>
          <w:rFonts w:eastAsia="Calibri"/>
          <w:sz w:val="24"/>
          <w:szCs w:val="24"/>
          <w:lang w:eastAsia="ar-SA"/>
        </w:rPr>
        <w:t>01</w:t>
      </w:r>
      <w:r w:rsidRPr="003C3377">
        <w:rPr>
          <w:rFonts w:eastAsia="Calibri"/>
          <w:sz w:val="24"/>
          <w:szCs w:val="24"/>
          <w:lang w:eastAsia="ar-SA"/>
        </w:rPr>
        <w:t xml:space="preserve">__ </w:t>
      </w:r>
      <w:proofErr w:type="spellStart"/>
      <w:r w:rsidRPr="003C3377">
        <w:rPr>
          <w:rFonts w:eastAsia="Calibri"/>
          <w:sz w:val="24"/>
          <w:szCs w:val="24"/>
          <w:lang w:eastAsia="ar-SA"/>
        </w:rPr>
        <w:t>20</w:t>
      </w:r>
      <w:r w:rsidR="00170625">
        <w:rPr>
          <w:rFonts w:eastAsia="Calibri"/>
          <w:sz w:val="24"/>
          <w:szCs w:val="24"/>
          <w:lang w:eastAsia="ar-SA"/>
        </w:rPr>
        <w:t>21</w:t>
      </w:r>
      <w:r w:rsidRPr="003C3377">
        <w:rPr>
          <w:rFonts w:eastAsia="Calibri"/>
          <w:sz w:val="24"/>
          <w:szCs w:val="24"/>
          <w:lang w:eastAsia="ar-SA"/>
        </w:rPr>
        <w:t>г</w:t>
      </w:r>
      <w:proofErr w:type="spellEnd"/>
      <w:r w:rsidRPr="003C3377">
        <w:rPr>
          <w:rFonts w:eastAsia="Calibri"/>
          <w:sz w:val="24"/>
          <w:szCs w:val="24"/>
          <w:lang w:eastAsia="ar-SA"/>
        </w:rPr>
        <w:t>.</w:t>
      </w:r>
      <w:r w:rsidR="00001AC8">
        <w:rPr>
          <w:sz w:val="24"/>
          <w:szCs w:val="24"/>
          <w:lang w:eastAsia="ar-SA"/>
        </w:rPr>
        <w:tab/>
      </w:r>
      <w:r w:rsidR="00001AC8">
        <w:rPr>
          <w:sz w:val="24"/>
          <w:szCs w:val="24"/>
          <w:lang w:eastAsia="ar-SA"/>
        </w:rPr>
        <w:tab/>
      </w:r>
      <w:r w:rsidR="00001AC8">
        <w:rPr>
          <w:sz w:val="24"/>
          <w:szCs w:val="24"/>
          <w:lang w:eastAsia="ar-SA"/>
        </w:rPr>
        <w:tab/>
      </w:r>
      <w:r w:rsidR="00001AC8">
        <w:rPr>
          <w:sz w:val="24"/>
          <w:szCs w:val="24"/>
          <w:lang w:eastAsia="ar-SA"/>
        </w:rPr>
        <w:tab/>
      </w:r>
      <w:r w:rsidR="00001AC8">
        <w:rPr>
          <w:sz w:val="24"/>
          <w:szCs w:val="24"/>
          <w:lang w:eastAsia="ar-SA"/>
        </w:rPr>
        <w:tab/>
        <w:t xml:space="preserve">                     </w:t>
      </w:r>
      <w:r w:rsidR="00170625">
        <w:rPr>
          <w:sz w:val="24"/>
          <w:szCs w:val="24"/>
          <w:lang w:eastAsia="ar-SA"/>
        </w:rPr>
        <w:t xml:space="preserve">                             </w:t>
      </w:r>
      <w:r w:rsidR="00001AC8">
        <w:rPr>
          <w:sz w:val="24"/>
          <w:szCs w:val="24"/>
          <w:lang w:eastAsia="ar-SA"/>
        </w:rPr>
        <w:t>№__</w:t>
      </w:r>
      <w:r w:rsidR="00170625">
        <w:rPr>
          <w:sz w:val="24"/>
          <w:szCs w:val="24"/>
          <w:lang w:eastAsia="ar-SA"/>
        </w:rPr>
        <w:t>35_</w:t>
      </w:r>
      <w:r w:rsidR="00001AC8">
        <w:rPr>
          <w:sz w:val="24"/>
          <w:szCs w:val="24"/>
          <w:lang w:eastAsia="ar-SA"/>
        </w:rPr>
        <w:t>_</w:t>
      </w:r>
    </w:p>
    <w:p w:rsidR="00DF7D55" w:rsidRDefault="00DF7D55" w:rsidP="00FC26B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C0BDD" w:rsidRPr="00EC0BDD" w:rsidRDefault="00EC0BDD" w:rsidP="00EC0BDD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EC0BDD">
        <w:rPr>
          <w:sz w:val="28"/>
          <w:szCs w:val="28"/>
          <w:lang w:eastAsia="ar-SA"/>
        </w:rPr>
        <w:t xml:space="preserve">О реализации </w:t>
      </w:r>
      <w:r w:rsidR="0008572C">
        <w:rPr>
          <w:sz w:val="28"/>
          <w:szCs w:val="28"/>
          <w:lang w:eastAsia="ar-SA"/>
        </w:rPr>
        <w:t>м</w:t>
      </w:r>
      <w:r w:rsidRPr="00EC0BDD">
        <w:rPr>
          <w:sz w:val="28"/>
          <w:szCs w:val="28"/>
          <w:lang w:eastAsia="ar-SA"/>
        </w:rPr>
        <w:t>ероприятий перечня проектов народных инициатив</w:t>
      </w:r>
      <w:r w:rsidR="0058115C">
        <w:rPr>
          <w:sz w:val="28"/>
          <w:szCs w:val="28"/>
          <w:lang w:eastAsia="ar-SA"/>
        </w:rPr>
        <w:t xml:space="preserve"> </w:t>
      </w:r>
      <w:r w:rsidRPr="00EC0BDD">
        <w:rPr>
          <w:sz w:val="28"/>
          <w:szCs w:val="28"/>
          <w:lang w:eastAsia="ar-SA"/>
        </w:rPr>
        <w:t>в Иркутском районном муниципальном образовании в 20</w:t>
      </w:r>
      <w:r w:rsidR="00976CB6">
        <w:rPr>
          <w:sz w:val="28"/>
          <w:szCs w:val="28"/>
          <w:lang w:eastAsia="ar-SA"/>
        </w:rPr>
        <w:t>2</w:t>
      </w:r>
      <w:r w:rsidR="00197CB8">
        <w:rPr>
          <w:sz w:val="28"/>
          <w:szCs w:val="28"/>
          <w:lang w:eastAsia="ar-SA"/>
        </w:rPr>
        <w:t>1</w:t>
      </w:r>
      <w:r w:rsidRPr="00EC0BDD">
        <w:rPr>
          <w:sz w:val="28"/>
          <w:szCs w:val="28"/>
          <w:lang w:eastAsia="ar-SA"/>
        </w:rPr>
        <w:t xml:space="preserve"> году</w:t>
      </w:r>
    </w:p>
    <w:p w:rsidR="00FC26BB" w:rsidRDefault="00FC26BB" w:rsidP="00DF70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C26BB" w:rsidRPr="00960CC5" w:rsidRDefault="003F7B2B" w:rsidP="00B54F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1DD0">
        <w:rPr>
          <w:rFonts w:ascii="Times New Roman" w:hAnsi="Times New Roman" w:cs="Times New Roman"/>
          <w:sz w:val="28"/>
          <w:szCs w:val="28"/>
          <w:lang w:eastAsia="ar-SA"/>
        </w:rPr>
        <w:t xml:space="preserve">целях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реализации </w:t>
      </w:r>
      <w:r w:rsidR="00301DD0">
        <w:rPr>
          <w:rFonts w:ascii="Times New Roman" w:hAnsi="Times New Roman" w:cs="Times New Roman"/>
          <w:sz w:val="28"/>
          <w:szCs w:val="28"/>
          <w:lang w:eastAsia="ar-SA"/>
        </w:rPr>
        <w:t xml:space="preserve">полномочий, предусмотренных </w:t>
      </w:r>
      <w:proofErr w:type="spellStart"/>
      <w:r w:rsidR="00301DD0">
        <w:rPr>
          <w:rFonts w:ascii="Times New Roman" w:hAnsi="Times New Roman" w:cs="Times New Roman"/>
          <w:sz w:val="28"/>
          <w:szCs w:val="28"/>
          <w:lang w:eastAsia="ar-SA"/>
        </w:rPr>
        <w:t>п.п</w:t>
      </w:r>
      <w:proofErr w:type="spellEnd"/>
      <w:r w:rsidR="00301DD0">
        <w:rPr>
          <w:rFonts w:ascii="Times New Roman" w:hAnsi="Times New Roman" w:cs="Times New Roman"/>
          <w:sz w:val="28"/>
          <w:szCs w:val="28"/>
          <w:lang w:eastAsia="ar-SA"/>
        </w:rPr>
        <w:t>. 5, 11 п. 1 ст. 1</w:t>
      </w:r>
      <w:r w:rsidR="004D729A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301DD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44957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закона от  06.10.2003 № 131-ФЗ «Об общих принципах организации местного самоуправления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444957">
        <w:rPr>
          <w:rFonts w:ascii="Times New Roman" w:hAnsi="Times New Roman" w:cs="Times New Roman"/>
          <w:sz w:val="28"/>
          <w:szCs w:val="28"/>
          <w:lang w:eastAsia="ar-SA"/>
        </w:rPr>
        <w:t xml:space="preserve">Российской Федерации», в рамках реализации в 2021 году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>мероприятий перечня проектов народных инициатив в Иркутском районном муниципальном образовании</w:t>
      </w:r>
      <w:r w:rsidR="00EC0BD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одобренных </w:t>
      </w:r>
      <w:r w:rsidR="00F71FDF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B3133F" w:rsidRPr="00B3133F">
        <w:rPr>
          <w:rFonts w:ascii="Times New Roman" w:hAnsi="Times New Roman" w:cs="Times New Roman"/>
          <w:sz w:val="28"/>
          <w:szCs w:val="28"/>
          <w:lang w:eastAsia="ar-SA"/>
        </w:rPr>
        <w:t xml:space="preserve">ротоколом Думы Иркутского районного муниципального образования </w:t>
      </w:r>
      <w:r w:rsidR="00B3133F">
        <w:rPr>
          <w:rFonts w:ascii="Times New Roman" w:hAnsi="Times New Roman" w:cs="Times New Roman"/>
          <w:sz w:val="28"/>
          <w:szCs w:val="28"/>
          <w:lang w:eastAsia="ar-SA"/>
        </w:rPr>
        <w:t>от 24.12.2020 № 1</w:t>
      </w:r>
      <w:r w:rsidR="00B3133F" w:rsidRPr="00B3133F">
        <w:rPr>
          <w:rFonts w:ascii="Times New Roman" w:hAnsi="Times New Roman" w:cs="Times New Roman"/>
          <w:sz w:val="28"/>
          <w:szCs w:val="28"/>
          <w:lang w:eastAsia="ar-SA"/>
        </w:rPr>
        <w:t xml:space="preserve">7, 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Положением </w:t>
      </w:r>
      <w:r w:rsidR="00214A03" w:rsidRPr="00214A03">
        <w:rPr>
          <w:rFonts w:ascii="Times New Roman" w:hAnsi="Times New Roman" w:cs="Times New Roman"/>
          <w:sz w:val="28"/>
          <w:szCs w:val="28"/>
          <w:lang w:eastAsia="ar-SA"/>
        </w:rPr>
        <w:t>о предоставлении субсидий</w:t>
      </w:r>
      <w:proofErr w:type="gramEnd"/>
      <w:r w:rsidR="00214A03" w:rsidRPr="00214A0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214A03" w:rsidRPr="00214A03">
        <w:rPr>
          <w:rFonts w:ascii="Times New Roman" w:hAnsi="Times New Roman" w:cs="Times New Roman"/>
          <w:sz w:val="28"/>
          <w:szCs w:val="28"/>
          <w:lang w:eastAsia="ar-SA"/>
        </w:rPr>
        <w:t>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716BB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214A03">
        <w:rPr>
          <w:rFonts w:ascii="Times New Roman" w:hAnsi="Times New Roman" w:cs="Times New Roman"/>
          <w:sz w:val="28"/>
          <w:szCs w:val="28"/>
          <w:lang w:eastAsia="ar-SA"/>
        </w:rPr>
        <w:t xml:space="preserve">утвержденным </w:t>
      </w:r>
      <w:r w:rsidR="00EC0BDD" w:rsidRPr="00F71FDF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Иркутской области от </w:t>
      </w:r>
      <w:r w:rsidR="00396739" w:rsidRPr="00F71FDF">
        <w:rPr>
          <w:rFonts w:ascii="Times New Roman" w:hAnsi="Times New Roman" w:cs="Times New Roman"/>
          <w:sz w:val="28"/>
          <w:szCs w:val="28"/>
          <w:lang w:eastAsia="ar-SA"/>
        </w:rPr>
        <w:t>14</w:t>
      </w:r>
      <w:r w:rsidR="0003382C">
        <w:rPr>
          <w:rFonts w:ascii="Times New Roman" w:hAnsi="Times New Roman" w:cs="Times New Roman"/>
          <w:sz w:val="28"/>
          <w:szCs w:val="28"/>
          <w:lang w:eastAsia="ar-SA"/>
        </w:rPr>
        <w:t>.02.</w:t>
      </w:r>
      <w:r w:rsidR="00EC0BDD" w:rsidRPr="00F71FDF">
        <w:rPr>
          <w:rFonts w:ascii="Times New Roman" w:hAnsi="Times New Roman" w:cs="Times New Roman"/>
          <w:sz w:val="28"/>
          <w:szCs w:val="28"/>
          <w:lang w:eastAsia="ar-SA"/>
        </w:rPr>
        <w:t>2019</w:t>
      </w:r>
      <w:r w:rsidR="000338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C0BDD" w:rsidRPr="00F71FDF">
        <w:rPr>
          <w:rFonts w:ascii="Times New Roman" w:hAnsi="Times New Roman" w:cs="Times New Roman"/>
          <w:sz w:val="28"/>
          <w:szCs w:val="28"/>
          <w:lang w:eastAsia="ar-SA"/>
        </w:rPr>
        <w:t>№ 108-</w:t>
      </w:r>
      <w:proofErr w:type="spellStart"/>
      <w:r w:rsidR="00EC0BDD" w:rsidRPr="00F71FDF">
        <w:rPr>
          <w:rFonts w:ascii="Times New Roman" w:hAnsi="Times New Roman" w:cs="Times New Roman"/>
          <w:sz w:val="28"/>
          <w:szCs w:val="28"/>
          <w:lang w:eastAsia="ar-SA"/>
        </w:rPr>
        <w:t>пп</w:t>
      </w:r>
      <w:proofErr w:type="spellEnd"/>
      <w:r w:rsidR="00716BB7" w:rsidRPr="00F71FDF">
        <w:rPr>
          <w:rFonts w:ascii="Times New Roman" w:hAnsi="Times New Roman" w:cs="Times New Roman"/>
          <w:sz w:val="28"/>
          <w:szCs w:val="28"/>
          <w:lang w:eastAsia="ar-SA"/>
        </w:rPr>
        <w:t xml:space="preserve"> «О пред</w:t>
      </w:r>
      <w:r w:rsidR="005902FF" w:rsidRPr="00F71FDF">
        <w:rPr>
          <w:rFonts w:ascii="Times New Roman" w:hAnsi="Times New Roman" w:cs="Times New Roman"/>
          <w:sz w:val="28"/>
          <w:szCs w:val="28"/>
          <w:lang w:eastAsia="ar-SA"/>
        </w:rPr>
        <w:t xml:space="preserve">оставлении </w:t>
      </w:r>
      <w:r w:rsidR="00716BB7" w:rsidRPr="00F71FDF">
        <w:rPr>
          <w:rFonts w:ascii="Times New Roman" w:hAnsi="Times New Roman" w:cs="Times New Roman"/>
          <w:sz w:val="28"/>
          <w:szCs w:val="28"/>
          <w:lang w:eastAsia="ar-SA"/>
        </w:rPr>
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руководствуясь ст</w:t>
      </w:r>
      <w:r w:rsidR="00214A03">
        <w:rPr>
          <w:rFonts w:ascii="Times New Roman" w:hAnsi="Times New Roman" w:cs="Times New Roman"/>
          <w:sz w:val="28"/>
          <w:szCs w:val="28"/>
          <w:lang w:eastAsia="ar-SA"/>
        </w:rPr>
        <w:t>. ст.</w:t>
      </w:r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39, 45, 54 Устава</w:t>
      </w:r>
      <w:proofErr w:type="gramEnd"/>
      <w:r w:rsidR="00EC0BDD" w:rsidRPr="00E3519A">
        <w:rPr>
          <w:rFonts w:ascii="Times New Roman" w:hAnsi="Times New Roman" w:cs="Times New Roman"/>
          <w:sz w:val="28"/>
          <w:szCs w:val="28"/>
          <w:lang w:eastAsia="ar-SA"/>
        </w:rPr>
        <w:t xml:space="preserve"> Иркутского районного муниципального образования, администрация Иркутского районного муниципального образования</w:t>
      </w:r>
    </w:p>
    <w:p w:rsidR="00FC26BB" w:rsidRPr="001D76E1" w:rsidRDefault="00A274E6" w:rsidP="00214A0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C0BDD" w:rsidRPr="00EC0BDD" w:rsidRDefault="00EC0BDD" w:rsidP="00B54F62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EC0BDD">
        <w:rPr>
          <w:sz w:val="28"/>
          <w:szCs w:val="28"/>
          <w:lang w:eastAsia="ar-SA"/>
        </w:rPr>
        <w:t>1. Утвердить:</w:t>
      </w:r>
    </w:p>
    <w:p w:rsidR="00EC0BDD" w:rsidRPr="00EC0BDD" w:rsidRDefault="00EC0BDD" w:rsidP="00B54F62">
      <w:pPr>
        <w:spacing w:line="228" w:lineRule="auto"/>
        <w:ind w:firstLine="709"/>
        <w:jc w:val="both"/>
        <w:rPr>
          <w:sz w:val="28"/>
          <w:szCs w:val="28"/>
          <w:lang w:eastAsia="ar-SA"/>
        </w:rPr>
      </w:pPr>
      <w:proofErr w:type="gramStart"/>
      <w:r w:rsidRPr="00EC0BDD">
        <w:rPr>
          <w:sz w:val="28"/>
          <w:szCs w:val="28"/>
          <w:lang w:eastAsia="ar-SA"/>
        </w:rPr>
        <w:t xml:space="preserve">1) </w:t>
      </w:r>
      <w:r w:rsidR="00032B4C">
        <w:rPr>
          <w:sz w:val="28"/>
          <w:szCs w:val="28"/>
          <w:lang w:eastAsia="ar-SA"/>
        </w:rPr>
        <w:t>п</w:t>
      </w:r>
      <w:r w:rsidR="00B54F62" w:rsidRPr="00B54F62">
        <w:rPr>
          <w:color w:val="000000"/>
          <w:sz w:val="28"/>
          <w:szCs w:val="28"/>
        </w:rPr>
        <w:t>еречень проектов народных инициатив в Иркутском районном муниципальном образовании на 202</w:t>
      </w:r>
      <w:r w:rsidR="00197CB8">
        <w:rPr>
          <w:color w:val="000000"/>
          <w:sz w:val="28"/>
          <w:szCs w:val="28"/>
        </w:rPr>
        <w:t>1</w:t>
      </w:r>
      <w:r w:rsidR="00B54F62" w:rsidRPr="00B54F62">
        <w:rPr>
          <w:color w:val="000000"/>
          <w:sz w:val="28"/>
          <w:szCs w:val="28"/>
        </w:rPr>
        <w:t xml:space="preserve"> год</w:t>
      </w:r>
      <w:r w:rsidR="004B62B2">
        <w:rPr>
          <w:color w:val="000000"/>
          <w:sz w:val="28"/>
          <w:szCs w:val="28"/>
        </w:rPr>
        <w:t>,</w:t>
      </w:r>
      <w:r w:rsidRPr="00EC0BDD">
        <w:rPr>
          <w:sz w:val="28"/>
          <w:szCs w:val="28"/>
          <w:lang w:eastAsia="ar-SA"/>
        </w:rPr>
        <w:t xml:space="preserve"> реализация которых будет осущест</w:t>
      </w:r>
      <w:r w:rsidR="0096608C">
        <w:rPr>
          <w:sz w:val="28"/>
          <w:szCs w:val="28"/>
          <w:lang w:eastAsia="ar-SA"/>
        </w:rPr>
        <w:t xml:space="preserve">вляться за счет средств бюджета </w:t>
      </w:r>
      <w:r w:rsidR="004B3E9A">
        <w:rPr>
          <w:sz w:val="28"/>
          <w:szCs w:val="28"/>
          <w:lang w:eastAsia="ar-SA"/>
        </w:rPr>
        <w:t xml:space="preserve">Иркутского районного муниципального образования (далее – </w:t>
      </w:r>
      <w:r w:rsidR="009839CB">
        <w:rPr>
          <w:sz w:val="28"/>
          <w:szCs w:val="28"/>
          <w:lang w:eastAsia="ar-SA"/>
        </w:rPr>
        <w:t>местн</w:t>
      </w:r>
      <w:r w:rsidR="009D5C77">
        <w:rPr>
          <w:sz w:val="28"/>
          <w:szCs w:val="28"/>
          <w:lang w:eastAsia="ar-SA"/>
        </w:rPr>
        <w:t>ый</w:t>
      </w:r>
      <w:r w:rsidR="009839CB">
        <w:rPr>
          <w:sz w:val="28"/>
          <w:szCs w:val="28"/>
          <w:lang w:eastAsia="ar-SA"/>
        </w:rPr>
        <w:t xml:space="preserve"> бюджет</w:t>
      </w:r>
      <w:r w:rsidR="004B3E9A">
        <w:rPr>
          <w:sz w:val="28"/>
          <w:szCs w:val="28"/>
          <w:lang w:eastAsia="ar-SA"/>
        </w:rPr>
        <w:t>)</w:t>
      </w:r>
      <w:r w:rsidR="0096608C">
        <w:rPr>
          <w:sz w:val="28"/>
          <w:szCs w:val="28"/>
          <w:lang w:eastAsia="ar-SA"/>
        </w:rPr>
        <w:t xml:space="preserve">, </w:t>
      </w:r>
      <w:r w:rsidRPr="00EC0BDD">
        <w:rPr>
          <w:sz w:val="28"/>
          <w:szCs w:val="28"/>
          <w:lang w:eastAsia="ar-SA"/>
        </w:rPr>
        <w:t xml:space="preserve">в объеме </w:t>
      </w:r>
      <w:r w:rsidR="00B3133F" w:rsidRPr="00F71FDF">
        <w:rPr>
          <w:sz w:val="28"/>
          <w:szCs w:val="28"/>
          <w:lang w:eastAsia="ar-SA"/>
        </w:rPr>
        <w:t>989 011</w:t>
      </w:r>
      <w:r w:rsidR="00732794">
        <w:rPr>
          <w:sz w:val="28"/>
          <w:szCs w:val="28"/>
          <w:lang w:eastAsia="ar-SA"/>
        </w:rPr>
        <w:t xml:space="preserve"> (</w:t>
      </w:r>
      <w:r w:rsidR="00F71FDF">
        <w:rPr>
          <w:sz w:val="28"/>
          <w:szCs w:val="28"/>
          <w:lang w:eastAsia="ar-SA"/>
        </w:rPr>
        <w:t>девятьсот восемьдесят девять тысяч одиннадцать</w:t>
      </w:r>
      <w:r w:rsidRPr="00EC0BDD">
        <w:rPr>
          <w:sz w:val="28"/>
          <w:szCs w:val="28"/>
          <w:lang w:eastAsia="ar-SA"/>
        </w:rPr>
        <w:t xml:space="preserve">) рублей и субсидии из областного бюджета </w:t>
      </w:r>
      <w:r w:rsidR="009839CB">
        <w:rPr>
          <w:sz w:val="28"/>
          <w:szCs w:val="28"/>
          <w:lang w:eastAsia="ar-SA"/>
        </w:rPr>
        <w:t>местному бюджету</w:t>
      </w:r>
      <w:r w:rsidR="0096608C">
        <w:rPr>
          <w:sz w:val="28"/>
          <w:szCs w:val="28"/>
          <w:lang w:eastAsia="ar-SA"/>
        </w:rPr>
        <w:t xml:space="preserve"> </w:t>
      </w:r>
      <w:r w:rsidRPr="00EC0BDD">
        <w:rPr>
          <w:sz w:val="28"/>
          <w:szCs w:val="28"/>
          <w:lang w:eastAsia="ar-SA"/>
        </w:rPr>
        <w:t>в целях софинансирования расходных обязательств муниципальных образований Иркутской области на реализацию мероприятий перечня проектов народных</w:t>
      </w:r>
      <w:proofErr w:type="gramEnd"/>
      <w:r w:rsidRPr="00EC0BDD">
        <w:rPr>
          <w:sz w:val="28"/>
          <w:szCs w:val="28"/>
          <w:lang w:eastAsia="ar-SA"/>
        </w:rPr>
        <w:t xml:space="preserve"> инициатив </w:t>
      </w:r>
      <w:r w:rsidR="009D5C77" w:rsidRPr="009D5C77">
        <w:rPr>
          <w:sz w:val="28"/>
          <w:szCs w:val="28"/>
          <w:lang w:eastAsia="ar-SA"/>
        </w:rPr>
        <w:t xml:space="preserve">в Иркутском районном муниципальном образовании </w:t>
      </w:r>
      <w:r w:rsidRPr="00EC0BDD">
        <w:rPr>
          <w:sz w:val="28"/>
          <w:szCs w:val="28"/>
          <w:lang w:eastAsia="ar-SA"/>
        </w:rPr>
        <w:t>в 20</w:t>
      </w:r>
      <w:r w:rsidR="00324B05">
        <w:rPr>
          <w:sz w:val="28"/>
          <w:szCs w:val="28"/>
          <w:lang w:eastAsia="ar-SA"/>
        </w:rPr>
        <w:t>2</w:t>
      </w:r>
      <w:r w:rsidR="00197CB8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</w:t>
      </w:r>
      <w:r w:rsidRPr="00EC0BDD">
        <w:rPr>
          <w:sz w:val="28"/>
          <w:szCs w:val="28"/>
          <w:lang w:eastAsia="ar-SA"/>
        </w:rPr>
        <w:t>году в объеме 1</w:t>
      </w:r>
      <w:r w:rsidR="00197CB8">
        <w:rPr>
          <w:sz w:val="28"/>
          <w:szCs w:val="28"/>
          <w:lang w:eastAsia="ar-SA"/>
        </w:rPr>
        <w:t>0</w:t>
      </w:r>
      <w:r w:rsidRPr="00EC0BDD">
        <w:rPr>
          <w:sz w:val="28"/>
          <w:szCs w:val="28"/>
          <w:lang w:eastAsia="ar-SA"/>
        </w:rPr>
        <w:t xml:space="preserve"> 000 000 (</w:t>
      </w:r>
      <w:r w:rsidR="00197CB8">
        <w:rPr>
          <w:sz w:val="28"/>
          <w:szCs w:val="28"/>
          <w:lang w:eastAsia="ar-SA"/>
        </w:rPr>
        <w:t>десять</w:t>
      </w:r>
      <w:r w:rsidRPr="00EC0BDD">
        <w:rPr>
          <w:sz w:val="28"/>
          <w:szCs w:val="28"/>
          <w:lang w:eastAsia="ar-SA"/>
        </w:rPr>
        <w:t xml:space="preserve"> миллионов) рублей</w:t>
      </w:r>
      <w:r w:rsidR="004B62B2">
        <w:rPr>
          <w:sz w:val="28"/>
          <w:szCs w:val="28"/>
          <w:lang w:eastAsia="ar-SA"/>
        </w:rPr>
        <w:t xml:space="preserve"> (приложение 1)</w:t>
      </w:r>
      <w:r w:rsidRPr="00EC0BDD">
        <w:rPr>
          <w:sz w:val="28"/>
          <w:szCs w:val="28"/>
          <w:lang w:eastAsia="ar-SA"/>
        </w:rPr>
        <w:t>;</w:t>
      </w:r>
    </w:p>
    <w:p w:rsidR="004B37AC" w:rsidRPr="00974C8C" w:rsidRDefault="00974C8C" w:rsidP="00607E49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4B37AC" w:rsidRPr="004B37AC">
        <w:rPr>
          <w:sz w:val="28"/>
          <w:szCs w:val="28"/>
          <w:lang w:eastAsia="ar-SA"/>
        </w:rPr>
        <w:t xml:space="preserve">) </w:t>
      </w:r>
      <w:r w:rsidR="00032B4C">
        <w:rPr>
          <w:sz w:val="28"/>
          <w:szCs w:val="28"/>
          <w:lang w:eastAsia="ar-SA"/>
        </w:rPr>
        <w:t>П</w:t>
      </w:r>
      <w:r w:rsidR="00607E49" w:rsidRPr="00607E49">
        <w:rPr>
          <w:sz w:val="28"/>
          <w:szCs w:val="28"/>
          <w:lang w:eastAsia="ar-SA"/>
        </w:rPr>
        <w:t>орядок организации работы по реализации мероприятий перечня проектов народных инициатив в Иркутском районном муниципальном образовании в 202</w:t>
      </w:r>
      <w:r w:rsidR="00496BD3">
        <w:rPr>
          <w:sz w:val="28"/>
          <w:szCs w:val="28"/>
          <w:lang w:eastAsia="ar-SA"/>
        </w:rPr>
        <w:t>1</w:t>
      </w:r>
      <w:r w:rsidR="00607E49" w:rsidRPr="00607E49">
        <w:rPr>
          <w:sz w:val="28"/>
          <w:szCs w:val="28"/>
          <w:lang w:eastAsia="ar-SA"/>
        </w:rPr>
        <w:t xml:space="preserve"> году и расходования бюджетных средств на реализацию </w:t>
      </w:r>
      <w:r w:rsidR="00AF4A6F" w:rsidRPr="00974C8C">
        <w:rPr>
          <w:sz w:val="28"/>
          <w:szCs w:val="28"/>
          <w:lang w:eastAsia="ar-SA"/>
        </w:rPr>
        <w:lastRenderedPageBreak/>
        <w:t xml:space="preserve">мероприятий </w:t>
      </w:r>
      <w:r w:rsidR="00607E49" w:rsidRPr="00974C8C">
        <w:rPr>
          <w:sz w:val="28"/>
          <w:szCs w:val="28"/>
          <w:lang w:eastAsia="ar-SA"/>
        </w:rPr>
        <w:t>перечня проектов народных инициатив в Иркутском районном муниципальном образовании в 202</w:t>
      </w:r>
      <w:r w:rsidR="00496BD3">
        <w:rPr>
          <w:sz w:val="28"/>
          <w:szCs w:val="28"/>
          <w:lang w:eastAsia="ar-SA"/>
        </w:rPr>
        <w:t>1</w:t>
      </w:r>
      <w:r w:rsidR="00607E49" w:rsidRPr="00974C8C">
        <w:rPr>
          <w:sz w:val="28"/>
          <w:szCs w:val="28"/>
          <w:lang w:eastAsia="ar-SA"/>
        </w:rPr>
        <w:t xml:space="preserve"> году </w:t>
      </w:r>
      <w:r w:rsidR="004B37AC" w:rsidRPr="00974C8C">
        <w:rPr>
          <w:sz w:val="28"/>
          <w:szCs w:val="28"/>
          <w:lang w:eastAsia="ar-SA"/>
        </w:rPr>
        <w:t xml:space="preserve">(приложение </w:t>
      </w:r>
      <w:r w:rsidR="006F1615">
        <w:rPr>
          <w:sz w:val="28"/>
          <w:szCs w:val="28"/>
          <w:lang w:eastAsia="ar-SA"/>
        </w:rPr>
        <w:t>2</w:t>
      </w:r>
      <w:r w:rsidR="004B37AC" w:rsidRPr="00974C8C">
        <w:rPr>
          <w:sz w:val="28"/>
          <w:szCs w:val="28"/>
          <w:lang w:eastAsia="ar-SA"/>
        </w:rPr>
        <w:t>).</w:t>
      </w:r>
    </w:p>
    <w:p w:rsidR="0096608C" w:rsidRDefault="004B37AC" w:rsidP="00B54F62">
      <w:pPr>
        <w:suppressAutoHyphens/>
        <w:ind w:firstLine="709"/>
        <w:jc w:val="both"/>
        <w:rPr>
          <w:sz w:val="28"/>
          <w:szCs w:val="28"/>
        </w:rPr>
      </w:pPr>
      <w:r w:rsidRPr="00974C8C">
        <w:rPr>
          <w:sz w:val="28"/>
          <w:szCs w:val="28"/>
        </w:rPr>
        <w:t xml:space="preserve">2. </w:t>
      </w:r>
      <w:r w:rsidR="003C3377" w:rsidRPr="00974C8C">
        <w:rPr>
          <w:sz w:val="28"/>
          <w:szCs w:val="28"/>
        </w:rPr>
        <w:t xml:space="preserve">Комитету по финансам администрации </w:t>
      </w:r>
      <w:r w:rsidR="00E57435" w:rsidRPr="00974C8C">
        <w:rPr>
          <w:sz w:val="28"/>
          <w:szCs w:val="28"/>
        </w:rPr>
        <w:t>Иркутского районного муниципального образования</w:t>
      </w:r>
      <w:r w:rsidR="003C3377" w:rsidRPr="00974C8C">
        <w:rPr>
          <w:sz w:val="28"/>
          <w:szCs w:val="28"/>
        </w:rPr>
        <w:t xml:space="preserve"> предусмотреть </w:t>
      </w:r>
      <w:r w:rsidR="00844D49" w:rsidRPr="00974C8C">
        <w:rPr>
          <w:sz w:val="28"/>
          <w:szCs w:val="28"/>
        </w:rPr>
        <w:t xml:space="preserve">в местном бюджете </w:t>
      </w:r>
      <w:r w:rsidR="003C3377" w:rsidRPr="00974C8C">
        <w:rPr>
          <w:sz w:val="28"/>
          <w:szCs w:val="28"/>
        </w:rPr>
        <w:t xml:space="preserve">финансирование расходов, связанных с реализацией </w:t>
      </w:r>
      <w:r w:rsidR="00E57435" w:rsidRPr="00974C8C">
        <w:rPr>
          <w:sz w:val="28"/>
          <w:szCs w:val="28"/>
        </w:rPr>
        <w:t>м</w:t>
      </w:r>
      <w:r w:rsidR="003C3377" w:rsidRPr="00974C8C">
        <w:rPr>
          <w:sz w:val="28"/>
          <w:szCs w:val="28"/>
        </w:rPr>
        <w:t xml:space="preserve">ероприятий перечня проектов народных инициатив в </w:t>
      </w:r>
      <w:r w:rsidR="00E57435" w:rsidRPr="00974C8C">
        <w:rPr>
          <w:sz w:val="28"/>
          <w:szCs w:val="28"/>
        </w:rPr>
        <w:t>Иркутском районном муниципальном образовании</w:t>
      </w:r>
      <w:r w:rsidR="003C3377" w:rsidRPr="00974C8C">
        <w:rPr>
          <w:sz w:val="28"/>
          <w:szCs w:val="28"/>
        </w:rPr>
        <w:t xml:space="preserve"> </w:t>
      </w:r>
      <w:r w:rsidR="00095199">
        <w:rPr>
          <w:sz w:val="28"/>
          <w:szCs w:val="28"/>
        </w:rPr>
        <w:t>на 202</w:t>
      </w:r>
      <w:r w:rsidR="00197CB8">
        <w:rPr>
          <w:sz w:val="28"/>
          <w:szCs w:val="28"/>
        </w:rPr>
        <w:t>1</w:t>
      </w:r>
      <w:r w:rsidR="00095199">
        <w:rPr>
          <w:sz w:val="28"/>
          <w:szCs w:val="28"/>
        </w:rPr>
        <w:t xml:space="preserve"> год </w:t>
      </w:r>
      <w:r w:rsidR="003C3377" w:rsidRPr="00974C8C">
        <w:rPr>
          <w:sz w:val="28"/>
          <w:szCs w:val="28"/>
        </w:rPr>
        <w:t>за счет средств местного</w:t>
      </w:r>
      <w:r w:rsidR="003C3377">
        <w:rPr>
          <w:sz w:val="28"/>
          <w:szCs w:val="28"/>
        </w:rPr>
        <w:t xml:space="preserve"> и областного бюджетов</w:t>
      </w:r>
      <w:r w:rsidR="00095199">
        <w:rPr>
          <w:sz w:val="28"/>
          <w:szCs w:val="28"/>
        </w:rPr>
        <w:t>.</w:t>
      </w:r>
    </w:p>
    <w:p w:rsidR="004B37AC" w:rsidRPr="004B37AC" w:rsidRDefault="0096608C" w:rsidP="00B54F6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 w:rsidR="004B37AC" w:rsidRPr="004B37AC">
        <w:rPr>
          <w:sz w:val="28"/>
          <w:szCs w:val="28"/>
          <w:lang w:eastAsia="ar-SA"/>
        </w:rPr>
        <w:t xml:space="preserve">Установить предельный срок </w:t>
      </w:r>
      <w:proofErr w:type="gramStart"/>
      <w:r w:rsidR="004B37AC" w:rsidRPr="004B37AC">
        <w:rPr>
          <w:sz w:val="28"/>
          <w:szCs w:val="28"/>
          <w:lang w:eastAsia="ar-SA"/>
        </w:rPr>
        <w:t xml:space="preserve">реализации </w:t>
      </w:r>
      <w:r w:rsidR="00B35684">
        <w:rPr>
          <w:sz w:val="28"/>
          <w:szCs w:val="28"/>
          <w:lang w:eastAsia="ar-SA"/>
        </w:rPr>
        <w:t>м</w:t>
      </w:r>
      <w:r w:rsidR="004B37AC" w:rsidRPr="004B37AC">
        <w:rPr>
          <w:sz w:val="28"/>
          <w:szCs w:val="28"/>
          <w:lang w:eastAsia="ar-SA"/>
        </w:rPr>
        <w:t>ероприятий перечня проектов народных инициатив</w:t>
      </w:r>
      <w:proofErr w:type="gramEnd"/>
      <w:r w:rsidR="004B37AC" w:rsidRPr="004B37AC">
        <w:rPr>
          <w:sz w:val="28"/>
          <w:szCs w:val="28"/>
          <w:lang w:eastAsia="ar-SA"/>
        </w:rPr>
        <w:t xml:space="preserve"> в Иркутском райо</w:t>
      </w:r>
      <w:r w:rsidR="00732794">
        <w:rPr>
          <w:sz w:val="28"/>
          <w:szCs w:val="28"/>
          <w:lang w:eastAsia="ar-SA"/>
        </w:rPr>
        <w:t xml:space="preserve">нном муниципальном образовании </w:t>
      </w:r>
      <w:r w:rsidR="004B37AC" w:rsidRPr="004B37AC">
        <w:rPr>
          <w:sz w:val="28"/>
          <w:szCs w:val="28"/>
          <w:lang w:eastAsia="ar-SA"/>
        </w:rPr>
        <w:t>в 20</w:t>
      </w:r>
      <w:r w:rsidR="00324B05">
        <w:rPr>
          <w:sz w:val="28"/>
          <w:szCs w:val="28"/>
          <w:lang w:eastAsia="ar-SA"/>
        </w:rPr>
        <w:t>2</w:t>
      </w:r>
      <w:r w:rsidR="00197CB8">
        <w:rPr>
          <w:sz w:val="28"/>
          <w:szCs w:val="28"/>
          <w:lang w:eastAsia="ar-SA"/>
        </w:rPr>
        <w:t>1</w:t>
      </w:r>
      <w:r w:rsidR="00095199">
        <w:rPr>
          <w:sz w:val="28"/>
          <w:szCs w:val="28"/>
          <w:lang w:eastAsia="ar-SA"/>
        </w:rPr>
        <w:t xml:space="preserve"> году до </w:t>
      </w:r>
      <w:r w:rsidR="00A24870">
        <w:rPr>
          <w:sz w:val="28"/>
          <w:szCs w:val="28"/>
          <w:lang w:eastAsia="ar-SA"/>
        </w:rPr>
        <w:t>01</w:t>
      </w:r>
      <w:r w:rsidR="0003382C">
        <w:rPr>
          <w:sz w:val="28"/>
          <w:szCs w:val="28"/>
          <w:lang w:eastAsia="ar-SA"/>
        </w:rPr>
        <w:t>.12.</w:t>
      </w:r>
      <w:r w:rsidR="004B37AC" w:rsidRPr="004B37AC">
        <w:rPr>
          <w:sz w:val="28"/>
          <w:szCs w:val="28"/>
          <w:lang w:eastAsia="ar-SA"/>
        </w:rPr>
        <w:t>20</w:t>
      </w:r>
      <w:r w:rsidR="00B35684">
        <w:rPr>
          <w:sz w:val="28"/>
          <w:szCs w:val="28"/>
          <w:lang w:eastAsia="ar-SA"/>
        </w:rPr>
        <w:t>2</w:t>
      </w:r>
      <w:r w:rsidR="007C37D5">
        <w:rPr>
          <w:sz w:val="28"/>
          <w:szCs w:val="28"/>
          <w:lang w:eastAsia="ar-SA"/>
        </w:rPr>
        <w:t>1</w:t>
      </w:r>
      <w:r w:rsidR="0003382C">
        <w:rPr>
          <w:sz w:val="28"/>
          <w:szCs w:val="28"/>
          <w:lang w:eastAsia="ar-SA"/>
        </w:rPr>
        <w:t>.</w:t>
      </w:r>
    </w:p>
    <w:p w:rsidR="004B37AC" w:rsidRPr="004B37AC" w:rsidRDefault="0096608C" w:rsidP="00B54F62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proofErr w:type="gramStart"/>
      <w:r w:rsidR="00D01540">
        <w:rPr>
          <w:sz w:val="28"/>
          <w:szCs w:val="28"/>
          <w:lang w:eastAsia="ar-SA"/>
        </w:rPr>
        <w:t>Р</w:t>
      </w:r>
      <w:r w:rsidR="00D01540" w:rsidRPr="004B37AC">
        <w:rPr>
          <w:sz w:val="28"/>
          <w:szCs w:val="28"/>
          <w:lang w:eastAsia="ar-SA"/>
        </w:rPr>
        <w:t>азместить</w:t>
      </w:r>
      <w:proofErr w:type="gramEnd"/>
      <w:r w:rsidR="00D01540" w:rsidRPr="004B37AC">
        <w:rPr>
          <w:sz w:val="28"/>
          <w:szCs w:val="28"/>
          <w:lang w:eastAsia="ar-SA"/>
        </w:rPr>
        <w:t xml:space="preserve"> </w:t>
      </w:r>
      <w:r w:rsidR="004B37AC" w:rsidRPr="004B37AC">
        <w:rPr>
          <w:sz w:val="28"/>
          <w:szCs w:val="28"/>
          <w:lang w:eastAsia="ar-SA"/>
        </w:rPr>
        <w:t xml:space="preserve">настоящее </w:t>
      </w:r>
      <w:r w:rsidR="00D01540">
        <w:rPr>
          <w:sz w:val="28"/>
          <w:szCs w:val="28"/>
          <w:lang w:eastAsia="ar-SA"/>
        </w:rPr>
        <w:t xml:space="preserve">постановление </w:t>
      </w:r>
      <w:r w:rsidR="004B37AC" w:rsidRPr="004B37AC">
        <w:rPr>
          <w:sz w:val="28"/>
          <w:szCs w:val="28"/>
          <w:lang w:eastAsia="ar-SA"/>
        </w:rPr>
        <w:t>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4B37AC" w:rsidRDefault="0096608C" w:rsidP="00B54F6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4B37AC" w:rsidRPr="004B37AC">
        <w:rPr>
          <w:sz w:val="28"/>
          <w:szCs w:val="28"/>
          <w:lang w:eastAsia="ar-SA"/>
        </w:rPr>
        <w:t>. Контроль исполнения настоящего постановления возложить на заместителя Мэра района.</w:t>
      </w: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9C1" w:rsidRDefault="00CE067E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района                                                                                               Л.П. Фролов</w:t>
      </w: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37AC" w:rsidRDefault="004B37AC" w:rsidP="004150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B37AC" w:rsidSect="00415052">
          <w:type w:val="continuous"/>
          <w:pgSz w:w="11909" w:h="16834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170625" w:rsidRPr="00170625" w:rsidRDefault="00170625" w:rsidP="00170625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170625">
        <w:rPr>
          <w:bCs/>
          <w:color w:val="000000"/>
          <w:sz w:val="28"/>
          <w:szCs w:val="28"/>
        </w:rPr>
        <w:lastRenderedPageBreak/>
        <w:t>Приложение 1</w:t>
      </w:r>
    </w:p>
    <w:p w:rsidR="00170625" w:rsidRPr="00170625" w:rsidRDefault="00170625" w:rsidP="00170625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170625">
        <w:rPr>
          <w:bCs/>
          <w:color w:val="000000"/>
          <w:sz w:val="28"/>
          <w:szCs w:val="28"/>
        </w:rPr>
        <w:t xml:space="preserve">Утвержден </w:t>
      </w:r>
    </w:p>
    <w:p w:rsidR="00170625" w:rsidRPr="00170625" w:rsidRDefault="00170625" w:rsidP="00170625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170625">
        <w:rPr>
          <w:bCs/>
          <w:color w:val="000000"/>
          <w:sz w:val="28"/>
          <w:szCs w:val="28"/>
        </w:rPr>
        <w:t>постановлением администрации</w:t>
      </w:r>
    </w:p>
    <w:p w:rsidR="00170625" w:rsidRPr="00170625" w:rsidRDefault="00170625" w:rsidP="00170625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170625">
        <w:rPr>
          <w:bCs/>
          <w:color w:val="000000"/>
          <w:sz w:val="28"/>
          <w:szCs w:val="28"/>
        </w:rPr>
        <w:t>Иркутского районного</w:t>
      </w:r>
    </w:p>
    <w:p w:rsidR="00170625" w:rsidRPr="00170625" w:rsidRDefault="00170625" w:rsidP="00170625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170625">
        <w:rPr>
          <w:bCs/>
          <w:color w:val="000000"/>
          <w:sz w:val="28"/>
          <w:szCs w:val="28"/>
        </w:rPr>
        <w:t>муниципального образования</w:t>
      </w:r>
    </w:p>
    <w:p w:rsidR="00170625" w:rsidRPr="00170625" w:rsidRDefault="00170625" w:rsidP="00170625">
      <w:pPr>
        <w:widowControl/>
        <w:autoSpaceDE/>
        <w:autoSpaceDN/>
        <w:adjustRightInd/>
        <w:spacing w:line="228" w:lineRule="auto"/>
        <w:ind w:left="5103"/>
        <w:jc w:val="both"/>
        <w:rPr>
          <w:bCs/>
          <w:color w:val="000000"/>
          <w:sz w:val="28"/>
          <w:szCs w:val="28"/>
        </w:rPr>
      </w:pPr>
      <w:r w:rsidRPr="00170625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29.01.2021</w:t>
      </w:r>
      <w:r w:rsidRPr="00170625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35</w:t>
      </w:r>
    </w:p>
    <w:p w:rsidR="00170625" w:rsidRPr="00170625" w:rsidRDefault="00170625" w:rsidP="00170625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8"/>
          <w:szCs w:val="28"/>
        </w:rPr>
      </w:pPr>
    </w:p>
    <w:p w:rsidR="00170625" w:rsidRPr="00170625" w:rsidRDefault="00170625" w:rsidP="00170625">
      <w:pPr>
        <w:widowControl/>
        <w:autoSpaceDE/>
        <w:autoSpaceDN/>
        <w:adjustRightInd/>
        <w:spacing w:line="228" w:lineRule="auto"/>
        <w:jc w:val="center"/>
        <w:rPr>
          <w:b/>
          <w:caps/>
          <w:color w:val="000000"/>
          <w:sz w:val="28"/>
          <w:szCs w:val="28"/>
        </w:rPr>
      </w:pPr>
      <w:r w:rsidRPr="00170625">
        <w:rPr>
          <w:b/>
          <w:caps/>
          <w:color w:val="000000"/>
          <w:sz w:val="28"/>
          <w:szCs w:val="28"/>
        </w:rPr>
        <w:t xml:space="preserve">Перечень проектов народных инициатив </w:t>
      </w:r>
    </w:p>
    <w:p w:rsidR="00170625" w:rsidRPr="00170625" w:rsidRDefault="00170625" w:rsidP="00170625">
      <w:pPr>
        <w:widowControl/>
        <w:autoSpaceDE/>
        <w:autoSpaceDN/>
        <w:adjustRightInd/>
        <w:spacing w:line="228" w:lineRule="auto"/>
        <w:jc w:val="center"/>
        <w:rPr>
          <w:b/>
          <w:caps/>
          <w:color w:val="000000"/>
          <w:sz w:val="28"/>
          <w:szCs w:val="28"/>
        </w:rPr>
      </w:pPr>
      <w:r w:rsidRPr="00170625">
        <w:rPr>
          <w:b/>
          <w:caps/>
          <w:color w:val="000000"/>
          <w:sz w:val="28"/>
          <w:szCs w:val="28"/>
        </w:rPr>
        <w:t xml:space="preserve">в Иркутском районном муниципальном образовании </w:t>
      </w:r>
    </w:p>
    <w:p w:rsidR="00170625" w:rsidRPr="00170625" w:rsidRDefault="00170625" w:rsidP="00170625">
      <w:pPr>
        <w:widowControl/>
        <w:autoSpaceDE/>
        <w:autoSpaceDN/>
        <w:adjustRightInd/>
        <w:spacing w:line="228" w:lineRule="auto"/>
        <w:jc w:val="center"/>
        <w:rPr>
          <w:b/>
          <w:caps/>
          <w:color w:val="000000"/>
          <w:sz w:val="28"/>
          <w:szCs w:val="28"/>
        </w:rPr>
      </w:pPr>
      <w:r w:rsidRPr="00170625">
        <w:rPr>
          <w:b/>
          <w:caps/>
          <w:color w:val="000000"/>
          <w:sz w:val="28"/>
          <w:szCs w:val="28"/>
        </w:rPr>
        <w:t>на 2021 год</w:t>
      </w:r>
    </w:p>
    <w:p w:rsidR="00170625" w:rsidRPr="00170625" w:rsidRDefault="00170625" w:rsidP="00170625">
      <w:pPr>
        <w:widowControl/>
        <w:autoSpaceDE/>
        <w:autoSpaceDN/>
        <w:adjustRightInd/>
        <w:spacing w:line="228" w:lineRule="auto"/>
        <w:jc w:val="center"/>
        <w:rPr>
          <w:b/>
          <w:color w:val="000000"/>
          <w:sz w:val="28"/>
          <w:szCs w:val="28"/>
        </w:rPr>
      </w:pPr>
    </w:p>
    <w:tbl>
      <w:tblPr>
        <w:tblW w:w="8790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"/>
        <w:gridCol w:w="5887"/>
        <w:gridCol w:w="2409"/>
      </w:tblGrid>
      <w:tr w:rsidR="00170625" w:rsidRPr="00170625" w:rsidTr="000C2130">
        <w:trPr>
          <w:trHeight w:val="286"/>
          <w:jc w:val="center"/>
        </w:trPr>
        <w:tc>
          <w:tcPr>
            <w:tcW w:w="494" w:type="dxa"/>
            <w:vMerge w:val="restart"/>
            <w:vAlign w:val="center"/>
          </w:tcPr>
          <w:p w:rsidR="00170625" w:rsidRPr="00170625" w:rsidRDefault="00170625" w:rsidP="00170625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70625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7062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70625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87" w:type="dxa"/>
            <w:vMerge w:val="restart"/>
            <w:vAlign w:val="center"/>
          </w:tcPr>
          <w:p w:rsidR="00170625" w:rsidRPr="00170625" w:rsidRDefault="00170625" w:rsidP="00170625">
            <w:pPr>
              <w:widowControl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062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170625" w:rsidRPr="00170625" w:rsidRDefault="00170625" w:rsidP="00170625">
            <w:pPr>
              <w:widowControl/>
              <w:suppressAutoHyphens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170625">
              <w:rPr>
                <w:color w:val="000000"/>
                <w:spacing w:val="-14"/>
                <w:sz w:val="24"/>
                <w:szCs w:val="24"/>
              </w:rPr>
              <w:t>Объем</w:t>
            </w:r>
          </w:p>
          <w:p w:rsidR="00170625" w:rsidRPr="00170625" w:rsidRDefault="00170625" w:rsidP="00170625">
            <w:pPr>
              <w:widowControl/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170625">
              <w:rPr>
                <w:color w:val="000000"/>
                <w:spacing w:val="-14"/>
                <w:sz w:val="24"/>
                <w:szCs w:val="24"/>
              </w:rPr>
              <w:t>Финансирования по мероприятию, всего, руб.</w:t>
            </w:r>
          </w:p>
        </w:tc>
      </w:tr>
      <w:tr w:rsidR="00170625" w:rsidRPr="00170625" w:rsidTr="000C2130">
        <w:trPr>
          <w:trHeight w:val="286"/>
          <w:jc w:val="center"/>
        </w:trPr>
        <w:tc>
          <w:tcPr>
            <w:tcW w:w="494" w:type="dxa"/>
            <w:vMerge/>
          </w:tcPr>
          <w:p w:rsidR="00170625" w:rsidRPr="00170625" w:rsidRDefault="00170625" w:rsidP="0017062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87" w:type="dxa"/>
            <w:vMerge/>
          </w:tcPr>
          <w:p w:rsidR="00170625" w:rsidRPr="00170625" w:rsidRDefault="00170625" w:rsidP="0017062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70625" w:rsidRPr="00170625" w:rsidRDefault="00170625" w:rsidP="0017062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70625" w:rsidRPr="00170625" w:rsidTr="000C2130">
        <w:trPr>
          <w:trHeight w:val="743"/>
          <w:jc w:val="center"/>
        </w:trPr>
        <w:tc>
          <w:tcPr>
            <w:tcW w:w="494" w:type="dxa"/>
            <w:vAlign w:val="center"/>
          </w:tcPr>
          <w:p w:rsidR="00170625" w:rsidRPr="00170625" w:rsidRDefault="00170625" w:rsidP="0017062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7062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87" w:type="dxa"/>
            <w:vAlign w:val="center"/>
          </w:tcPr>
          <w:p w:rsidR="00170625" w:rsidRPr="00170625" w:rsidRDefault="00170625" w:rsidP="00170625">
            <w:pPr>
              <w:widowControl/>
              <w:rPr>
                <w:color w:val="000000"/>
                <w:sz w:val="24"/>
                <w:szCs w:val="24"/>
              </w:rPr>
            </w:pPr>
            <w:r w:rsidRPr="00170625">
              <w:rPr>
                <w:color w:val="000000"/>
                <w:sz w:val="24"/>
                <w:szCs w:val="24"/>
              </w:rPr>
              <w:t>Приобретение экскаватора-погрузчика для осуществления полномочий по дорожной деятельности</w:t>
            </w:r>
          </w:p>
        </w:tc>
        <w:tc>
          <w:tcPr>
            <w:tcW w:w="2409" w:type="dxa"/>
            <w:vAlign w:val="center"/>
          </w:tcPr>
          <w:p w:rsidR="00170625" w:rsidRPr="00170625" w:rsidRDefault="00170625" w:rsidP="00170625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170625">
              <w:rPr>
                <w:color w:val="000000"/>
                <w:spacing w:val="-8"/>
                <w:sz w:val="24"/>
                <w:szCs w:val="24"/>
              </w:rPr>
              <w:t>5 100 000,00</w:t>
            </w:r>
          </w:p>
        </w:tc>
      </w:tr>
      <w:tr w:rsidR="00170625" w:rsidRPr="00170625" w:rsidTr="000C2130">
        <w:trPr>
          <w:trHeight w:val="843"/>
          <w:jc w:val="center"/>
        </w:trPr>
        <w:tc>
          <w:tcPr>
            <w:tcW w:w="494" w:type="dxa"/>
            <w:vAlign w:val="center"/>
          </w:tcPr>
          <w:p w:rsidR="00170625" w:rsidRPr="00170625" w:rsidRDefault="00170625" w:rsidP="0017062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706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887" w:type="dxa"/>
            <w:vAlign w:val="center"/>
          </w:tcPr>
          <w:p w:rsidR="00170625" w:rsidRPr="00170625" w:rsidRDefault="00170625" w:rsidP="00170625">
            <w:pPr>
              <w:widowControl/>
              <w:rPr>
                <w:color w:val="000000"/>
                <w:sz w:val="24"/>
                <w:szCs w:val="24"/>
              </w:rPr>
            </w:pPr>
            <w:r w:rsidRPr="00170625">
              <w:rPr>
                <w:color w:val="000000"/>
                <w:sz w:val="24"/>
                <w:szCs w:val="24"/>
              </w:rPr>
              <w:t>Приобретение трактора с навесным оборудованием  для осуществления полномочий по дорожной деятельности</w:t>
            </w:r>
          </w:p>
        </w:tc>
        <w:tc>
          <w:tcPr>
            <w:tcW w:w="2409" w:type="dxa"/>
            <w:vAlign w:val="center"/>
          </w:tcPr>
          <w:p w:rsidR="00170625" w:rsidRPr="00170625" w:rsidRDefault="00170625" w:rsidP="00170625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170625">
              <w:rPr>
                <w:color w:val="000000"/>
                <w:spacing w:val="-8"/>
                <w:sz w:val="24"/>
                <w:szCs w:val="24"/>
              </w:rPr>
              <w:t>3 800 000,00</w:t>
            </w:r>
          </w:p>
        </w:tc>
      </w:tr>
      <w:tr w:rsidR="00170625" w:rsidRPr="00170625" w:rsidTr="000C2130">
        <w:trPr>
          <w:trHeight w:val="698"/>
          <w:jc w:val="center"/>
        </w:trPr>
        <w:tc>
          <w:tcPr>
            <w:tcW w:w="494" w:type="dxa"/>
            <w:vAlign w:val="center"/>
          </w:tcPr>
          <w:p w:rsidR="00170625" w:rsidRPr="00170625" w:rsidRDefault="00170625" w:rsidP="00170625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17062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87" w:type="dxa"/>
            <w:vAlign w:val="center"/>
          </w:tcPr>
          <w:p w:rsidR="00170625" w:rsidRPr="00170625" w:rsidRDefault="00170625" w:rsidP="00170625">
            <w:pPr>
              <w:widowControl/>
              <w:rPr>
                <w:color w:val="000000"/>
                <w:sz w:val="24"/>
                <w:szCs w:val="24"/>
              </w:rPr>
            </w:pPr>
            <w:r w:rsidRPr="00170625">
              <w:rPr>
                <w:color w:val="000000"/>
                <w:sz w:val="24"/>
                <w:szCs w:val="24"/>
              </w:rPr>
              <w:t xml:space="preserve">Приобретение вакуумной машины на базе КАМАЗ </w:t>
            </w:r>
          </w:p>
        </w:tc>
        <w:tc>
          <w:tcPr>
            <w:tcW w:w="2409" w:type="dxa"/>
            <w:vAlign w:val="center"/>
          </w:tcPr>
          <w:p w:rsidR="00170625" w:rsidRPr="00170625" w:rsidRDefault="00170625" w:rsidP="00FB012C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170625">
              <w:rPr>
                <w:color w:val="000000"/>
                <w:spacing w:val="-8"/>
                <w:sz w:val="24"/>
                <w:szCs w:val="24"/>
              </w:rPr>
              <w:t xml:space="preserve">2 </w:t>
            </w:r>
            <w:r w:rsidR="00FB012C">
              <w:rPr>
                <w:color w:val="000000"/>
                <w:spacing w:val="-8"/>
                <w:sz w:val="24"/>
                <w:szCs w:val="24"/>
              </w:rPr>
              <w:t>0</w:t>
            </w:r>
            <w:r w:rsidRPr="00170625">
              <w:rPr>
                <w:color w:val="000000"/>
                <w:spacing w:val="-8"/>
                <w:sz w:val="24"/>
                <w:szCs w:val="24"/>
              </w:rPr>
              <w:t>89 011,00</w:t>
            </w:r>
          </w:p>
        </w:tc>
      </w:tr>
      <w:tr w:rsidR="00170625" w:rsidRPr="00170625" w:rsidTr="000C2130">
        <w:trPr>
          <w:trHeight w:val="480"/>
          <w:jc w:val="center"/>
        </w:trPr>
        <w:tc>
          <w:tcPr>
            <w:tcW w:w="6381" w:type="dxa"/>
            <w:gridSpan w:val="2"/>
            <w:vAlign w:val="center"/>
          </w:tcPr>
          <w:p w:rsidR="00170625" w:rsidRPr="00170625" w:rsidRDefault="00170625" w:rsidP="00170625">
            <w:pPr>
              <w:widowControl/>
              <w:rPr>
                <w:color w:val="000000"/>
                <w:sz w:val="24"/>
                <w:szCs w:val="24"/>
              </w:rPr>
            </w:pPr>
            <w:r w:rsidRPr="00170625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vAlign w:val="center"/>
          </w:tcPr>
          <w:p w:rsidR="00170625" w:rsidRPr="00170625" w:rsidRDefault="00170625" w:rsidP="00170625">
            <w:pPr>
              <w:widowControl/>
              <w:jc w:val="center"/>
              <w:rPr>
                <w:color w:val="000000"/>
                <w:spacing w:val="-8"/>
                <w:sz w:val="24"/>
                <w:szCs w:val="24"/>
              </w:rPr>
            </w:pPr>
            <w:r w:rsidRPr="00170625">
              <w:rPr>
                <w:color w:val="000000"/>
                <w:spacing w:val="-8"/>
                <w:sz w:val="24"/>
                <w:szCs w:val="24"/>
              </w:rPr>
              <w:t>10 989 011,00</w:t>
            </w:r>
          </w:p>
        </w:tc>
      </w:tr>
    </w:tbl>
    <w:p w:rsidR="00170625" w:rsidRPr="00170625" w:rsidRDefault="00170625" w:rsidP="00170625">
      <w:pPr>
        <w:widowControl/>
        <w:autoSpaceDE/>
        <w:autoSpaceDN/>
        <w:adjustRightInd/>
        <w:spacing w:line="276" w:lineRule="auto"/>
        <w:ind w:left="-426"/>
        <w:jc w:val="both"/>
        <w:rPr>
          <w:sz w:val="28"/>
          <w:szCs w:val="28"/>
          <w:lang w:eastAsia="ar-SA"/>
        </w:rPr>
      </w:pPr>
    </w:p>
    <w:p w:rsidR="00170625" w:rsidRPr="00170625" w:rsidRDefault="00170625" w:rsidP="00170625">
      <w:pPr>
        <w:widowControl/>
        <w:autoSpaceDE/>
        <w:autoSpaceDN/>
        <w:adjustRightInd/>
        <w:spacing w:line="276" w:lineRule="auto"/>
        <w:ind w:left="-426"/>
        <w:jc w:val="both"/>
        <w:rPr>
          <w:sz w:val="28"/>
          <w:szCs w:val="28"/>
          <w:lang w:eastAsia="ar-SA"/>
        </w:rPr>
      </w:pPr>
    </w:p>
    <w:p w:rsidR="00170625" w:rsidRDefault="00170625" w:rsidP="00170625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  <w:r w:rsidRPr="00170625">
        <w:rPr>
          <w:sz w:val="28"/>
          <w:szCs w:val="28"/>
          <w:lang w:eastAsia="ar-SA"/>
        </w:rPr>
        <w:t xml:space="preserve">Заместитель Мэра                                                              </w:t>
      </w:r>
      <w:r w:rsidRPr="00170625">
        <w:rPr>
          <w:sz w:val="28"/>
          <w:szCs w:val="28"/>
          <w:lang w:eastAsia="ar-SA"/>
        </w:rPr>
        <w:tab/>
        <w:t xml:space="preserve">              И. Б. Кузнецов</w:t>
      </w:r>
    </w:p>
    <w:p w:rsidR="00170625" w:rsidRDefault="00170625" w:rsidP="00170625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170625" w:rsidRDefault="00170625" w:rsidP="00170625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170625" w:rsidRDefault="00170625" w:rsidP="00170625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170625" w:rsidRDefault="00170625" w:rsidP="00170625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170625" w:rsidRDefault="00170625" w:rsidP="00170625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170625" w:rsidRDefault="00170625" w:rsidP="00170625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170625" w:rsidRDefault="00170625" w:rsidP="00170625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170625" w:rsidRDefault="00170625" w:rsidP="00170625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170625" w:rsidRDefault="00170625" w:rsidP="00170625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170625" w:rsidRDefault="00170625" w:rsidP="00170625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170625" w:rsidRDefault="00170625" w:rsidP="00170625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170625" w:rsidRDefault="00170625" w:rsidP="00170625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170625" w:rsidRDefault="00170625" w:rsidP="00170625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170625" w:rsidRDefault="00170625" w:rsidP="00170625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170625" w:rsidRDefault="00170625" w:rsidP="00170625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170625" w:rsidRDefault="00170625" w:rsidP="00170625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170625" w:rsidRDefault="00170625" w:rsidP="00170625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170625" w:rsidRDefault="00170625" w:rsidP="00170625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170625" w:rsidRDefault="00170625" w:rsidP="00170625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170625" w:rsidRDefault="00170625" w:rsidP="00170625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170625" w:rsidRDefault="00170625" w:rsidP="00170625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170625" w:rsidRDefault="00170625" w:rsidP="00170625">
      <w:pPr>
        <w:widowControl/>
        <w:autoSpaceDE/>
        <w:autoSpaceDN/>
        <w:adjustRightInd/>
        <w:spacing w:line="216" w:lineRule="auto"/>
        <w:ind w:left="-426"/>
        <w:jc w:val="both"/>
        <w:rPr>
          <w:sz w:val="28"/>
          <w:szCs w:val="28"/>
          <w:lang w:eastAsia="ar-SA"/>
        </w:rPr>
      </w:pPr>
    </w:p>
    <w:p w:rsidR="00170625" w:rsidRPr="00170625" w:rsidRDefault="00170625" w:rsidP="00170625">
      <w:pPr>
        <w:widowControl/>
        <w:tabs>
          <w:tab w:val="left" w:pos="5880"/>
        </w:tabs>
        <w:autoSpaceDE/>
        <w:autoSpaceDN/>
        <w:adjustRightInd/>
        <w:spacing w:line="21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</w:t>
      </w:r>
      <w:r w:rsidRPr="00170625">
        <w:rPr>
          <w:bCs/>
          <w:color w:val="000000"/>
          <w:sz w:val="28"/>
          <w:szCs w:val="28"/>
        </w:rPr>
        <w:t>Приложение 2</w:t>
      </w:r>
    </w:p>
    <w:p w:rsidR="00170625" w:rsidRPr="00170625" w:rsidRDefault="00170625" w:rsidP="00170625">
      <w:pPr>
        <w:widowControl/>
        <w:autoSpaceDE/>
        <w:autoSpaceDN/>
        <w:adjustRightInd/>
        <w:ind w:left="5103"/>
        <w:rPr>
          <w:bCs/>
          <w:color w:val="000000"/>
          <w:sz w:val="28"/>
          <w:szCs w:val="28"/>
        </w:rPr>
      </w:pPr>
      <w:r w:rsidRPr="00170625">
        <w:rPr>
          <w:bCs/>
          <w:color w:val="000000"/>
          <w:sz w:val="28"/>
          <w:szCs w:val="28"/>
        </w:rPr>
        <w:t xml:space="preserve">Утвержден </w:t>
      </w:r>
    </w:p>
    <w:p w:rsidR="00170625" w:rsidRPr="00170625" w:rsidRDefault="00170625" w:rsidP="00170625">
      <w:pPr>
        <w:widowControl/>
        <w:autoSpaceDE/>
        <w:autoSpaceDN/>
        <w:adjustRightInd/>
        <w:ind w:left="5103"/>
        <w:rPr>
          <w:bCs/>
          <w:color w:val="000000"/>
          <w:sz w:val="28"/>
          <w:szCs w:val="28"/>
        </w:rPr>
      </w:pPr>
      <w:r w:rsidRPr="00170625">
        <w:rPr>
          <w:bCs/>
          <w:color w:val="000000"/>
          <w:sz w:val="28"/>
          <w:szCs w:val="28"/>
        </w:rPr>
        <w:t>постановлением администрации</w:t>
      </w:r>
    </w:p>
    <w:p w:rsidR="00170625" w:rsidRPr="00170625" w:rsidRDefault="00170625" w:rsidP="00170625">
      <w:pPr>
        <w:widowControl/>
        <w:autoSpaceDE/>
        <w:autoSpaceDN/>
        <w:adjustRightInd/>
        <w:ind w:left="5103"/>
        <w:rPr>
          <w:bCs/>
          <w:color w:val="000000"/>
          <w:sz w:val="28"/>
          <w:szCs w:val="28"/>
        </w:rPr>
      </w:pPr>
      <w:r w:rsidRPr="00170625">
        <w:rPr>
          <w:bCs/>
          <w:color w:val="000000"/>
          <w:sz w:val="28"/>
          <w:szCs w:val="28"/>
        </w:rPr>
        <w:t>Иркутского районного</w:t>
      </w:r>
    </w:p>
    <w:p w:rsidR="00170625" w:rsidRPr="00170625" w:rsidRDefault="00170625" w:rsidP="00170625">
      <w:pPr>
        <w:widowControl/>
        <w:autoSpaceDE/>
        <w:autoSpaceDN/>
        <w:adjustRightInd/>
        <w:ind w:left="5103"/>
        <w:rPr>
          <w:bCs/>
          <w:color w:val="000000"/>
          <w:sz w:val="28"/>
          <w:szCs w:val="28"/>
        </w:rPr>
      </w:pPr>
      <w:r w:rsidRPr="00170625">
        <w:rPr>
          <w:bCs/>
          <w:color w:val="000000"/>
          <w:sz w:val="28"/>
          <w:szCs w:val="28"/>
        </w:rPr>
        <w:t>муниципального образования</w:t>
      </w:r>
    </w:p>
    <w:p w:rsidR="00170625" w:rsidRPr="00170625" w:rsidRDefault="00170625" w:rsidP="00170625">
      <w:pPr>
        <w:widowControl/>
        <w:autoSpaceDE/>
        <w:autoSpaceDN/>
        <w:adjustRightInd/>
        <w:ind w:left="5103"/>
        <w:rPr>
          <w:rFonts w:cstheme="minorBidi"/>
          <w:bCs/>
          <w:color w:val="000000"/>
          <w:sz w:val="28"/>
          <w:szCs w:val="28"/>
        </w:rPr>
      </w:pPr>
      <w:r w:rsidRPr="00170625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29.01.2021 </w:t>
      </w:r>
      <w:r w:rsidRPr="00170625">
        <w:rPr>
          <w:bCs/>
          <w:color w:val="000000"/>
          <w:sz w:val="28"/>
          <w:szCs w:val="28"/>
        </w:rPr>
        <w:t>№ _</w:t>
      </w:r>
      <w:r>
        <w:rPr>
          <w:bCs/>
          <w:color w:val="000000"/>
          <w:sz w:val="28"/>
          <w:szCs w:val="28"/>
        </w:rPr>
        <w:t>35</w:t>
      </w:r>
    </w:p>
    <w:p w:rsidR="00170625" w:rsidRPr="00170625" w:rsidRDefault="00170625" w:rsidP="00170625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</w:p>
    <w:p w:rsidR="00170625" w:rsidRPr="00170625" w:rsidRDefault="00170625" w:rsidP="00170625">
      <w:pPr>
        <w:widowControl/>
        <w:autoSpaceDE/>
        <w:autoSpaceDN/>
        <w:adjustRightInd/>
        <w:jc w:val="center"/>
        <w:rPr>
          <w:b/>
          <w:caps/>
          <w:sz w:val="28"/>
          <w:szCs w:val="28"/>
          <w:lang w:eastAsia="ar-SA"/>
        </w:rPr>
      </w:pPr>
      <w:r w:rsidRPr="00170625">
        <w:rPr>
          <w:b/>
          <w:caps/>
          <w:sz w:val="28"/>
          <w:szCs w:val="28"/>
          <w:lang w:eastAsia="ar-SA"/>
        </w:rPr>
        <w:t>Порядок организации работы по реализации мероприятий перечня проектов народных инициатив в Иркутском районном муниципальном образовании в 2021 году и расходования бюджетных средств на реализацию мероприятий перечня проектов народных инициатив в Иркутском районном муниципальном образовании в 2021 году</w:t>
      </w:r>
    </w:p>
    <w:p w:rsidR="00170625" w:rsidRPr="00170625" w:rsidRDefault="00170625" w:rsidP="00170625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170625">
        <w:rPr>
          <w:b/>
          <w:sz w:val="28"/>
          <w:szCs w:val="28"/>
          <w:lang w:eastAsia="ar-SA"/>
        </w:rPr>
        <w:t xml:space="preserve"> </w:t>
      </w:r>
    </w:p>
    <w:p w:rsidR="00170625" w:rsidRPr="00170625" w:rsidRDefault="00170625" w:rsidP="00170625">
      <w:pPr>
        <w:widowControl/>
        <w:ind w:firstLine="540"/>
        <w:jc w:val="both"/>
        <w:rPr>
          <w:sz w:val="28"/>
          <w:szCs w:val="28"/>
          <w:lang w:eastAsia="ar-SA"/>
        </w:rPr>
      </w:pPr>
      <w:r w:rsidRPr="00170625">
        <w:rPr>
          <w:sz w:val="28"/>
          <w:szCs w:val="28"/>
          <w:lang w:eastAsia="ar-SA"/>
        </w:rPr>
        <w:t xml:space="preserve">1. </w:t>
      </w:r>
      <w:proofErr w:type="gramStart"/>
      <w:r w:rsidRPr="00170625">
        <w:rPr>
          <w:sz w:val="28"/>
          <w:szCs w:val="28"/>
          <w:lang w:eastAsia="ar-SA"/>
        </w:rPr>
        <w:t xml:space="preserve">Настоящий Порядок определяет сроки, направления деятельности и функции структурных подразделений и должностных лиц администрации, муниципальных учреждений Иркутского районного муниципального образования по реализации мероприятий перечня проектов народных инициатив в Иркутском районном муниципальном образовании в 2021 году (далее – Перечень, </w:t>
      </w:r>
      <w:proofErr w:type="spellStart"/>
      <w:r w:rsidRPr="00170625">
        <w:rPr>
          <w:sz w:val="28"/>
          <w:szCs w:val="28"/>
          <w:lang w:eastAsia="ar-SA"/>
        </w:rPr>
        <w:t>ИРМО</w:t>
      </w:r>
      <w:proofErr w:type="spellEnd"/>
      <w:r w:rsidRPr="00170625">
        <w:rPr>
          <w:sz w:val="28"/>
          <w:szCs w:val="28"/>
          <w:lang w:eastAsia="ar-SA"/>
        </w:rPr>
        <w:t xml:space="preserve">), а также регулирует расходование бюджетных средств на эти цели в соответствии с </w:t>
      </w:r>
      <w:r w:rsidRPr="00170625">
        <w:rPr>
          <w:rFonts w:eastAsiaTheme="minorHAnsi"/>
          <w:sz w:val="28"/>
          <w:szCs w:val="28"/>
          <w:lang w:eastAsia="en-US"/>
        </w:rPr>
        <w:t>Положением о предоставлении субсидий из областного бюджета местным бюджетам в</w:t>
      </w:r>
      <w:proofErr w:type="gramEnd"/>
      <w:r w:rsidRPr="0017062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70625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Pr="0017062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170625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170625">
        <w:rPr>
          <w:rFonts w:eastAsiaTheme="minorHAnsi"/>
          <w:sz w:val="28"/>
          <w:szCs w:val="28"/>
          <w:lang w:eastAsia="en-US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170625">
        <w:rPr>
          <w:sz w:val="28"/>
          <w:szCs w:val="28"/>
          <w:lang w:eastAsia="ar-SA"/>
        </w:rPr>
        <w:t>, утвержденным постановлением Правительства Иркутской области от 14.02.2019 № 108-</w:t>
      </w:r>
      <w:proofErr w:type="spellStart"/>
      <w:r w:rsidRPr="00170625">
        <w:rPr>
          <w:sz w:val="28"/>
          <w:szCs w:val="28"/>
          <w:lang w:eastAsia="ar-SA"/>
        </w:rPr>
        <w:t>пп</w:t>
      </w:r>
      <w:proofErr w:type="spellEnd"/>
      <w:r w:rsidRPr="00170625">
        <w:rPr>
          <w:sz w:val="28"/>
          <w:szCs w:val="28"/>
          <w:lang w:eastAsia="ar-SA"/>
        </w:rPr>
        <w:t xml:space="preserve"> (далее – Положение о субсидии).</w:t>
      </w:r>
    </w:p>
    <w:p w:rsidR="00170625" w:rsidRPr="00170625" w:rsidRDefault="00170625" w:rsidP="0017062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170625">
        <w:rPr>
          <w:sz w:val="28"/>
          <w:szCs w:val="28"/>
          <w:lang w:eastAsia="ar-SA"/>
        </w:rPr>
        <w:t xml:space="preserve">2. </w:t>
      </w:r>
      <w:proofErr w:type="gramStart"/>
      <w:r w:rsidRPr="00170625">
        <w:rPr>
          <w:sz w:val="28"/>
          <w:szCs w:val="28"/>
          <w:lang w:eastAsia="ar-SA"/>
        </w:rPr>
        <w:t xml:space="preserve">Администрация </w:t>
      </w:r>
      <w:proofErr w:type="spellStart"/>
      <w:r w:rsidRPr="00170625">
        <w:rPr>
          <w:sz w:val="28"/>
          <w:szCs w:val="28"/>
          <w:lang w:eastAsia="ar-SA"/>
        </w:rPr>
        <w:t>ИРМО</w:t>
      </w:r>
      <w:proofErr w:type="spellEnd"/>
      <w:r w:rsidRPr="00170625">
        <w:rPr>
          <w:sz w:val="28"/>
          <w:szCs w:val="28"/>
          <w:lang w:eastAsia="ar-SA"/>
        </w:rPr>
        <w:t xml:space="preserve"> в лице экономического управления администрации </w:t>
      </w:r>
      <w:proofErr w:type="spellStart"/>
      <w:r w:rsidRPr="00170625">
        <w:rPr>
          <w:sz w:val="28"/>
          <w:szCs w:val="28"/>
          <w:lang w:eastAsia="ar-SA"/>
        </w:rPr>
        <w:t>ИРМО</w:t>
      </w:r>
      <w:proofErr w:type="spellEnd"/>
      <w:r w:rsidRPr="00170625">
        <w:rPr>
          <w:sz w:val="28"/>
          <w:szCs w:val="28"/>
          <w:lang w:eastAsia="ar-SA"/>
        </w:rPr>
        <w:t xml:space="preserve"> (далее – Экономическое управление) (должностное лицо – начальник  Экономического управления) проводит организационную работу, необходимую для заключения с министерством экономического развития Иркутской области соглашения о предоставлении в 2021 году субсидии из областного бюджета бюджету </w:t>
      </w:r>
      <w:proofErr w:type="spellStart"/>
      <w:r w:rsidRPr="00170625">
        <w:rPr>
          <w:sz w:val="28"/>
          <w:szCs w:val="28"/>
          <w:lang w:eastAsia="ar-SA"/>
        </w:rPr>
        <w:t>ИРМО</w:t>
      </w:r>
      <w:proofErr w:type="spellEnd"/>
      <w:r w:rsidRPr="00170625">
        <w:rPr>
          <w:sz w:val="28"/>
          <w:szCs w:val="28"/>
          <w:lang w:eastAsia="ar-SA"/>
        </w:rPr>
        <w:t xml:space="preserve"> в целях </w:t>
      </w:r>
      <w:proofErr w:type="spellStart"/>
      <w:r w:rsidRPr="00170625">
        <w:rPr>
          <w:sz w:val="28"/>
          <w:szCs w:val="28"/>
          <w:lang w:eastAsia="ar-SA"/>
        </w:rPr>
        <w:t>софинансирования</w:t>
      </w:r>
      <w:proofErr w:type="spellEnd"/>
      <w:r w:rsidRPr="00170625">
        <w:rPr>
          <w:sz w:val="28"/>
          <w:szCs w:val="28"/>
          <w:lang w:eastAsia="ar-SA"/>
        </w:rPr>
        <w:t xml:space="preserve"> расходных обязательств на реализацию мероприятий Перечня (далее – Соглашение, Субсидия).</w:t>
      </w:r>
      <w:proofErr w:type="gramEnd"/>
    </w:p>
    <w:p w:rsidR="00170625" w:rsidRPr="00170625" w:rsidRDefault="00170625" w:rsidP="0017062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170625">
        <w:rPr>
          <w:sz w:val="28"/>
          <w:szCs w:val="28"/>
          <w:lang w:eastAsia="ar-SA"/>
        </w:rPr>
        <w:t xml:space="preserve">3. </w:t>
      </w:r>
      <w:proofErr w:type="gramStart"/>
      <w:r w:rsidRPr="00170625">
        <w:rPr>
          <w:sz w:val="28"/>
          <w:szCs w:val="28"/>
          <w:lang w:eastAsia="ar-SA"/>
        </w:rPr>
        <w:t xml:space="preserve">Комитет по финансам администрации </w:t>
      </w:r>
      <w:proofErr w:type="spellStart"/>
      <w:r w:rsidRPr="00170625">
        <w:rPr>
          <w:sz w:val="28"/>
          <w:szCs w:val="28"/>
          <w:lang w:eastAsia="ar-SA"/>
        </w:rPr>
        <w:t>ИРМО</w:t>
      </w:r>
      <w:proofErr w:type="spellEnd"/>
      <w:r w:rsidRPr="00170625">
        <w:rPr>
          <w:sz w:val="28"/>
          <w:szCs w:val="28"/>
          <w:lang w:eastAsia="ar-SA"/>
        </w:rPr>
        <w:t xml:space="preserve"> (должностное лицо – председатель Комитета по финансам) подготавливает выписку из сводной бюджетной росписи бюджета </w:t>
      </w:r>
      <w:proofErr w:type="spellStart"/>
      <w:r w:rsidRPr="00170625">
        <w:rPr>
          <w:sz w:val="28"/>
          <w:szCs w:val="28"/>
          <w:lang w:eastAsia="ar-SA"/>
        </w:rPr>
        <w:t>ИРМО</w:t>
      </w:r>
      <w:proofErr w:type="spellEnd"/>
      <w:r w:rsidRPr="00170625">
        <w:rPr>
          <w:sz w:val="28"/>
          <w:szCs w:val="28"/>
          <w:lang w:eastAsia="ar-SA"/>
        </w:rPr>
        <w:t xml:space="preserve">, подтверждающую включение в состав расходов бюджета </w:t>
      </w:r>
      <w:proofErr w:type="spellStart"/>
      <w:r w:rsidRPr="00170625">
        <w:rPr>
          <w:sz w:val="28"/>
          <w:szCs w:val="28"/>
          <w:lang w:eastAsia="ar-SA"/>
        </w:rPr>
        <w:t>ИРМО</w:t>
      </w:r>
      <w:proofErr w:type="spellEnd"/>
      <w:r w:rsidRPr="00170625">
        <w:rPr>
          <w:sz w:val="28"/>
          <w:szCs w:val="28"/>
          <w:lang w:eastAsia="ar-SA"/>
        </w:rPr>
        <w:t xml:space="preserve"> бюджетных ассигнований на 2021 год на финансирование расходных обязательств по реализации мероприятий Перечня для предоставления ее Комитетом по управлению муниципальным имуществом и жизнеобеспечению администрации </w:t>
      </w:r>
      <w:proofErr w:type="spellStart"/>
      <w:r w:rsidRPr="00170625">
        <w:rPr>
          <w:sz w:val="28"/>
          <w:szCs w:val="28"/>
          <w:lang w:eastAsia="ar-SA"/>
        </w:rPr>
        <w:t>ИРМО</w:t>
      </w:r>
      <w:proofErr w:type="spellEnd"/>
      <w:r w:rsidRPr="00170625">
        <w:rPr>
          <w:sz w:val="28"/>
          <w:szCs w:val="28"/>
          <w:lang w:eastAsia="ar-SA"/>
        </w:rPr>
        <w:t xml:space="preserve"> (далее – </w:t>
      </w:r>
      <w:proofErr w:type="spellStart"/>
      <w:r w:rsidRPr="00170625">
        <w:rPr>
          <w:sz w:val="28"/>
          <w:szCs w:val="28"/>
          <w:lang w:eastAsia="ar-SA"/>
        </w:rPr>
        <w:t>КУМИ</w:t>
      </w:r>
      <w:proofErr w:type="spellEnd"/>
      <w:r w:rsidRPr="00170625">
        <w:rPr>
          <w:sz w:val="28"/>
          <w:szCs w:val="28"/>
          <w:lang w:eastAsia="ar-SA"/>
        </w:rPr>
        <w:t xml:space="preserve">) (должностное лицо – председатель </w:t>
      </w:r>
      <w:proofErr w:type="spellStart"/>
      <w:r w:rsidRPr="00170625">
        <w:rPr>
          <w:sz w:val="28"/>
          <w:szCs w:val="28"/>
          <w:lang w:eastAsia="ar-SA"/>
        </w:rPr>
        <w:t>КУМИ</w:t>
      </w:r>
      <w:proofErr w:type="spellEnd"/>
      <w:r w:rsidRPr="00170625">
        <w:rPr>
          <w:sz w:val="28"/>
          <w:szCs w:val="28"/>
          <w:lang w:eastAsia="ar-SA"/>
        </w:rPr>
        <w:t>) в соответствии с</w:t>
      </w:r>
      <w:proofErr w:type="gramEnd"/>
      <w:r w:rsidRPr="00170625">
        <w:rPr>
          <w:sz w:val="28"/>
          <w:szCs w:val="28"/>
          <w:lang w:eastAsia="ar-SA"/>
        </w:rPr>
        <w:t xml:space="preserve"> Соглашением в министерство экономического развития Иркутской области. </w:t>
      </w:r>
    </w:p>
    <w:p w:rsidR="00170625" w:rsidRPr="00170625" w:rsidRDefault="00170625" w:rsidP="0017062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170625">
        <w:rPr>
          <w:sz w:val="28"/>
          <w:szCs w:val="28"/>
          <w:lang w:eastAsia="ar-SA"/>
        </w:rPr>
        <w:lastRenderedPageBreak/>
        <w:t xml:space="preserve">4. </w:t>
      </w:r>
      <w:proofErr w:type="spellStart"/>
      <w:r w:rsidRPr="00170625">
        <w:rPr>
          <w:sz w:val="28"/>
          <w:szCs w:val="28"/>
          <w:lang w:eastAsia="ar-SA"/>
        </w:rPr>
        <w:t>КУМИ</w:t>
      </w:r>
      <w:proofErr w:type="spellEnd"/>
      <w:r w:rsidRPr="00170625">
        <w:rPr>
          <w:sz w:val="28"/>
          <w:szCs w:val="28"/>
          <w:lang w:eastAsia="ar-SA"/>
        </w:rPr>
        <w:t>,</w:t>
      </w:r>
      <w:r w:rsidRPr="001706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70625">
        <w:rPr>
          <w:sz w:val="28"/>
          <w:szCs w:val="28"/>
          <w:lang w:eastAsia="ar-SA"/>
        </w:rPr>
        <w:t xml:space="preserve">которому как главному распорядителю средств бюджета </w:t>
      </w:r>
      <w:proofErr w:type="spellStart"/>
      <w:r w:rsidRPr="00170625">
        <w:rPr>
          <w:sz w:val="28"/>
          <w:szCs w:val="28"/>
          <w:lang w:eastAsia="ar-SA"/>
        </w:rPr>
        <w:t>ИРМО</w:t>
      </w:r>
      <w:proofErr w:type="spellEnd"/>
      <w:r w:rsidRPr="00170625">
        <w:rPr>
          <w:sz w:val="28"/>
          <w:szCs w:val="28"/>
          <w:lang w:eastAsia="ar-SA"/>
        </w:rPr>
        <w:t xml:space="preserve"> доведены лимиты бюджетных обязатель</w:t>
      </w:r>
      <w:proofErr w:type="gramStart"/>
      <w:r w:rsidRPr="00170625">
        <w:rPr>
          <w:sz w:val="28"/>
          <w:szCs w:val="28"/>
          <w:lang w:eastAsia="ar-SA"/>
        </w:rPr>
        <w:t>ств дл</w:t>
      </w:r>
      <w:proofErr w:type="gramEnd"/>
      <w:r w:rsidRPr="00170625">
        <w:rPr>
          <w:sz w:val="28"/>
          <w:szCs w:val="28"/>
          <w:lang w:eastAsia="ar-SA"/>
        </w:rPr>
        <w:t>я реализации мероприятий Перечня, в течение 10 (десяти) рабочих дней со дня заключения Соглашения:</w:t>
      </w:r>
    </w:p>
    <w:p w:rsidR="00170625" w:rsidRPr="00170625" w:rsidRDefault="00170625" w:rsidP="0017062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170625">
        <w:rPr>
          <w:sz w:val="28"/>
          <w:szCs w:val="28"/>
          <w:lang w:eastAsia="ar-SA"/>
        </w:rPr>
        <w:t>- формирует соответствующие заявки на закупку имущества по мероприятиям Перечня, включая техническое задание, обоснование начальной (максимальной) цены муниципального контракта, проект муниципального контракта, обеспечивают согласование указанных заявок с заместителем Мэра района;</w:t>
      </w:r>
    </w:p>
    <w:p w:rsidR="00170625" w:rsidRPr="00170625" w:rsidRDefault="00170625" w:rsidP="0017062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170625">
        <w:rPr>
          <w:sz w:val="28"/>
          <w:szCs w:val="28"/>
          <w:lang w:eastAsia="ar-SA"/>
        </w:rPr>
        <w:t>- формирует пакет документов для последующего размещения на электронной торговой площадке РТС – тендер и определения поставщиков.</w:t>
      </w:r>
    </w:p>
    <w:p w:rsidR="00170625" w:rsidRPr="00170625" w:rsidRDefault="00170625" w:rsidP="0017062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170625">
        <w:rPr>
          <w:sz w:val="28"/>
          <w:szCs w:val="28"/>
          <w:lang w:eastAsia="ar-SA"/>
        </w:rPr>
        <w:t xml:space="preserve">5. </w:t>
      </w:r>
      <w:proofErr w:type="spellStart"/>
      <w:r w:rsidRPr="00170625">
        <w:rPr>
          <w:sz w:val="28"/>
          <w:szCs w:val="28"/>
          <w:lang w:eastAsia="ar-SA"/>
        </w:rPr>
        <w:t>КУМИ</w:t>
      </w:r>
      <w:proofErr w:type="spellEnd"/>
      <w:r w:rsidRPr="00170625">
        <w:rPr>
          <w:sz w:val="28"/>
          <w:szCs w:val="28"/>
          <w:lang w:eastAsia="ar-SA"/>
        </w:rPr>
        <w:t xml:space="preserve"> по результатам проведения конкурентной закупки или осуществления закупки у единственного поставщика заключает муниципальные контракты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70625" w:rsidRPr="00170625" w:rsidRDefault="00170625" w:rsidP="0017062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170625">
        <w:rPr>
          <w:sz w:val="28"/>
          <w:szCs w:val="28"/>
          <w:lang w:eastAsia="ar-SA"/>
        </w:rPr>
        <w:t>6. Исполнение мероприятий Перечня осуществляется в пределах лимитов бюджетных обязательств с соблюдением процедур, предусмотренных Федеральным законом от 05.04.2013 № 44-ФЗ «О контрактной системе в сфере закупок товаров, работ, услуг для обеспечения государственных и муниципальных нужд».</w:t>
      </w:r>
    </w:p>
    <w:p w:rsidR="00170625" w:rsidRPr="00170625" w:rsidRDefault="00170625" w:rsidP="0017062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170625">
        <w:rPr>
          <w:sz w:val="28"/>
          <w:szCs w:val="28"/>
          <w:lang w:eastAsia="ar-SA"/>
        </w:rPr>
        <w:t xml:space="preserve">7. Приемка поставленного имущества, предусмотренного муниципальным контрактом, договором, включая проведение экспертизы поставленного имущества, производится комиссией, состав которой утверждается распоряжением </w:t>
      </w:r>
      <w:proofErr w:type="spellStart"/>
      <w:r w:rsidRPr="00170625">
        <w:rPr>
          <w:sz w:val="28"/>
          <w:szCs w:val="28"/>
          <w:lang w:eastAsia="ar-SA"/>
        </w:rPr>
        <w:t>КУМИ</w:t>
      </w:r>
      <w:proofErr w:type="spellEnd"/>
      <w:r w:rsidRPr="00170625">
        <w:rPr>
          <w:sz w:val="28"/>
          <w:szCs w:val="28"/>
          <w:lang w:eastAsia="ar-SA"/>
        </w:rPr>
        <w:t>.</w:t>
      </w:r>
    </w:p>
    <w:p w:rsidR="00170625" w:rsidRPr="00170625" w:rsidRDefault="00170625" w:rsidP="0017062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170625">
        <w:rPr>
          <w:sz w:val="28"/>
          <w:szCs w:val="28"/>
          <w:lang w:eastAsia="ar-SA"/>
        </w:rPr>
        <w:t xml:space="preserve">8. В случае экономии денежных средств, образовавшейся в результате осуществления закупок имущества в рамках реализации мероприятий Перечня, Уполномоченное учреждение в течение 2 (двух) рабочих дней со дня образования такой экономии направляет информацию о сложившейся экономии заместителю Мэра района и </w:t>
      </w:r>
      <w:proofErr w:type="spellStart"/>
      <w:r w:rsidRPr="00170625">
        <w:rPr>
          <w:sz w:val="28"/>
          <w:szCs w:val="28"/>
          <w:lang w:eastAsia="ar-SA"/>
        </w:rPr>
        <w:t>КУМИ</w:t>
      </w:r>
      <w:proofErr w:type="spellEnd"/>
      <w:r w:rsidRPr="00170625">
        <w:rPr>
          <w:sz w:val="28"/>
          <w:szCs w:val="28"/>
          <w:lang w:eastAsia="ar-SA"/>
        </w:rPr>
        <w:t>.</w:t>
      </w:r>
    </w:p>
    <w:p w:rsidR="00170625" w:rsidRPr="00170625" w:rsidRDefault="00170625" w:rsidP="0017062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170625">
        <w:rPr>
          <w:sz w:val="28"/>
          <w:szCs w:val="28"/>
          <w:lang w:eastAsia="ar-SA"/>
        </w:rPr>
        <w:t>Перераспределение и использование полученной экономии осуществляется в соответствии с требованиями Положения о субсидии и настоящим Порядком.</w:t>
      </w:r>
    </w:p>
    <w:p w:rsidR="00170625" w:rsidRPr="00170625" w:rsidRDefault="00170625" w:rsidP="0017062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170625">
        <w:rPr>
          <w:sz w:val="28"/>
          <w:szCs w:val="28"/>
          <w:lang w:eastAsia="ar-SA"/>
        </w:rPr>
        <w:t xml:space="preserve">9. </w:t>
      </w:r>
      <w:proofErr w:type="spellStart"/>
      <w:r w:rsidRPr="00170625">
        <w:rPr>
          <w:sz w:val="28"/>
          <w:szCs w:val="28"/>
          <w:lang w:eastAsia="ar-SA"/>
        </w:rPr>
        <w:t>КУМИ</w:t>
      </w:r>
      <w:proofErr w:type="spellEnd"/>
      <w:r w:rsidRPr="00170625">
        <w:rPr>
          <w:sz w:val="28"/>
          <w:szCs w:val="28"/>
          <w:lang w:eastAsia="ar-SA"/>
        </w:rPr>
        <w:t xml:space="preserve"> совместно с Экономическим управлением в срок до 30.12.2021 обеспечивает размещение фотоматериалов о реализации мероприятий Перечня в информационно-телекоммуникационной сети «Интернет» на официальном сайте Иркутского района www.irkraion.ru.</w:t>
      </w:r>
    </w:p>
    <w:p w:rsidR="00170625" w:rsidRPr="00170625" w:rsidRDefault="00170625" w:rsidP="0017062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170625">
        <w:rPr>
          <w:sz w:val="28"/>
          <w:szCs w:val="28"/>
          <w:lang w:eastAsia="ar-SA"/>
        </w:rPr>
        <w:t>10. </w:t>
      </w:r>
      <w:proofErr w:type="spellStart"/>
      <w:r w:rsidRPr="00170625">
        <w:rPr>
          <w:sz w:val="28"/>
          <w:szCs w:val="28"/>
          <w:lang w:eastAsia="ar-SA"/>
        </w:rPr>
        <w:t>КУМИ</w:t>
      </w:r>
      <w:proofErr w:type="spellEnd"/>
      <w:r w:rsidRPr="00170625">
        <w:rPr>
          <w:sz w:val="28"/>
          <w:szCs w:val="28"/>
          <w:lang w:eastAsia="ar-SA"/>
        </w:rPr>
        <w:t xml:space="preserve"> в срок до 21.01.2022 обеспечивает подготовку отчетов, предусмотренных Соглашением, и представляет их в Экономическое управление.</w:t>
      </w:r>
    </w:p>
    <w:p w:rsidR="00170625" w:rsidRPr="00170625" w:rsidRDefault="00170625" w:rsidP="0017062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170625">
        <w:rPr>
          <w:sz w:val="28"/>
          <w:szCs w:val="28"/>
          <w:lang w:eastAsia="ar-SA"/>
        </w:rPr>
        <w:t>11. Экономическое управление представляет отчеты, указанные в пункте 11 настоящего Порядка, в министерство экономического развития Иркутской области, в сроки, предусмотренные Соглашением.</w:t>
      </w:r>
    </w:p>
    <w:p w:rsidR="00170625" w:rsidRPr="00170625" w:rsidRDefault="00170625" w:rsidP="0017062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ar-SA"/>
        </w:rPr>
      </w:pPr>
      <w:r w:rsidRPr="00170625">
        <w:rPr>
          <w:sz w:val="28"/>
          <w:szCs w:val="28"/>
          <w:lang w:eastAsia="ar-SA"/>
        </w:rPr>
        <w:t>12. </w:t>
      </w:r>
      <w:proofErr w:type="spellStart"/>
      <w:r w:rsidRPr="00170625">
        <w:rPr>
          <w:sz w:val="28"/>
          <w:szCs w:val="28"/>
          <w:lang w:eastAsia="ar-SA"/>
        </w:rPr>
        <w:t>КУМИ</w:t>
      </w:r>
      <w:proofErr w:type="spellEnd"/>
      <w:r w:rsidRPr="00170625">
        <w:rPr>
          <w:sz w:val="28"/>
          <w:szCs w:val="28"/>
          <w:lang w:eastAsia="ar-SA"/>
        </w:rPr>
        <w:t xml:space="preserve"> в трехмесячный срок с момента приемки по результатам закупок имущества по мероприятиям Перечня, но не позднее 14.01.2022, в установленном порядке обеспечивает его передачу соответствующим </w:t>
      </w:r>
      <w:r w:rsidRPr="00170625">
        <w:rPr>
          <w:sz w:val="28"/>
          <w:szCs w:val="28"/>
          <w:lang w:eastAsia="ar-SA"/>
        </w:rPr>
        <w:lastRenderedPageBreak/>
        <w:t xml:space="preserve">структурным подразделениям администрации </w:t>
      </w:r>
      <w:proofErr w:type="spellStart"/>
      <w:r w:rsidRPr="00170625">
        <w:rPr>
          <w:sz w:val="28"/>
          <w:szCs w:val="28"/>
          <w:lang w:eastAsia="ar-SA"/>
        </w:rPr>
        <w:t>ИРМО</w:t>
      </w:r>
      <w:proofErr w:type="spellEnd"/>
      <w:r w:rsidRPr="00170625">
        <w:rPr>
          <w:sz w:val="28"/>
          <w:szCs w:val="28"/>
          <w:lang w:eastAsia="ar-SA"/>
        </w:rPr>
        <w:t xml:space="preserve">, их подведомственным учреждениям. </w:t>
      </w:r>
    </w:p>
    <w:p w:rsidR="004C572F" w:rsidRDefault="004C572F" w:rsidP="00170625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4C572F" w:rsidRDefault="004C572F" w:rsidP="00170625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170625" w:rsidRPr="00170625" w:rsidRDefault="00170625" w:rsidP="00170625">
      <w:pPr>
        <w:suppressAutoHyphens/>
        <w:autoSpaceDN/>
        <w:adjustRightInd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0625">
        <w:rPr>
          <w:sz w:val="28"/>
          <w:szCs w:val="28"/>
          <w:lang w:eastAsia="ar-SA"/>
        </w:rPr>
        <w:t>Заместитель Мэра района</w:t>
      </w:r>
      <w:r w:rsidRPr="00170625">
        <w:rPr>
          <w:sz w:val="28"/>
          <w:szCs w:val="28"/>
          <w:lang w:eastAsia="ar-SA"/>
        </w:rPr>
        <w:tab/>
      </w:r>
      <w:r w:rsidRPr="00170625">
        <w:rPr>
          <w:sz w:val="28"/>
          <w:szCs w:val="28"/>
          <w:lang w:eastAsia="ar-SA"/>
        </w:rPr>
        <w:tab/>
      </w:r>
      <w:r w:rsidRPr="00170625">
        <w:rPr>
          <w:sz w:val="28"/>
          <w:szCs w:val="28"/>
          <w:lang w:eastAsia="ar-SA"/>
        </w:rPr>
        <w:tab/>
      </w:r>
      <w:r w:rsidRPr="00170625">
        <w:rPr>
          <w:sz w:val="28"/>
          <w:szCs w:val="28"/>
          <w:lang w:eastAsia="ar-SA"/>
        </w:rPr>
        <w:tab/>
        <w:t xml:space="preserve">                               И. Б. Кузнецов</w:t>
      </w:r>
    </w:p>
    <w:p w:rsidR="00170625" w:rsidRPr="00170625" w:rsidRDefault="00170625" w:rsidP="00170625">
      <w:pPr>
        <w:widowControl/>
        <w:autoSpaceDE/>
        <w:autoSpaceDN/>
        <w:adjustRightInd/>
        <w:spacing w:line="216" w:lineRule="auto"/>
        <w:ind w:left="-426"/>
        <w:jc w:val="both"/>
        <w:rPr>
          <w:rFonts w:eastAsiaTheme="minorHAnsi"/>
          <w:sz w:val="28"/>
          <w:szCs w:val="28"/>
          <w:lang w:eastAsia="en-US"/>
        </w:rPr>
      </w:pPr>
    </w:p>
    <w:p w:rsidR="00415052" w:rsidRDefault="00415052" w:rsidP="00170625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sectPr w:rsidR="00415052" w:rsidSect="00170625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1C" w:rsidRDefault="003B1A1C" w:rsidP="00D4018B">
      <w:r>
        <w:separator/>
      </w:r>
    </w:p>
  </w:endnote>
  <w:endnote w:type="continuationSeparator" w:id="0">
    <w:p w:rsidR="003B1A1C" w:rsidRDefault="003B1A1C" w:rsidP="00D4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1C" w:rsidRDefault="003B1A1C" w:rsidP="00D4018B">
      <w:r>
        <w:separator/>
      </w:r>
    </w:p>
  </w:footnote>
  <w:footnote w:type="continuationSeparator" w:id="0">
    <w:p w:rsidR="003B1A1C" w:rsidRDefault="003B1A1C" w:rsidP="00D40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1F" w:rsidRDefault="003B1A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5FB"/>
    <w:multiLevelType w:val="hybridMultilevel"/>
    <w:tmpl w:val="A7AC1FD4"/>
    <w:lvl w:ilvl="0" w:tplc="D71CE90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5F0586E"/>
    <w:multiLevelType w:val="hybridMultilevel"/>
    <w:tmpl w:val="23B8D29A"/>
    <w:lvl w:ilvl="0" w:tplc="4424A2EE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A4AAB"/>
    <w:multiLevelType w:val="hybridMultilevel"/>
    <w:tmpl w:val="3FB46E84"/>
    <w:lvl w:ilvl="0" w:tplc="3F3677A4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3B83B61"/>
    <w:multiLevelType w:val="hybridMultilevel"/>
    <w:tmpl w:val="DE40BFE6"/>
    <w:lvl w:ilvl="0" w:tplc="A90A59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4451832"/>
    <w:multiLevelType w:val="hybridMultilevel"/>
    <w:tmpl w:val="F362896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2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8"/>
  </w:num>
  <w:num w:numId="5">
    <w:abstractNumId w:val="22"/>
  </w:num>
  <w:num w:numId="6">
    <w:abstractNumId w:val="16"/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8">
    <w:abstractNumId w:val="21"/>
  </w:num>
  <w:num w:numId="9">
    <w:abstractNumId w:val="2"/>
  </w:num>
  <w:num w:numId="10">
    <w:abstractNumId w:val="8"/>
  </w:num>
  <w:num w:numId="11">
    <w:abstractNumId w:val="17"/>
  </w:num>
  <w:num w:numId="12">
    <w:abstractNumId w:val="1"/>
  </w:num>
  <w:num w:numId="13">
    <w:abstractNumId w:val="3"/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5">
    <w:abstractNumId w:val="5"/>
  </w:num>
  <w:num w:numId="16">
    <w:abstractNumId w:val="15"/>
  </w:num>
  <w:num w:numId="17">
    <w:abstractNumId w:val="12"/>
  </w:num>
  <w:num w:numId="18">
    <w:abstractNumId w:val="10"/>
  </w:num>
  <w:num w:numId="19">
    <w:abstractNumId w:val="20"/>
  </w:num>
  <w:num w:numId="20">
    <w:abstractNumId w:val="13"/>
  </w:num>
  <w:num w:numId="21">
    <w:abstractNumId w:val="23"/>
  </w:num>
  <w:num w:numId="22">
    <w:abstractNumId w:val="11"/>
  </w:num>
  <w:num w:numId="23">
    <w:abstractNumId w:val="14"/>
  </w:num>
  <w:num w:numId="24">
    <w:abstractNumId w:val="0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BB"/>
    <w:rsid w:val="00001AC8"/>
    <w:rsid w:val="00024510"/>
    <w:rsid w:val="00032B4C"/>
    <w:rsid w:val="0003382C"/>
    <w:rsid w:val="00062DA6"/>
    <w:rsid w:val="0008572C"/>
    <w:rsid w:val="00086125"/>
    <w:rsid w:val="00095199"/>
    <w:rsid w:val="000C0806"/>
    <w:rsid w:val="000D2C51"/>
    <w:rsid w:val="000E2855"/>
    <w:rsid w:val="000E4019"/>
    <w:rsid w:val="000F2BDB"/>
    <w:rsid w:val="001060A7"/>
    <w:rsid w:val="00145766"/>
    <w:rsid w:val="00156D88"/>
    <w:rsid w:val="00170625"/>
    <w:rsid w:val="001830D0"/>
    <w:rsid w:val="001909EF"/>
    <w:rsid w:val="001940D1"/>
    <w:rsid w:val="00197CB8"/>
    <w:rsid w:val="001B14F1"/>
    <w:rsid w:val="001D433E"/>
    <w:rsid w:val="001D76E1"/>
    <w:rsid w:val="00201071"/>
    <w:rsid w:val="00214A03"/>
    <w:rsid w:val="00216C18"/>
    <w:rsid w:val="00222500"/>
    <w:rsid w:val="00230BFA"/>
    <w:rsid w:val="00231EC6"/>
    <w:rsid w:val="00234B91"/>
    <w:rsid w:val="002457FC"/>
    <w:rsid w:val="0025506C"/>
    <w:rsid w:val="00256F0E"/>
    <w:rsid w:val="00282920"/>
    <w:rsid w:val="0028485A"/>
    <w:rsid w:val="00286EBF"/>
    <w:rsid w:val="002946BA"/>
    <w:rsid w:val="002A09A0"/>
    <w:rsid w:val="002A745B"/>
    <w:rsid w:val="002B2987"/>
    <w:rsid w:val="002B3835"/>
    <w:rsid w:val="002B59C1"/>
    <w:rsid w:val="002C34CD"/>
    <w:rsid w:val="002E3234"/>
    <w:rsid w:val="002E3AE5"/>
    <w:rsid w:val="002F2C1B"/>
    <w:rsid w:val="002F79DB"/>
    <w:rsid w:val="002F7E7B"/>
    <w:rsid w:val="00301DD0"/>
    <w:rsid w:val="003162FC"/>
    <w:rsid w:val="00324B05"/>
    <w:rsid w:val="00337C95"/>
    <w:rsid w:val="0034742D"/>
    <w:rsid w:val="003624EB"/>
    <w:rsid w:val="003722CB"/>
    <w:rsid w:val="00396739"/>
    <w:rsid w:val="003A5045"/>
    <w:rsid w:val="003A779B"/>
    <w:rsid w:val="003B1A1C"/>
    <w:rsid w:val="003C3377"/>
    <w:rsid w:val="003D0D98"/>
    <w:rsid w:val="003F7B2B"/>
    <w:rsid w:val="0041432A"/>
    <w:rsid w:val="00415052"/>
    <w:rsid w:val="00426B1F"/>
    <w:rsid w:val="0043332D"/>
    <w:rsid w:val="00444957"/>
    <w:rsid w:val="00445FDC"/>
    <w:rsid w:val="004676D2"/>
    <w:rsid w:val="004755B7"/>
    <w:rsid w:val="00481417"/>
    <w:rsid w:val="004850DE"/>
    <w:rsid w:val="0049026D"/>
    <w:rsid w:val="00494C0C"/>
    <w:rsid w:val="00496613"/>
    <w:rsid w:val="00496BD3"/>
    <w:rsid w:val="004A3FA6"/>
    <w:rsid w:val="004B37AC"/>
    <w:rsid w:val="004B3E9A"/>
    <w:rsid w:val="004B4231"/>
    <w:rsid w:val="004B62B2"/>
    <w:rsid w:val="004B78CB"/>
    <w:rsid w:val="004C572F"/>
    <w:rsid w:val="004D3B36"/>
    <w:rsid w:val="004D53F0"/>
    <w:rsid w:val="004D729A"/>
    <w:rsid w:val="004E5C84"/>
    <w:rsid w:val="0050146E"/>
    <w:rsid w:val="00501C60"/>
    <w:rsid w:val="005054C2"/>
    <w:rsid w:val="00505C9F"/>
    <w:rsid w:val="00532911"/>
    <w:rsid w:val="005342C8"/>
    <w:rsid w:val="0058115C"/>
    <w:rsid w:val="005902FF"/>
    <w:rsid w:val="005C33B2"/>
    <w:rsid w:val="005D05CD"/>
    <w:rsid w:val="00607E49"/>
    <w:rsid w:val="00677BD8"/>
    <w:rsid w:val="00684EA0"/>
    <w:rsid w:val="006C12CD"/>
    <w:rsid w:val="006D282E"/>
    <w:rsid w:val="006E0424"/>
    <w:rsid w:val="006F1615"/>
    <w:rsid w:val="006F325A"/>
    <w:rsid w:val="00716BB7"/>
    <w:rsid w:val="007232F9"/>
    <w:rsid w:val="00732794"/>
    <w:rsid w:val="007455A4"/>
    <w:rsid w:val="007542BE"/>
    <w:rsid w:val="0077061D"/>
    <w:rsid w:val="0077157F"/>
    <w:rsid w:val="0077573E"/>
    <w:rsid w:val="00783D2D"/>
    <w:rsid w:val="00787963"/>
    <w:rsid w:val="007B524E"/>
    <w:rsid w:val="007C37D5"/>
    <w:rsid w:val="007D1A86"/>
    <w:rsid w:val="007D62CB"/>
    <w:rsid w:val="007E6DB6"/>
    <w:rsid w:val="007F67D3"/>
    <w:rsid w:val="0080430A"/>
    <w:rsid w:val="00807116"/>
    <w:rsid w:val="00814871"/>
    <w:rsid w:val="00844D49"/>
    <w:rsid w:val="0086332F"/>
    <w:rsid w:val="00875795"/>
    <w:rsid w:val="008959F3"/>
    <w:rsid w:val="008A0EEC"/>
    <w:rsid w:val="008A5480"/>
    <w:rsid w:val="008F6508"/>
    <w:rsid w:val="00923075"/>
    <w:rsid w:val="0092556E"/>
    <w:rsid w:val="00960CC5"/>
    <w:rsid w:val="0096608C"/>
    <w:rsid w:val="00974C8C"/>
    <w:rsid w:val="00976CB6"/>
    <w:rsid w:val="009839CB"/>
    <w:rsid w:val="009C18BF"/>
    <w:rsid w:val="009D2821"/>
    <w:rsid w:val="009D5C77"/>
    <w:rsid w:val="009D6FA7"/>
    <w:rsid w:val="009F52AC"/>
    <w:rsid w:val="00A06719"/>
    <w:rsid w:val="00A10F1E"/>
    <w:rsid w:val="00A175A0"/>
    <w:rsid w:val="00A24870"/>
    <w:rsid w:val="00A274E6"/>
    <w:rsid w:val="00A27545"/>
    <w:rsid w:val="00A462B3"/>
    <w:rsid w:val="00A51D34"/>
    <w:rsid w:val="00A735C0"/>
    <w:rsid w:val="00A91247"/>
    <w:rsid w:val="00A93797"/>
    <w:rsid w:val="00AD70E7"/>
    <w:rsid w:val="00AF31AE"/>
    <w:rsid w:val="00AF4A6F"/>
    <w:rsid w:val="00B2252F"/>
    <w:rsid w:val="00B22629"/>
    <w:rsid w:val="00B3133F"/>
    <w:rsid w:val="00B35684"/>
    <w:rsid w:val="00B363DF"/>
    <w:rsid w:val="00B378E0"/>
    <w:rsid w:val="00B40D2A"/>
    <w:rsid w:val="00B45537"/>
    <w:rsid w:val="00B54F62"/>
    <w:rsid w:val="00B81222"/>
    <w:rsid w:val="00BA6212"/>
    <w:rsid w:val="00BC5E23"/>
    <w:rsid w:val="00BD5C37"/>
    <w:rsid w:val="00BE6304"/>
    <w:rsid w:val="00C22F75"/>
    <w:rsid w:val="00C31B55"/>
    <w:rsid w:val="00C325A5"/>
    <w:rsid w:val="00C41D39"/>
    <w:rsid w:val="00C85594"/>
    <w:rsid w:val="00CE067E"/>
    <w:rsid w:val="00D01540"/>
    <w:rsid w:val="00D039EB"/>
    <w:rsid w:val="00D4018B"/>
    <w:rsid w:val="00D416A5"/>
    <w:rsid w:val="00D64DB8"/>
    <w:rsid w:val="00DC09A8"/>
    <w:rsid w:val="00DF257F"/>
    <w:rsid w:val="00DF6EB3"/>
    <w:rsid w:val="00DF7077"/>
    <w:rsid w:val="00DF7D55"/>
    <w:rsid w:val="00E0520B"/>
    <w:rsid w:val="00E20C20"/>
    <w:rsid w:val="00E315D0"/>
    <w:rsid w:val="00E454AA"/>
    <w:rsid w:val="00E51F19"/>
    <w:rsid w:val="00E57435"/>
    <w:rsid w:val="00E90AFA"/>
    <w:rsid w:val="00EA3A8C"/>
    <w:rsid w:val="00EB3F3C"/>
    <w:rsid w:val="00EC0BDD"/>
    <w:rsid w:val="00ED106C"/>
    <w:rsid w:val="00F4459F"/>
    <w:rsid w:val="00F71FDF"/>
    <w:rsid w:val="00F97755"/>
    <w:rsid w:val="00FB012C"/>
    <w:rsid w:val="00FB6880"/>
    <w:rsid w:val="00FC26BB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6B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C26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6BB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6BB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C2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rsid w:val="00FC2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C2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26B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ма письма"/>
    <w:basedOn w:val="a"/>
    <w:rsid w:val="00FC26BB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FC26B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rsid w:val="00FC26B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locked/>
    <w:rsid w:val="00FC2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екст 10"/>
    <w:basedOn w:val="a"/>
    <w:rsid w:val="00FC26BB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uiPriority w:val="99"/>
    <w:rsid w:val="00FC26BB"/>
    <w:rPr>
      <w:color w:val="0000FF"/>
      <w:u w:val="single"/>
    </w:rPr>
  </w:style>
  <w:style w:type="paragraph" w:styleId="ad">
    <w:name w:val="Balloon Text"/>
    <w:basedOn w:val="a"/>
    <w:link w:val="ae"/>
    <w:rsid w:val="00FC26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26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unhideWhenUsed/>
    <w:rsid w:val="00FC26BB"/>
    <w:rPr>
      <w:color w:val="800080"/>
      <w:u w:val="single"/>
    </w:rPr>
  </w:style>
  <w:style w:type="paragraph" w:styleId="af0">
    <w:name w:val="Body Text"/>
    <w:basedOn w:val="a"/>
    <w:link w:val="af1"/>
    <w:rsid w:val="00FC26BB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FC2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DC09A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A8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2">
    <w:name w:val="No Spacing"/>
    <w:uiPriority w:val="1"/>
    <w:qFormat/>
    <w:rsid w:val="0087579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2B59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6BB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FC26B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26BB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6BB"/>
    <w:rPr>
      <w:rFonts w:ascii="Cambria" w:eastAsia="Times New Roman" w:hAnsi="Cambria" w:cs="Times New Roman"/>
      <w:b/>
      <w:bCs/>
      <w:color w:val="4F81BD"/>
    </w:rPr>
  </w:style>
  <w:style w:type="table" w:styleId="a3">
    <w:name w:val="Table Grid"/>
    <w:basedOn w:val="a1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26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C2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rsid w:val="00FC26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C26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C26BB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FC2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ема письма"/>
    <w:basedOn w:val="a"/>
    <w:rsid w:val="00FC26BB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Normal">
    <w:name w:val="ConsNormal"/>
    <w:rsid w:val="00FC26BB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link w:val="ab"/>
    <w:rsid w:val="00FC26BB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b">
    <w:name w:val="Обычный (веб) Знак"/>
    <w:link w:val="aa"/>
    <w:locked/>
    <w:rsid w:val="00FC2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екст 10"/>
    <w:basedOn w:val="a"/>
    <w:rsid w:val="00FC26BB"/>
    <w:pPr>
      <w:widowControl/>
      <w:autoSpaceDE/>
      <w:autoSpaceDN/>
      <w:adjustRightInd/>
      <w:spacing w:before="40" w:line="360" w:lineRule="auto"/>
      <w:jc w:val="both"/>
    </w:pPr>
    <w:rPr>
      <w:kern w:val="28"/>
    </w:rPr>
  </w:style>
  <w:style w:type="character" w:styleId="ac">
    <w:name w:val="Hyperlink"/>
    <w:uiPriority w:val="99"/>
    <w:rsid w:val="00FC26BB"/>
    <w:rPr>
      <w:color w:val="0000FF"/>
      <w:u w:val="single"/>
    </w:rPr>
  </w:style>
  <w:style w:type="paragraph" w:styleId="ad">
    <w:name w:val="Balloon Text"/>
    <w:basedOn w:val="a"/>
    <w:link w:val="ae"/>
    <w:rsid w:val="00FC26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26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uiPriority w:val="99"/>
    <w:unhideWhenUsed/>
    <w:rsid w:val="00FC26BB"/>
    <w:rPr>
      <w:color w:val="800080"/>
      <w:u w:val="single"/>
    </w:rPr>
  </w:style>
  <w:style w:type="paragraph" w:styleId="af0">
    <w:name w:val="Body Text"/>
    <w:basedOn w:val="a"/>
    <w:link w:val="af1"/>
    <w:rsid w:val="00FC26BB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FC26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DC09A8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9A8"/>
    <w:pPr>
      <w:widowControl/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2">
    <w:name w:val="No Spacing"/>
    <w:uiPriority w:val="1"/>
    <w:qFormat/>
    <w:rsid w:val="00875795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uiPriority w:val="59"/>
    <w:rsid w:val="002B59C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483A-358A-4565-AB6E-8BC6DBD7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7991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Красавцева ТН</dc:creator>
  <cp:keywords/>
  <dc:description/>
  <cp:lastModifiedBy>Алексина Ольга Александровна</cp:lastModifiedBy>
  <cp:revision>123</cp:revision>
  <cp:lastPrinted>2021-02-01T08:06:00Z</cp:lastPrinted>
  <dcterms:created xsi:type="dcterms:W3CDTF">2018-03-06T02:22:00Z</dcterms:created>
  <dcterms:modified xsi:type="dcterms:W3CDTF">2021-02-08T08:42:00Z</dcterms:modified>
</cp:coreProperties>
</file>