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left" w:pos="941" w:leader="none"/>
          <w:tab w:val="left" w:pos="110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color="auto" w:fill="FFFFFF"/>
        <w:tabs>
          <w:tab w:val="left" w:pos="8035" w:leader="none"/>
        </w:tabs>
        <w:suppressAutoHyphens w:val="true"/>
        <w:spacing w:lineRule="exact" w:line="322" w:before="0" w:after="0"/>
        <w:jc w:val="center"/>
        <w:rPr>
          <w:rFonts w:ascii="Times New Roman" w:hAnsi="Times New Roman" w:eastAsia="Times New Roman" w:cs="Times New Roman"/>
          <w:spacing w:val="25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4" w:hanging="0"/>
        <w:jc w:val="center"/>
        <w:rPr>
          <w:rFonts w:ascii="Times New Roman" w:hAnsi="Times New Roman" w:eastAsia="Times New Roman" w:cs="Times New Roman"/>
          <w:spacing w:val="-1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0" w:hanging="0"/>
        <w:jc w:val="center"/>
        <w:rPr>
          <w:rFonts w:ascii="Times New Roman" w:hAnsi="Times New Roman" w:eastAsia="Times New Roman" w:cs="Times New Roman"/>
          <w:spacing w:val="-2"/>
          <w:sz w:val="24"/>
          <w:szCs w:val="28"/>
          <w:lang w:eastAsia="ar-SA"/>
        </w:rPr>
      </w:pPr>
      <w:r>
        <w:rPr>
          <w:rFonts w:eastAsia="Times New Roman"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>
        <w:rPr>
          <w:rFonts w:eastAsia="Times New Roman" w:cs="Times New Roman" w:ascii="Times New Roman" w:hAnsi="Times New Roman"/>
          <w:b/>
          <w:spacing w:val="-7"/>
          <w:w w:val="129"/>
          <w:sz w:val="28"/>
          <w:szCs w:val="28"/>
          <w:lang w:eastAsia="ar-SA"/>
        </w:rPr>
        <w:t>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Courier New" w:hAnsi="Courier New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Courier New" w:hAnsi="Courier New" w:eastAsia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_DdeLink__353_1980194623"/>
      <w:r>
        <w:rPr>
          <w:rFonts w:cs="Times New Roman" w:ascii="Times New Roman" w:hAnsi="Times New Roman"/>
          <w:sz w:val="24"/>
          <w:szCs w:val="24"/>
          <w:lang w:eastAsia="ar-SA"/>
        </w:rPr>
        <w:t>от «19» января 2018 г.</w:t>
        <w:tab/>
        <w:tab/>
        <w:tab/>
        <w:tab/>
        <w:tab/>
        <w:t xml:space="preserve">                          </w:t>
        <w:tab/>
        <w:t xml:space="preserve">        </w:t>
        <w:tab/>
        <w:t xml:space="preserve">         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lang w:eastAsia="ar-SA"/>
        </w:rPr>
        <w:t>№ 27</w:t>
      </w:r>
    </w:p>
    <w:p>
      <w:pPr>
        <w:pStyle w:val="Normal"/>
        <w:widowControl w:val="false"/>
        <w:tabs>
          <w:tab w:val="left" w:pos="0" w:leader="none"/>
        </w:tabs>
        <w:spacing w:lineRule="auto" w:line="23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left" w:pos="0" w:leader="none"/>
          <w:tab w:val="left" w:pos="4253" w:leader="none"/>
          <w:tab w:val="left" w:pos="4962" w:leader="none"/>
          <w:tab w:val="left" w:pos="5245" w:leader="none"/>
          <w:tab w:val="left" w:pos="5812" w:leader="none"/>
          <w:tab w:val="left" w:pos="5954" w:leader="none"/>
        </w:tabs>
        <w:suppressAutoHyphens w:val="true"/>
        <w:spacing w:lineRule="auto" w:line="240" w:before="0" w:after="0"/>
        <w:ind w:right="5527" w:hanging="0"/>
        <w:jc w:val="both"/>
        <w:rPr>
          <w:rFonts w:ascii="Times New Roman" w:hAnsi="Times New Roman" w:cs="Times New Roman"/>
          <w:b/>
          <w:b/>
          <w:bCs/>
          <w:sz w:val="28"/>
        </w:rPr>
      </w:pPr>
      <w:bookmarkStart w:id="2" w:name="__DdeLink__353_1980194623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 внесении изменений в административные регламенты предоставления муниципальных услуг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21"/>
        <w:tabs>
          <w:tab w:val="left" w:pos="4536" w:leader="none"/>
          <w:tab w:val="left" w:pos="9639" w:leader="none"/>
        </w:tabs>
        <w:ind w:firstLine="709"/>
        <w:jc w:val="both"/>
        <w:rPr/>
      </w:pPr>
      <w:r>
        <w:rPr>
          <w:szCs w:val="28"/>
        </w:rPr>
        <w:t xml:space="preserve">В целях повышения качества и доступности предоставления муниципальных услуг в Иркутском районном муниципальном образовании, реализации Федерального закона от 27.07.2006 № 152-ФЗ </w:t>
        <w:br/>
        <w:t xml:space="preserve">«О персональных данных», руководствуясь Федеральным законом от 27.07.2010 № 210-ФЗ «Об организации предоставления государственных и муниципальных услуг», </w:t>
      </w:r>
      <w:hyperlink r:id="rId3">
        <w:r>
          <w:rPr>
            <w:rStyle w:val="Style14"/>
            <w:szCs w:val="28"/>
          </w:rPr>
          <w:t>постановлением</w:t>
        </w:r>
      </w:hyperlink>
      <w:r>
        <w:rPr>
          <w:szCs w:val="28"/>
        </w:rPr>
        <w:t xml:space="preserve"> администрации Иркутского районного муниципального образования от 29.12.2012 № 6468 «Об утверждении реестра муниципальных услуг Иркутского муниципального образования», </w:t>
      </w:r>
      <w:hyperlink r:id="rId4">
        <w:r>
          <w:rPr>
            <w:rStyle w:val="Style14"/>
            <w:szCs w:val="28"/>
          </w:rPr>
          <w:t>статьями 39</w:t>
        </w:r>
      </w:hyperlink>
      <w:r>
        <w:rPr>
          <w:szCs w:val="28"/>
        </w:rPr>
        <w:t xml:space="preserve">, </w:t>
      </w:r>
      <w:hyperlink r:id="rId5">
        <w:r>
          <w:rPr>
            <w:rStyle w:val="Style14"/>
            <w:szCs w:val="28"/>
          </w:rPr>
          <w:t>45</w:t>
        </w:r>
      </w:hyperlink>
      <w:r>
        <w:rPr>
          <w:szCs w:val="28"/>
        </w:rPr>
        <w:t xml:space="preserve">, </w:t>
      </w:r>
      <w:hyperlink r:id="rId6">
        <w:r>
          <w:rPr>
            <w:rStyle w:val="Style14"/>
            <w:szCs w:val="28"/>
          </w:rPr>
          <w:t>54</w:t>
        </w:r>
      </w:hyperlink>
      <w:r>
        <w:rPr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Внести в административный регламент предоставления муниципальной услуги (далее – административный регламент), утвержденный постановлением администрации Иркутского районного муниципального образования от 17.11.2017 № 520 «Об утверждении административного регламента предоставления муниципальной услуги «Предоставление информации об организации предоставления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Иркутского районного муниципального образования»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 29 подпунктом в)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«в)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Внести в административный регламент, утвержденный постановлением администрации Иркутского районного муниципального образования от 17.11.2017 № 522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музыкальных, художественных школах и школах искусств»,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изложив пункт 25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«25. Для получения муниципальной услуги заявитель предоставляет в уполномоченный орган заявление на предоставление муниципальной услуги по форме, представленной в приложении 1 к настоящему административному регламенту (далее – заявление), а также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Внести в административный регламент, утвержденный постановлением администрации Иркутского районного муниципального образования от 15.11.2017 № 503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 43 подпунктом 6)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«6)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 Внести в административный регламент, утвержденный постановлением администрации Иркутского районного муниципального образования от 29.12.2017 № 654 «Об утверждении административного регламента предоставления муниципальной услуги «</w:t>
      </w:r>
      <w:r>
        <w:rPr>
          <w:rFonts w:cs="Times New Roman" w:ascii="Times New Roman" w:hAnsi="Times New Roman"/>
          <w:sz w:val="28"/>
          <w:szCs w:val="28"/>
        </w:rPr>
        <w:t>Выдача выписки из реестра муниципального имущества Иркутского районного муниципального образования</w:t>
      </w:r>
      <w:r>
        <w:rPr>
          <w:rFonts w:cs="Times New Roman" w:ascii="Times New Roman" w:hAnsi="Times New Roman"/>
          <w:sz w:val="28"/>
        </w:rPr>
        <w:t>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 33 подпунктом в)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«в)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5. Внести в административный регламент, утвержденный постановлением администрации Иркутского районного муниципального образования от 14.08.2015 № 2139 «Об утверждении административного регламента предоставления муниципальной услуги «</w:t>
      </w:r>
      <w:r>
        <w:rPr>
          <w:rFonts w:cs="Times New Roman" w:ascii="Times New Roman" w:hAnsi="Times New Roman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</w:r>
      <w:r>
        <w:rPr>
          <w:rFonts w:cs="Times New Roman" w:ascii="Times New Roman" w:hAnsi="Times New Roman"/>
          <w:sz w:val="28"/>
        </w:rPr>
        <w:t>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 38 подпунктом е)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«е)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6. Внести в административный регламент, утвержденный постановлением администрации Иркутского районного муниципального образования от 17.02.2016 № 52 «Об утверждении административного регламента предоставления муниципальной услуги «</w:t>
      </w:r>
      <w:r>
        <w:rPr>
          <w:rFonts w:cs="Times New Roman" w:ascii="Times New Roman" w:hAnsi="Times New Roman"/>
          <w:sz w:val="28"/>
          <w:szCs w:val="28"/>
        </w:rPr>
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</w:r>
      <w:r>
        <w:rPr>
          <w:rFonts w:cs="Times New Roman" w:ascii="Times New Roman" w:hAnsi="Times New Roman"/>
          <w:sz w:val="28"/>
        </w:rPr>
        <w:t>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 32 подпунктом п)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«п)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7. </w:t>
      </w:r>
      <w:r>
        <w:rPr>
          <w:rFonts w:cs="Times New Roman" w:ascii="Times New Roman" w:hAnsi="Times New Roman"/>
          <w:sz w:val="28"/>
        </w:rPr>
        <w:t>Внести в административный регламент, утвержденный постановлением администрации Иркутского районного муниципального образования от 04.12.2015 № 2617 «Об утверждении административного регламента предоставления муниципальной услуги «</w:t>
      </w:r>
      <w:r>
        <w:rPr>
          <w:rFonts w:cs="Times New Roman" w:ascii="Times New Roman" w:hAnsi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>
        <w:rPr>
          <w:rFonts w:cs="Times New Roman" w:ascii="Times New Roman" w:hAnsi="Times New Roman"/>
          <w:sz w:val="28"/>
        </w:rPr>
        <w:t>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 29 подпунктом 4)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«4)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8. </w:t>
      </w:r>
      <w:r>
        <w:rPr>
          <w:rFonts w:cs="Times New Roman" w:ascii="Times New Roman" w:hAnsi="Times New Roman"/>
          <w:sz w:val="28"/>
        </w:rPr>
        <w:t>Внести в административный регламент, утвержденный постановлением администрации Иркутского районного муниципального образования от 09.02.2017 № 49 «Об утверждении административного регламента предоставления муниципальной услуги «</w:t>
      </w:r>
      <w:r>
        <w:rPr>
          <w:rFonts w:cs="Times New Roman" w:ascii="Times New Roman" w:hAnsi="Times New Roman"/>
          <w:sz w:val="28"/>
          <w:szCs w:val="28"/>
        </w:rPr>
        <w:t>Выдача выписки из перечня приоритетных инвестиционных проектов Иркутского района</w:t>
      </w:r>
      <w:r>
        <w:rPr>
          <w:rFonts w:cs="Times New Roman" w:ascii="Times New Roman" w:hAnsi="Times New Roman"/>
          <w:sz w:val="28"/>
        </w:rPr>
        <w:t>», изменения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</w:rPr>
        <w:t>дополнив пункт 33 подпунктом в)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</w:rPr>
        <w:t>«в) письменное согласие на обработку персональных данных в соответствии с законодательством Российской Федерации.</w:t>
      </w:r>
      <w:r>
        <w:rPr>
          <w:rFonts w:cs="Times New Roman" w:ascii="Times New Roman" w:hAnsi="Times New Roman"/>
          <w:sz w:val="28"/>
          <w:szCs w:val="24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9.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оригиналы указанных постановлений, информацию о внесении соответствующих изменений.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«Ангарские огни», разместить на официальном сайте администрации Иркутского районного муниципального образования в информационно-телекоммуникационной сети «Интернет» по адресу </w:t>
      </w:r>
      <w:hyperlink r:id="rId7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www.irkraion.ru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Мэра района – руководителя аппарата.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Мэр района </w:t>
        <w:tab/>
        <w:tab/>
        <w:tab/>
        <w:tab/>
        <w:tab/>
        <w:tab/>
        <w:tab/>
        <w:tab/>
        <w:t xml:space="preserve">            Л.П. Фролов</w:t>
      </w:r>
    </w:p>
    <w:p>
      <w:pPr>
        <w:pStyle w:val="Normal"/>
        <w:keepNext w:val="true"/>
        <w:keepLines/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9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829f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829f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29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Тема письма"/>
    <w:basedOn w:val="Normal"/>
    <w:qFormat/>
    <w:rsid w:val="00fd64be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4d69a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0D97DA616C27B6860E10333B08B019F4CA798761880FAEC42CA73F85754295864i4c2G" TargetMode="External"/><Relationship Id="rId4" Type="http://schemas.openxmlformats.org/officeDocument/2006/relationships/hyperlink" Target="consultantplus://offline/ref=2A4F9D4F643610059D85B0FAEDECF9DF360FFA1834B39CCC9D1876C2B72AF5E34AAD92739460AEEB3C378FcDTEG" TargetMode="External"/><Relationship Id="rId5" Type="http://schemas.openxmlformats.org/officeDocument/2006/relationships/hyperlink" Target="consultantplus://offline/ref=2A4F9D4F643610059D85B0FAEDECF9DF360FFA1834B39CCC9D1876C2B72AF5E34AAD92739460AEEB3C3088cDT0G" TargetMode="External"/><Relationship Id="rId6" Type="http://schemas.openxmlformats.org/officeDocument/2006/relationships/hyperlink" Target="consultantplus://offline/ref=2A4F9D4F643610059D85B0FAEDECF9DF360FFA1834B39CCC9D1876C2B72AF5E34AAD92739460AEEB3D348BcDT0G" TargetMode="External"/><Relationship Id="rId7" Type="http://schemas.openxmlformats.org/officeDocument/2006/relationships/hyperlink" Target="http://www.irkraion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Application>LibreOffice/5.4.5.1$Linux_X86_64 LibreOffice_project/40m0$Build-1</Application>
  <Pages>3</Pages>
  <Words>674</Words>
  <Characters>5697</Characters>
  <CharactersWithSpaces>6418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2018-04-03T05:29:00Z</dcterms:created>
  <dc:creator>Horohixkn</dc:creator>
  <dc:description/>
  <dc:language>ru-RU</dc:language>
  <cp:lastModifiedBy>Константин Анатольевич К.</cp:lastModifiedBy>
  <cp:lastPrinted>2018-04-03T07:55:00Z</cp:lastPrinted>
  <dcterms:modified xsi:type="dcterms:W3CDTF">2018-04-16T08:47:07Z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