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240" w:before="0" w:after="0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25"/>
          <w:sz w:val="24"/>
          <w:szCs w:val="24"/>
        </w:rPr>
        <w:t>Р</w:t>
      </w:r>
      <w:r>
        <w:rPr>
          <w:rFonts w:cs="Times New Roman" w:ascii="Times New Roman" w:hAnsi="Times New Roman"/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240"/>
        <w:ind w:left="10" w:hanging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24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pacing w:lineRule="auto" w:line="240"/>
        <w:ind w:left="14" w:hanging="0"/>
        <w:jc w:val="center"/>
        <w:rPr>
          <w:rFonts w:ascii="Times New Roman" w:hAnsi="Times New Roman" w:cs="Times New Roman"/>
          <w:b/>
          <w:b/>
          <w:bCs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imes New Roman" w:hAnsi="Times New Roman" w:cs="Times New Roman"/>
          <w:b/>
          <w:b/>
          <w:bCs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bCs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от  « 01 » ноября 2018 г.</w:t>
        <w:tab/>
        <w:t xml:space="preserve">  </w:t>
        <w:tab/>
        <w:tab/>
        <w:t xml:space="preserve">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>№ 490</w:t>
      </w:r>
    </w:p>
    <w:tbl>
      <w:tblPr>
        <w:tblW w:w="140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47"/>
        <w:gridCol w:w="4305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Иркутского районного муниципального образования от 15.11.2017 № 503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      </w:r>
            <w:r>
              <w:rPr>
                <w:rFonts w:eastAsia="Calibri"/>
                <w:sz w:val="27"/>
                <w:szCs w:val="27"/>
              </w:rPr>
              <w:t xml:space="preserve">                 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3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целях повышения качества и доступности предоставления муниципальной услуги «Н</w:t>
      </w:r>
      <w:r>
        <w:rPr>
          <w:rFonts w:cs="Times New Roman" w:ascii="Times New Roman" w:hAnsi="Times New Roman"/>
          <w:bCs/>
          <w:sz w:val="27"/>
          <w:szCs w:val="27"/>
        </w:rPr>
        <w:t>азначение, перерасчет размера, индексация и выплата пенсии за выслугу лет гражданам, замещавшим должности муниципальной службы», р</w:t>
      </w:r>
      <w:r>
        <w:rPr>
          <w:rFonts w:cs="Times New Roman" w:ascii="Times New Roman" w:hAnsi="Times New Roman"/>
          <w:sz w:val="27"/>
          <w:szCs w:val="27"/>
        </w:rPr>
        <w:t>уководствуясь</w:t>
      </w:r>
      <w:r>
        <w:rPr>
          <w:rFonts w:cs="Times New Roman" w:ascii="Times New Roman" w:hAnsi="Times New Roman"/>
          <w:color w:val="FF0000"/>
          <w:sz w:val="27"/>
          <w:szCs w:val="27"/>
        </w:rPr>
        <w:t xml:space="preserve"> </w:t>
      </w:r>
      <w:r>
        <w:rPr>
          <w:rFonts w:eastAsia="Calibri" w:cs="Times New Roman" w:ascii="Times New Roman" w:hAnsi="Times New Roman"/>
          <w:sz w:val="27"/>
          <w:szCs w:val="27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cs="Times New Roman" w:ascii="Times New Roman" w:hAnsi="Times New Roman"/>
          <w:sz w:val="27"/>
          <w:szCs w:val="27"/>
        </w:rPr>
        <w:t>статьями 39, 45, 54 Устава Иркутского районного муниципального образования, 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ПОСТАНОВЛЯЕТ: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Calibri"/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Иркутского районного муниципального образования от 15.11.2017 № 503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</w:r>
      <w:r>
        <w:rPr>
          <w:rFonts w:eastAsia="Calibri"/>
          <w:sz w:val="27"/>
          <w:szCs w:val="27"/>
        </w:rPr>
        <w:t xml:space="preserve">  (далее – Постановление) следующие изменения: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пункт 32 дополнить абзацем 2 следующего содержания: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«Уполномоченный орган не вправе требовать от заявителей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1)   изменение   требований  нормативных  правовых  актов,  касающихся муниципальной   услуги,   после первоначальной  подачи  заявления  о предоставлении  муниципальной услуги;</w:t>
      </w:r>
    </w:p>
    <w:p>
      <w:pPr>
        <w:sectPr>
          <w:type w:val="nextPage"/>
          <w:pgSz w:w="11906" w:h="16838"/>
          <w:pgMar w:left="1701" w:right="567" w:header="0" w:top="227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2) наличие  ошибок  в  заявлении о предоставлении  муниципальной    услуги   и   документах,   поданных   заявителем   после первоначального  отказа    в   приеме   документов,   необходимых   для предоставления   муниципальной   услуги,  либо  в предоставлении  муниципальной услуги и не включенных в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представленный ранее комплект документов;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3) истечение срока действия документов или изменение информации после первоначального    отказа    в   приеме   документов,   необходимых   для предоставления   муниципальной   услуги,  либо  в предоставлении муниципальной услуги;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4) выявление   документально   подтвержденного   факта   (признаков) ошибочного  или  противоправного действия (бездействия) уполномоченного органа,  при  первоначальном  отказе  в  приеме документов, необходимых  для предоставления муниципальной услуги, либо  в  предоставлении муниципальной услуги, о чем в письменном   виде   за  подписью  Мэра Иркутского района при  первоначальном отказе    в    приеме    документов,   необходимых   для   предоставления муниципальной услуги, уведомляется  заявитель,  а  также  приносятся  извинения за доставленные неудобства.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2) в подпункте 3 пункта 139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3) пункт 139 дополнить подпунктом 8 следующего содержания: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«8) требование  у  заявителя  при  предоставлении муниципальной  услуги  документов  или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муниципальной   услуги,   либо   в   предоставлении муниципальной  услуги,  за исключением случаев, предусмотренных абзацем 2 пункта 32 настоящего  Регламента».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4) пункт 154 дополнить абзацами 2 и 3 следующего содержания: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«В  случае  признания  жалобы  подлежащей удовлетворению в ответе заявителю,  указанном  в  абзаце 1 настоящего пункта, дается информация о действиях,   осуществляемых   уполномоченным органом,   предоставляющим  муниципальную     услугу, в целях незамедлительного устранения   выявленных   нарушений   при  оказании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муниципальной услуги.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rFonts w:eastAsia="" w:eastAsiaTheme="minorEastAsia"/>
          <w:bCs/>
          <w:sz w:val="27"/>
          <w:szCs w:val="27"/>
        </w:rPr>
        <w:t>В  случае признания жалобы не подлежащей удовлетворению в ответе заявителю, указанном в абзаце 1 настоящего пункта, даются аргументированные  разъяснения  о  причинах  принятого  решения,  а также информация о порядке обжалования принятого решения».</w:t>
      </w:r>
    </w:p>
    <w:p>
      <w:pPr>
        <w:pStyle w:val="ConsPlusNormal"/>
        <w:numPr>
          <w:ilvl w:val="0"/>
          <w:numId w:val="0"/>
        </w:numPr>
        <w:ind w:firstLine="567"/>
        <w:jc w:val="both"/>
        <w:outlineLvl w:val="1"/>
        <w:rPr>
          <w:rFonts w:eastAsia="" w:eastAsiaTheme="minorEastAsia"/>
          <w:bCs/>
          <w:sz w:val="27"/>
          <w:szCs w:val="27"/>
        </w:rPr>
      </w:pPr>
      <w:r>
        <w:rPr>
          <w:sz w:val="27"/>
          <w:szCs w:val="27"/>
        </w:rPr>
        <w:t xml:space="preserve">2. Организационно – контрольному управлению администрации Иркутского районного муниципального образования внести в оригинал Постановления информацию о внесении изменений.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3.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 – телекоммуникационной сети «Интернет» - </w:t>
      </w:r>
      <w:hyperlink r:id="rId3">
        <w:r>
          <w:rPr>
            <w:rStyle w:val="Style14"/>
            <w:rFonts w:cs="Times New Roman" w:ascii="Times New Roman" w:hAnsi="Times New Roman"/>
            <w:color w:val="000000" w:themeColor="text1"/>
            <w:sz w:val="27"/>
            <w:szCs w:val="27"/>
            <w:u w:val="none"/>
          </w:rPr>
          <w:t>www.</w:t>
        </w:r>
        <w:r>
          <w:rPr>
            <w:rStyle w:val="Style14"/>
            <w:rFonts w:cs="Times New Roman" w:ascii="Times New Roman" w:hAnsi="Times New Roman"/>
            <w:color w:val="000000" w:themeColor="text1"/>
            <w:sz w:val="27"/>
            <w:szCs w:val="27"/>
            <w:u w:val="none"/>
            <w:lang w:val="en-US"/>
          </w:rPr>
          <w:t>irkraion</w:t>
        </w:r>
        <w:r>
          <w:rPr>
            <w:rStyle w:val="Style14"/>
            <w:rFonts w:cs="Times New Roman" w:ascii="Times New Roman" w:hAnsi="Times New Roman"/>
            <w:color w:val="000000" w:themeColor="text1"/>
            <w:sz w:val="27"/>
            <w:szCs w:val="27"/>
            <w:u w:val="none"/>
          </w:rPr>
          <w:t>.</w:t>
        </w:r>
        <w:r>
          <w:rPr>
            <w:rStyle w:val="Style14"/>
            <w:rFonts w:cs="Times New Roman" w:ascii="Times New Roman" w:hAnsi="Times New Roman"/>
            <w:color w:val="000000" w:themeColor="text1"/>
            <w:sz w:val="27"/>
            <w:szCs w:val="27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color w:val="000000" w:themeColor="text1"/>
          <w:sz w:val="27"/>
          <w:szCs w:val="27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Контроль за исполнением настоящего постановления возложить на заместителя Мэра – руководителя аппарата администрации Иркутского районного муниципального образования.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Мэр  района                                                                                                    Л.П. Фролов</w:t>
      </w:r>
    </w:p>
    <w:sectPr>
      <w:type w:val="nextPage"/>
      <w:pgSz w:w="11906" w:h="16838"/>
      <w:pgMar w:left="1701" w:right="567" w:header="0" w:top="964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f12c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c5518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0" w:themeColor="text1"/>
      <w:sz w:val="27"/>
      <w:szCs w:val="27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7"/>
      <w:szCs w:val="27"/>
      <w:u w:val="none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af12cf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551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LibreOffice/6.0.5.2$Linux_X86_64 LibreOffice_project/00m0$Build-2</Application>
  <Pages>2</Pages>
  <Words>564</Words>
  <Characters>4359</Characters>
  <CharactersWithSpaces>5295</CharactersWithSpaces>
  <Paragraphs>28</Paragraphs>
  <Company>Администрация Иркутского района - Отдел кадров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2017-10-01T23:51:00Z</dcterms:created>
  <dc:creator>petrachkovama</dc:creator>
  <dc:description/>
  <dc:language>ru-RU</dc:language>
  <cp:lastModifiedBy>Константин Анатольевич К.</cp:lastModifiedBy>
  <cp:lastPrinted>2018-10-18T06:57:00Z</cp:lastPrinted>
  <dcterms:modified xsi:type="dcterms:W3CDTF">2018-12-12T14:53:12Z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Иркутского района - Отдел кадров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