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</w:t>
      </w:r>
    </w:p>
    <w:p>
      <w:pPr>
        <w:pStyle w:val="Normal"/>
        <w:widowControl w:val="false"/>
        <w:shd w:val="clear" w:color="auto" w:fill="FFFFFF"/>
        <w:tabs>
          <w:tab w:val="left" w:pos="8035" w:leader="none"/>
        </w:tabs>
        <w:suppressAutoHyphens w:val="true"/>
        <w:spacing w:lineRule="auto" w:line="360" w:before="0" w:after="0"/>
        <w:jc w:val="center"/>
        <w:rPr/>
      </w:pPr>
      <w:r>
        <w:drawing>
          <wp:anchor behindDoc="0" distT="0" distB="0" distL="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pacing w:val="25"/>
          <w:sz w:val="24"/>
          <w:szCs w:val="24"/>
          <w:lang w:eastAsia="ar-SA"/>
        </w:rPr>
        <w:t>Р</w:t>
      </w:r>
      <w:r>
        <w:rPr>
          <w:rFonts w:eastAsia="Times New Roman" w:cs="Times New Roman" w:ascii="Times New Roman" w:hAnsi="Times New Roman"/>
          <w:spacing w:val="25"/>
          <w:sz w:val="24"/>
          <w:szCs w:val="24"/>
          <w:lang w:eastAsia="ar-SA"/>
        </w:rPr>
        <w:t>ОССИЙСКАЯ ФЕДЕРАЦИЯ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360" w:before="0" w:after="0"/>
        <w:ind w:left="14" w:hanging="0"/>
        <w:jc w:val="center"/>
        <w:rPr>
          <w:rFonts w:ascii="Times New Roman" w:hAnsi="Times New Roman" w:eastAsia="Times New Roman" w:cs="Times New Roman"/>
          <w:spacing w:val="-1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ar-SA"/>
        </w:rPr>
        <w:t>ИРКУТСКАЯ ОБЛАСТЬ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360" w:before="0" w:after="0"/>
        <w:ind w:left="10" w:hanging="0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left="14" w:hanging="0"/>
        <w:jc w:val="center"/>
        <w:rPr>
          <w:rFonts w:ascii="Times New Roman" w:hAnsi="Times New Roman" w:eastAsia="Times New Roman" w:cs="Times New Roman"/>
          <w:b/>
          <w:b/>
          <w:spacing w:val="-7"/>
          <w:w w:val="129"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pacing w:val="-7"/>
          <w:w w:val="129"/>
          <w:sz w:val="32"/>
          <w:szCs w:val="32"/>
          <w:lang w:eastAsia="ar-SA"/>
        </w:rPr>
        <w:t>АДМИНИСТРАЦИЯ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center"/>
        <w:rPr>
          <w:rFonts w:ascii="Courier New" w:hAnsi="Courier New" w:eastAsia="Times New Roman" w:cs="Times New Roman"/>
          <w:b/>
          <w:b/>
          <w:spacing w:val="-5"/>
          <w:w w:val="136"/>
          <w:sz w:val="32"/>
          <w:szCs w:val="32"/>
          <w:lang w:eastAsia="ar-SA"/>
        </w:rPr>
      </w:pPr>
      <w:r>
        <w:rPr>
          <w:rFonts w:eastAsia="Times New Roman" w:cs="Times New Roman" w:ascii="Courier New" w:hAnsi="Courier New"/>
          <w:b/>
          <w:spacing w:val="-5"/>
          <w:w w:val="136"/>
          <w:sz w:val="32"/>
          <w:szCs w:val="32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-5"/>
          <w:w w:val="136"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pacing w:val="-5"/>
          <w:w w:val="136"/>
          <w:sz w:val="32"/>
          <w:szCs w:val="32"/>
          <w:lang w:eastAsia="ar-SA"/>
        </w:rPr>
        <w:t>РАСПОРЯЖЕНИЕ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Courier New" w:hAnsi="Courier New" w:eastAsia="Times New Roman" w:cs="Times New Roman"/>
          <w:b/>
          <w:b/>
          <w:spacing w:val="-5"/>
          <w:w w:val="136"/>
          <w:sz w:val="38"/>
          <w:szCs w:val="38"/>
          <w:lang w:eastAsia="ar-SA"/>
        </w:rPr>
      </w:pPr>
      <w:r>
        <w:rPr>
          <w:rFonts w:eastAsia="Times New Roman" w:cs="Times New Roman" w:ascii="Courier New" w:hAnsi="Courier New"/>
          <w:b/>
          <w:spacing w:val="-5"/>
          <w:w w:val="136"/>
          <w:sz w:val="38"/>
          <w:szCs w:val="3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от «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18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»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декабря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20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17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г.</w:t>
        <w:tab/>
        <w:tab/>
        <w:tab/>
        <w:tab/>
        <w:tab/>
        <w:t xml:space="preserve">            </w:t>
        <w:tab/>
        <w:tab/>
        <w:tab/>
        <w:t xml:space="preserve">№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139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О внесении изменения в распоряжение администрации от 08.12.2017 №131 «Об утверждении Положения о табельном учете рабочего времени» 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 целях систематизации процесса сбора и обработки информации о затратах рабочего времени работниками администрации Иркутского районного муниципального образования, руководствуясь ст. 91 Трудового кодекса Российской Федерации, руководствуясь ст. ст. 39, 45, 54 Устава Иркутского районного муниципального образования: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Внести изменение в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распоряжение администрации от 08.12.2017 №131 «Об утверждении Положения о табельном учете рабочего времени» (далее – Распоряжение):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1.1. п.4 Распоряжения читать в  новой редакции «4. Настоящее распоряжение вступает в силу с 01.01.2018».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Организационно – контрольному управлению администрации Иркутского районного муниципального образования внести в оригинал Распоряжения отметку о внесении изменения.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. Контроль исполнения данного распоряжения возложить на заместителя Мэра – руководителя аппарата администрации.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Мэр                                                                                                    Л.П. Фролов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44bdd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81665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5116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d816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LibreOffice/5.3.5.2$Linux_X86_64 LibreOffice_project/30m0$Build-2</Application>
  <Pages>1</Pages>
  <Words>135</Words>
  <Characters>1003</Characters>
  <CharactersWithSpaces>1323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2017-10-03T10:28:00Z</dcterms:created>
  <dc:creator>Козлова ОА</dc:creator>
  <dc:description/>
  <dc:language>ru-RU</dc:language>
  <cp:lastModifiedBy>Константин Анатольевич К.</cp:lastModifiedBy>
  <cp:lastPrinted>2017-12-13T08:01:00Z</cp:lastPrinted>
  <dcterms:modified xsi:type="dcterms:W3CDTF">2017-12-20T13:20:27Z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