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B0" w:rsidRDefault="00006B5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Совместными усилиями удается решать самые сложные проблемы</w:t>
      </w:r>
    </w:p>
    <w:p w:rsidR="00E04EB0" w:rsidRDefault="00006B5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Постоянная комиссия Думы Иркутского  района по социальной сфере отчиталась о проделанной в  2020 году работе. Интервью с председателем комиссии, депутатом по избирательному округу №13 Еленой </w:t>
      </w:r>
      <w:proofErr w:type="spellStart"/>
      <w:r>
        <w:rPr>
          <w:rFonts w:ascii="Times New Roman" w:hAnsi="Times New Roman" w:cs="Times New Roman"/>
          <w:b/>
          <w:sz w:val="28"/>
        </w:rPr>
        <w:t>Меркушиной</w:t>
      </w:r>
      <w:proofErr w:type="spellEnd"/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Елена Владимировна, 2020 год позади, каким он был, какие вопросы приходилось решать в течение года комиссии по социальной сфере?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Год был непростым, но все намеченное нами выполнено в полном объеме. Работа комиссии осуществлялась в соответствии с утвержденным планом, составленным по предложениям депутатов и администрации района.</w:t>
      </w:r>
    </w:p>
    <w:p w:rsidR="00E04EB0" w:rsidRDefault="00006B5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комиссии, конечно в пределах нашей компетенции, рассматривались и обсуждались проекты решений по повесткам предстоящих заседаний Думы Иркутского района. Всего было проведено 12 заседаний комиссии,  рассмотрено 35 вопросов.</w:t>
      </w:r>
    </w:p>
    <w:p w:rsidR="00E04EB0" w:rsidRDefault="00006B5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поднимались вопросы, связанные с образованием, здравоохранением, культурой, социальной защитой, профилактикой правонарушений, в том числе среди несовершеннолетних, работой центра занятости и многие другие. Если какая-то  проблема доходит до Думы, она безусловно требует тщательной работы и принятия решений.</w:t>
      </w:r>
    </w:p>
    <w:p w:rsidR="00E04EB0" w:rsidRDefault="00006B50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Социальная сфера – самая чувствительная, она влияет на качество жизни каждого человека. Какие на ваш взгляд можно выделить наиболее значимые вопросы, рассмотренные депутатской комиссией?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Рассматривалось много вопросов, посвященных состоянию отрасли образования в Иркутском районе. Речь шла о кадровом обеспечении, мерах поддержки молодых педагогов, состоянии материально-технической базы, наполняемости классов. 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речь шла об организации и проведении летней оздоровительной кампании на территории Иркутского района, школьном пит</w:t>
      </w:r>
      <w:r w:rsidR="00FD0E9A">
        <w:rPr>
          <w:sz w:val="28"/>
          <w:szCs w:val="28"/>
        </w:rPr>
        <w:t>ании, работе школьных маршрутов</w:t>
      </w:r>
      <w:r w:rsidR="0087096C">
        <w:rPr>
          <w:sz w:val="28"/>
          <w:szCs w:val="28"/>
        </w:rPr>
        <w:t>, п</w:t>
      </w:r>
      <w:r>
        <w:rPr>
          <w:sz w:val="28"/>
          <w:szCs w:val="28"/>
        </w:rPr>
        <w:t>одготовке к началу нового учебного года, ремонтно-строительных работах и качестве их выполнения. Мы никогда не оставляем без внимания любые вопросы материально-технического состояния стадионов и спортивных площадок. Ведь это здоровье и досуг наших жителей. Не забываем подвести итоги ЕГЭ и комплектования образовательных организаций.</w:t>
      </w:r>
    </w:p>
    <w:p w:rsidR="00E04EB0" w:rsidRDefault="00006B50">
      <w:pPr>
        <w:pStyle w:val="a9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проектировании и строительстве объектов социальной сферы решение тоже принимает Дума, в том числе и объектов здравоохранения. Наверное, это самые насущные вопросы в социальной сфере?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Совершенно верно. В минувшем году вопросы оказания медицинской помощи, как вы понимаете, были на особом контроле. Обсуждалась проблема оказания медицинских услуг в малонаселенных и удаленных районах нашего муниципалитета, реализации на территории Иркутского </w:t>
      </w:r>
      <w:r>
        <w:rPr>
          <w:sz w:val="28"/>
          <w:szCs w:val="28"/>
        </w:rPr>
        <w:lastRenderedPageBreak/>
        <w:t xml:space="preserve">района программы «Земский доктор». Не однажды рассматривался вопрос о мерах, предпринимаемых администрацией Иркутского района, по сдерживанию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области культуры и спорта шла речь о создании условий для реализации на территории Иркутского района национального проекта «Демография» в части исполнения федеральных программ «Укрепление общественного здоровья» и «Спорт – норма жизни». Рассматривались вопросы по воплощению в жизнь национального проекта «Культура» в Иркутском районе, обеспеченности территории учреждениями культуры, физкультуры и спорта в разрезе поселений, их материально-техническая база.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</w:pPr>
      <w:r>
        <w:rPr>
          <w:sz w:val="28"/>
          <w:szCs w:val="28"/>
        </w:rPr>
        <w:t>Не однажды поднимались на комиссии по социальной сфере вопросы правопорядка и безопасности. Мы заслушивали отчеты МУ МВД России «Иркутское» о результатах оперативно-служебной деятельности по итогам года, о работе народных дружин и многие другие.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Нельзя не отметить и темы, связанные с занятостью населения. На комиссии по социальной сфере шла речь о реализации на территории Иркутского района программ «Содействие занятости населения и социальная поддержка безработных граждан» государственной программы Иркутской области «Труд и занятость» на 2019-2024 годы. Рассматривались вопросы о мерах поддержки молодых специалистов, реализации муниципальной подпрограммы ИРМО «Молодым семьям- доступное жилье» и другие.</w:t>
      </w:r>
    </w:p>
    <w:p w:rsidR="00E04EB0" w:rsidRDefault="00006B50">
      <w:pPr>
        <w:pStyle w:val="a9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Члены постоянной комиссии по социальной сфере участвовали в различных выездных проверках. Есть реальные результаты этих поездок?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по социальной сфере участвовали в проверках, посвященных работе школьных маршрутов, в комиссиях по приемке учреждений дошкольного и школьного образования к учебному году, выезжали на строительство фельдшерско-акушерских пунктов в деревнях Малая Еланка, </w:t>
      </w:r>
      <w:proofErr w:type="spellStart"/>
      <w:r>
        <w:rPr>
          <w:sz w:val="28"/>
          <w:szCs w:val="28"/>
        </w:rPr>
        <w:t>Бурдаковка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будут представлять собой одноэтажную конструкцию. После завершения планируется  открыть  кабинет фельдшера, помещение для хранения лекарств, стерилизационную и процедурно-прививочную комнаты. Здание адаптировано для посещения </w:t>
      </w:r>
      <w:proofErr w:type="spellStart"/>
      <w:r>
        <w:rPr>
          <w:sz w:val="28"/>
          <w:szCs w:val="28"/>
        </w:rPr>
        <w:t>маломобильными</w:t>
      </w:r>
      <w:proofErr w:type="spellEnd"/>
      <w:r>
        <w:rPr>
          <w:sz w:val="28"/>
          <w:szCs w:val="28"/>
        </w:rPr>
        <w:t xml:space="preserve"> гражданами.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работе постоянной комиссии по социальной сфере, депутатского корпуса, администрации Иркутского района в деревне </w:t>
      </w:r>
      <w:proofErr w:type="spellStart"/>
      <w:r>
        <w:rPr>
          <w:sz w:val="28"/>
          <w:szCs w:val="28"/>
        </w:rPr>
        <w:t>Сайгуты</w:t>
      </w:r>
      <w:proofErr w:type="spellEnd"/>
      <w:r>
        <w:rPr>
          <w:sz w:val="28"/>
          <w:szCs w:val="28"/>
        </w:rPr>
        <w:t xml:space="preserve"> Гороховского МО и </w:t>
      </w:r>
      <w:proofErr w:type="spellStart"/>
      <w:r>
        <w:rPr>
          <w:sz w:val="28"/>
          <w:szCs w:val="28"/>
        </w:rPr>
        <w:t>Ширяевском</w:t>
      </w:r>
      <w:proofErr w:type="spellEnd"/>
      <w:r>
        <w:rPr>
          <w:sz w:val="28"/>
          <w:szCs w:val="28"/>
        </w:rPr>
        <w:t xml:space="preserve"> МО появились медицинские работники и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наконец заработали.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новогодние праздники  депутаты  посетили семьи, находящиеся в социально опасном положении, состоящие на учете в полиции, комиссии по делам несовершеннолетних и защите их прав, а так же малообеспеченные и многодетные семьи. Детям  вручили новогодние подарки. Депутаты приняли активное участие в профилактических рейдовых мероприятиях в рамках межведомственной акции «Сохрани ребенку жизнь». Такие акции проводятся </w:t>
      </w:r>
      <w:r>
        <w:rPr>
          <w:sz w:val="28"/>
          <w:szCs w:val="28"/>
        </w:rPr>
        <w:lastRenderedPageBreak/>
        <w:t xml:space="preserve">ежегодно также в целях противопожарной безопасности, социальных и медицинских патронажей семей, находящихся в группе риска, в том числе, в группе медико-социального риска, а также находящиеся в социально опасном положении.  При посещении семей в обязательно проводился инструктаж, выдавались средства индивидуальной защиты, листовки по противодействию жестокого обращения с детьми, памятки по безопасному пребыванию на водных объектах и др. 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депутат комиссии по социальной сфере поздравил  ветеранов ВОВ с Днем Великой Победы в своих избирательных округах. Депутаты  Думы Иркутского района также приняли  участие в автопробеге по селам района. Вручили ветеранам медали и подарки. 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 xml:space="preserve">- Комиссия по социальной сфере тесно взаимодействует  с  Общественной </w:t>
      </w:r>
      <w:r>
        <w:rPr>
          <w:rFonts w:eastAsia="Calibri"/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алатой</w:t>
      </w:r>
      <w:r>
        <w:rPr>
          <w:rFonts w:eastAsia="Calibri"/>
          <w:b/>
          <w:bCs/>
          <w:sz w:val="28"/>
          <w:szCs w:val="28"/>
        </w:rPr>
        <w:t xml:space="preserve"> Иркутского района</w:t>
      </w:r>
      <w:r>
        <w:rPr>
          <w:b/>
          <w:bCs/>
          <w:sz w:val="28"/>
          <w:szCs w:val="28"/>
        </w:rPr>
        <w:t xml:space="preserve">. Был  проведен </w:t>
      </w:r>
      <w:r>
        <w:rPr>
          <w:rFonts w:eastAsia="Calibri"/>
          <w:b/>
          <w:bCs/>
          <w:sz w:val="28"/>
          <w:szCs w:val="28"/>
        </w:rPr>
        <w:t xml:space="preserve"> совместный мониторинг в школах и детских садах по всем те</w:t>
      </w:r>
      <w:r>
        <w:rPr>
          <w:b/>
          <w:bCs/>
          <w:sz w:val="28"/>
          <w:szCs w:val="28"/>
        </w:rPr>
        <w:t>рриториям района. К каким выводам пришли?</w:t>
      </w:r>
    </w:p>
    <w:p w:rsidR="0055254D" w:rsidRDefault="00006B50">
      <w:pPr>
        <w:pStyle w:val="a9"/>
        <w:ind w:firstLine="426"/>
        <w:jc w:val="both"/>
        <w:rPr>
          <w:rFonts w:eastAsia="Calibri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Рассматривали каждую  ситуацию  индивидуально.  Решали </w:t>
      </w:r>
      <w:r>
        <w:rPr>
          <w:rFonts w:eastAsia="Calibri"/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 </w:t>
      </w:r>
      <w:r>
        <w:rPr>
          <w:rFonts w:eastAsia="Calibri"/>
          <w:sz w:val="28"/>
          <w:szCs w:val="28"/>
        </w:rPr>
        <w:t xml:space="preserve"> с автобусами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кадрами и жильем. Многие школы не оснаще</w:t>
      </w:r>
      <w:r>
        <w:rPr>
          <w:sz w:val="28"/>
          <w:szCs w:val="28"/>
        </w:rPr>
        <w:t xml:space="preserve">ны компьютерами. При обсуждении этих вопросов с администрацией района и в частности с управлением образования стало понятно, что  школам оказывается всесторонняя поддержка. Во многих учреждениях </w:t>
      </w:r>
      <w:r>
        <w:rPr>
          <w:rFonts w:eastAsia="Calibri"/>
          <w:sz w:val="28"/>
          <w:szCs w:val="28"/>
        </w:rPr>
        <w:t>заменили окна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установили пожарные водоемы, отремонтировали отопление.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рамках программы «</w:t>
      </w:r>
      <w:r>
        <w:rPr>
          <w:sz w:val="28"/>
          <w:szCs w:val="28"/>
        </w:rPr>
        <w:t>Народные инициативы» школы обеспечиваются к</w:t>
      </w:r>
      <w:r>
        <w:rPr>
          <w:rFonts w:eastAsia="Calibri"/>
          <w:sz w:val="28"/>
          <w:szCs w:val="28"/>
        </w:rPr>
        <w:t>омпьютерами</w:t>
      </w:r>
      <w:r>
        <w:rPr>
          <w:sz w:val="28"/>
          <w:szCs w:val="28"/>
        </w:rPr>
        <w:t xml:space="preserve">.  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решении всех вопросов, касающихся социальной сферы, комиссия активно взаимодействует   с руководителями районных учреждений социальной направленности, администрацией Иркутского района, старается найти единые подходы, выбрать приоритеты, сосредоточить усилия на самых острых проблемах.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отметить, что все социальные вопросы требуют постоянного, пристального внимания к ним, системной работы. Этим и руководствуются депутаты - члены комиссии. Многие проблемы требуют особого внимания на протяжении очень длительного времени. В числе таких - обеспечение жильем работников социальной сферы, а населения - лекарствами, состояние медицинских кабинетов в детских и подростковых учреждениях и другие. Депутаты держат на постоянном контроле решение данных вопросов, но в связи с недостаточностью средств  ускорить этот процесс не всегда представляется возможным.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Пользуясь случаем, хочу поблагодарить всех, кто обеспечивает работу депутатского корпуса. Большое спасибо за диалог, который очень важен в нашей работе и без которого невозможно положительное решение ни одной возникающей проблемы. Объединив усилия исполнительной и представительной ветвей власти, удается решать самые сложные задачи.</w:t>
      </w: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работе, безусловно, возникают и острые моменты, но всегда профессионализм и деловые качества помогают преодолеть разногласия и найти конструктивное решение.</w:t>
      </w: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006B50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Яна </w:t>
      </w:r>
      <w:proofErr w:type="spellStart"/>
      <w:r>
        <w:rPr>
          <w:sz w:val="28"/>
          <w:szCs w:val="28"/>
        </w:rPr>
        <w:t>Лимова</w:t>
      </w:r>
      <w:proofErr w:type="spellEnd"/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E04EB0">
      <w:pPr>
        <w:pStyle w:val="a9"/>
        <w:ind w:firstLine="426"/>
        <w:jc w:val="both"/>
        <w:rPr>
          <w:sz w:val="28"/>
          <w:szCs w:val="28"/>
        </w:rPr>
      </w:pPr>
    </w:p>
    <w:p w:rsidR="00E04EB0" w:rsidRDefault="00E04EB0">
      <w:pPr>
        <w:ind w:firstLine="567"/>
        <w:rPr>
          <w:rFonts w:ascii="Times New Roman" w:hAnsi="Times New Roman" w:cs="Times New Roman"/>
          <w:sz w:val="24"/>
        </w:rPr>
      </w:pPr>
    </w:p>
    <w:sectPr w:rsidR="00E04EB0" w:rsidSect="00E04EB0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04EB0"/>
    <w:rsid w:val="00006B50"/>
    <w:rsid w:val="0055254D"/>
    <w:rsid w:val="0087096C"/>
    <w:rsid w:val="00E04EB0"/>
    <w:rsid w:val="00FC16D5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B3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E04E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E04EB0"/>
    <w:pPr>
      <w:spacing w:after="140"/>
    </w:pPr>
  </w:style>
  <w:style w:type="paragraph" w:styleId="a6">
    <w:name w:val="List"/>
    <w:basedOn w:val="a5"/>
    <w:rsid w:val="00E04EB0"/>
    <w:rPr>
      <w:rFonts w:cs="Lohit Devanagari"/>
    </w:rPr>
  </w:style>
  <w:style w:type="paragraph" w:customStyle="1" w:styleId="Caption">
    <w:name w:val="Caption"/>
    <w:basedOn w:val="a"/>
    <w:qFormat/>
    <w:rsid w:val="00E04E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E04EB0"/>
    <w:pPr>
      <w:suppressLineNumbers/>
    </w:pPr>
    <w:rPr>
      <w:rFonts w:cs="Lohit Devanagari"/>
    </w:rPr>
  </w:style>
  <w:style w:type="paragraph" w:styleId="a8">
    <w:name w:val="caption"/>
    <w:basedOn w:val="a"/>
    <w:qFormat/>
    <w:rsid w:val="00E04E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No Spacing"/>
    <w:uiPriority w:val="99"/>
    <w:qFormat/>
    <w:rsid w:val="00B3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Штайнгильберг ОВ</cp:lastModifiedBy>
  <cp:revision>5</cp:revision>
  <dcterms:created xsi:type="dcterms:W3CDTF">2021-02-10T02:16:00Z</dcterms:created>
  <dcterms:modified xsi:type="dcterms:W3CDTF">2021-02-10T02:49:00Z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