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71" w:rsidRDefault="001B6171" w:rsidP="001B6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организаций, допустивших несчастные случаи </w:t>
      </w:r>
    </w:p>
    <w:p w:rsidR="001B6171" w:rsidRDefault="001B6171" w:rsidP="001B6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  в 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B6171" w:rsidRDefault="001B6171" w:rsidP="001B6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171" w:rsidRDefault="001B6171" w:rsidP="001B6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171" w:rsidRDefault="001B6171" w:rsidP="001B6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1B6171">
        <w:rPr>
          <w:rFonts w:ascii="Times New Roman" w:hAnsi="Times New Roman" w:cs="Times New Roman"/>
          <w:b/>
          <w:sz w:val="28"/>
          <w:szCs w:val="28"/>
        </w:rPr>
        <w:t xml:space="preserve">отсутствуют </w:t>
      </w:r>
      <w:r>
        <w:rPr>
          <w:rFonts w:ascii="Times New Roman" w:hAnsi="Times New Roman" w:cs="Times New Roman"/>
          <w:sz w:val="28"/>
          <w:szCs w:val="28"/>
        </w:rPr>
        <w:t xml:space="preserve">несчастные случаи на производстве. </w:t>
      </w:r>
    </w:p>
    <w:p w:rsidR="001B6171" w:rsidRDefault="001B6171" w:rsidP="001B61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«АКВАРЕСУРС», МДОУ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Оёкский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сад», ООО «Финансово строительная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произошли несчастные случаи, которые комиссиями по их расследованию квалифицированы как не связанные с производством. </w:t>
      </w:r>
    </w:p>
    <w:p w:rsidR="001B6171" w:rsidRDefault="001B6171" w:rsidP="001B6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8C0" w:rsidRDefault="001B6171"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1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67"/>
    <w:rsid w:val="001B6171"/>
    <w:rsid w:val="0035247D"/>
    <w:rsid w:val="003B1C40"/>
    <w:rsid w:val="00406DB7"/>
    <w:rsid w:val="005C1762"/>
    <w:rsid w:val="006118C0"/>
    <w:rsid w:val="00C04A18"/>
    <w:rsid w:val="00D4362A"/>
    <w:rsid w:val="00E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2</cp:revision>
  <dcterms:created xsi:type="dcterms:W3CDTF">2019-03-06T00:32:00Z</dcterms:created>
  <dcterms:modified xsi:type="dcterms:W3CDTF">2019-03-06T00:39:00Z</dcterms:modified>
</cp:coreProperties>
</file>