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41" w:rsidRPr="00565D2F" w:rsidRDefault="004904FC" w:rsidP="00565D2F">
      <w:pPr>
        <w:spacing w:after="0" w:line="240" w:lineRule="auto"/>
        <w:ind w:left="567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</w:t>
      </w:r>
      <w:r w:rsidRPr="00714658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 по разработке стратегии Иркутского района до 2030 года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2F" w:rsidRPr="00565D2F">
        <w:rPr>
          <w:rFonts w:ascii="Times New Roman" w:hAnsi="Times New Roman" w:cs="Times New Roman"/>
          <w:b/>
          <w:sz w:val="28"/>
          <w:szCs w:val="28"/>
        </w:rPr>
        <w:t>в сфере сельского хозяйства и потребительского рынка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D2F">
        <w:rPr>
          <w:rFonts w:ascii="Times New Roman" w:hAnsi="Times New Roman" w:cs="Times New Roman"/>
          <w:sz w:val="28"/>
          <w:szCs w:val="28"/>
        </w:rPr>
        <w:t>Новобрицкая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Ильинична – начальник управления сельского хозяйства и потребительского рынка, председатель рабочей группы;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Сизых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управления</w:t>
      </w:r>
      <w:r w:rsidRPr="00565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хозяйства и потребительского рынка, зам. председателя рабочей группы;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Лидия Юрьевна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онсультант управления</w:t>
      </w:r>
      <w:r w:rsidRPr="00565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хозяйства и потребительского рынка, секретарь рабочей группы;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 Юрий Матвеевич – генеральный директор ЗАО «Иркутские семена», депутат районной Думы;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Борисович – генеральный директор ОАО «Барки»;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Николай Николаевич – директор ФГБНУ «Иркутский НИИСХ»;</w:t>
      </w:r>
    </w:p>
    <w:p w:rsid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F" w:rsidRPr="00565D2F" w:rsidRDefault="00565D2F" w:rsidP="00565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индивидуальный предприниматель.</w:t>
      </w:r>
    </w:p>
    <w:sectPr w:rsidR="00565D2F" w:rsidRPr="00565D2F" w:rsidSect="005E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2F"/>
    <w:rsid w:val="003E4397"/>
    <w:rsid w:val="004904FC"/>
    <w:rsid w:val="00565D2F"/>
    <w:rsid w:val="005E3D41"/>
    <w:rsid w:val="00611E5F"/>
    <w:rsid w:val="00C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demidovaea</dc:creator>
  <cp:keywords/>
  <dc:description/>
  <cp:lastModifiedBy>demidovaea</cp:lastModifiedBy>
  <cp:revision>4</cp:revision>
  <dcterms:created xsi:type="dcterms:W3CDTF">2016-04-28T08:09:00Z</dcterms:created>
  <dcterms:modified xsi:type="dcterms:W3CDTF">2016-04-29T02:18:00Z</dcterms:modified>
</cp:coreProperties>
</file>