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EF" w:rsidRPr="00BE7BEF" w:rsidRDefault="00BE7BEF" w:rsidP="00BE7BEF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lang w:eastAsia="ru-RU"/>
        </w:rPr>
      </w:pPr>
      <w:r w:rsidRPr="00BE7BEF">
        <w:rPr>
          <w:rFonts w:ascii="Times New Roman" w:eastAsia="Times New Roman" w:hAnsi="Times New Roman" w:cs="Times New Roman"/>
          <w:b/>
          <w:bCs/>
          <w:color w:val="3D3D3D"/>
          <w:kern w:val="36"/>
          <w:lang w:eastAsia="ru-RU"/>
        </w:rPr>
        <w:t>Предоставление услуг в электронном виде</w:t>
      </w:r>
    </w:p>
    <w:p w:rsidR="00BE7BEF" w:rsidRPr="00BE7BEF" w:rsidRDefault="00BE7BEF" w:rsidP="00BE7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BEF">
        <w:rPr>
          <w:rFonts w:ascii="Times New Roman" w:eastAsia="Times New Roman" w:hAnsi="Times New Roman" w:cs="Times New Roman"/>
          <w:noProof/>
          <w:color w:val="3D3D3D"/>
          <w:lang w:eastAsia="ru-RU"/>
        </w:rPr>
        <w:drawing>
          <wp:anchor distT="95250" distB="95250" distL="95250" distR="95250" simplePos="0" relativeHeight="251659264" behindDoc="0" locked="0" layoutInCell="1" allowOverlap="0" wp14:anchorId="546BFB9A" wp14:editId="4DA024C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5715000"/>
            <wp:effectExtent l="0" t="0" r="0" b="0"/>
            <wp:wrapSquare wrapText="bothSides"/>
            <wp:docPr id="1" name="bxid_570918" descr="https://irkobl.ru/sites/economy/banners/banner%20gosuslugi%20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70918" descr="https://irkobl.ru/sites/economy/banners/banner%20gosuslugi%20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Получать государственные услуги через Интернет – легко и удобно</w:t>
      </w:r>
    </w:p>
    <w:p w:rsidR="00BE7BEF" w:rsidRPr="00BE7BEF" w:rsidRDefault="00BE7BEF" w:rsidP="00BE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BEF">
        <w:rPr>
          <w:rFonts w:ascii="Times New Roman" w:eastAsia="Times New Roman" w:hAnsi="Times New Roman" w:cs="Times New Roman"/>
          <w:color w:val="000000"/>
          <w:lang w:eastAsia="ru-RU"/>
        </w:rPr>
        <w:t>Получать государственные услуги через Интернет, не теряя времени в очередях – легко и удобно.  В считанные минуты можно оплатить штрафы ГИБДД, отправить запрос в нужное ведомство, получить заграничный паспорт нового образца, узнать состояние лицевого счета ПФР и многое другое. Все это можно сделать на одном сайте, в любое время.</w:t>
      </w:r>
    </w:p>
    <w:p w:rsidR="00BE7BEF" w:rsidRPr="00BE7BEF" w:rsidRDefault="00BE7BEF" w:rsidP="00BE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BEF">
        <w:rPr>
          <w:rFonts w:ascii="Times New Roman" w:eastAsia="Times New Roman" w:hAnsi="Times New Roman" w:cs="Times New Roman"/>
          <w:color w:val="000000"/>
          <w:lang w:eastAsia="ru-RU"/>
        </w:rPr>
        <w:t>Единый портал государственных и муниципальных услуг (</w:t>
      </w:r>
      <w:hyperlink r:id="rId7" w:history="1">
        <w:r w:rsidRPr="00BE7BEF">
          <w:rPr>
            <w:rFonts w:ascii="Times New Roman" w:eastAsia="Times New Roman" w:hAnsi="Times New Roman" w:cs="Times New Roman"/>
            <w:color w:val="002971"/>
            <w:u w:val="single"/>
            <w:lang w:eastAsia="ru-RU"/>
          </w:rPr>
          <w:t>www.gosuslugi.ru</w:t>
        </w:r>
      </w:hyperlink>
      <w:r w:rsidRPr="00BE7BEF">
        <w:rPr>
          <w:rFonts w:ascii="Times New Roman" w:eastAsia="Times New Roman" w:hAnsi="Times New Roman" w:cs="Times New Roman"/>
          <w:color w:val="000000"/>
          <w:lang w:eastAsia="ru-RU"/>
        </w:rPr>
        <w:t>)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С помощью портала вы можете:</w:t>
      </w:r>
    </w:p>
    <w:p w:rsidR="00BE7BEF" w:rsidRPr="00BE7BEF" w:rsidRDefault="00BE7BEF" w:rsidP="00BE7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BEF">
        <w:rPr>
          <w:rFonts w:ascii="Times New Roman" w:eastAsia="Times New Roman" w:hAnsi="Times New Roman" w:cs="Times New Roman"/>
          <w:color w:val="000000"/>
          <w:lang w:eastAsia="ru-RU"/>
        </w:rPr>
        <w:t>получить услугу в электронном виде;</w:t>
      </w:r>
    </w:p>
    <w:p w:rsidR="00BE7BEF" w:rsidRPr="00BE7BEF" w:rsidRDefault="00BE7BEF" w:rsidP="00BE7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BEF">
        <w:rPr>
          <w:rFonts w:ascii="Times New Roman" w:eastAsia="Times New Roman" w:hAnsi="Times New Roman" w:cs="Times New Roman"/>
          <w:color w:val="000000"/>
          <w:lang w:eastAsia="ru-RU"/>
        </w:rPr>
        <w:t>получить информацию о государственной услуге, в том числе о месте получения, стоимости, сроках оказания и образцах необходимых  документов.</w:t>
      </w:r>
    </w:p>
    <w:p w:rsidR="00BE7BEF" w:rsidRPr="00BE7BEF" w:rsidRDefault="00BE7BEF" w:rsidP="00BE7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BEF">
        <w:rPr>
          <w:rFonts w:ascii="Times New Roman" w:eastAsia="Times New Roman" w:hAnsi="Times New Roman" w:cs="Times New Roman"/>
          <w:color w:val="000000"/>
          <w:lang w:eastAsia="ru-RU"/>
        </w:rPr>
        <w:t>Процесс регистрации занимает немного времени. Чтобы начать работать с 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код подтверждения в виде SMS или письма. Затем система предложит придумать безопасный пароль для входа в личный кабинет. </w:t>
      </w:r>
    </w:p>
    <w:p w:rsidR="00BE7BEF" w:rsidRPr="00BE7BEF" w:rsidRDefault="00BE7BEF" w:rsidP="00BE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BEF">
        <w:rPr>
          <w:rFonts w:ascii="Times New Roman" w:eastAsia="Times New Roman" w:hAnsi="Times New Roman" w:cs="Times New Roman"/>
          <w:color w:val="000000"/>
          <w:lang w:eastAsia="ru-RU"/>
        </w:rPr>
        <w:t>Для того чтобы проверить пенсионные накопления или получить другие услуги, в личном кабинете необходимо ввести фамилию, имя и отчество, дату рождения, паспортные данные, страховой номер индивидуального лицевого счета в системе обязательного пенсионного страхования (СНИЛС).</w:t>
      </w:r>
    </w:p>
    <w:p w:rsidR="00BE7BEF" w:rsidRPr="00BE7BEF" w:rsidRDefault="00BE7BEF" w:rsidP="00BE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BEF">
        <w:rPr>
          <w:rFonts w:ascii="Times New Roman" w:eastAsia="Times New Roman" w:hAnsi="Times New Roman" w:cs="Times New Roman"/>
          <w:color w:val="000000"/>
          <w:lang w:eastAsia="ru-RU"/>
        </w:rPr>
        <w:t>Чтобы воспользоваться такими услугами, например, как получение загранпаспорта, регистрация по месту жительства, необходимо будет подтвердить регистрацию на портале в специализированных центрах (при себе необходимо иметь паспорт гражданина РФ и СНИЛС). Список доступных центров обслуживания вы можете просмотреть </w:t>
      </w:r>
      <w:hyperlink r:id="rId8" w:history="1">
        <w:r w:rsidRPr="00BE7BEF">
          <w:rPr>
            <w:rFonts w:ascii="Times New Roman" w:eastAsia="Times New Roman" w:hAnsi="Times New Roman" w:cs="Times New Roman"/>
            <w:color w:val="002971"/>
            <w:u w:val="single"/>
            <w:lang w:eastAsia="ru-RU"/>
          </w:rPr>
          <w:t>здесь</w:t>
        </w:r>
      </w:hyperlink>
      <w:r w:rsidRPr="00BE7BE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E7BEF" w:rsidRPr="00BE7BEF" w:rsidRDefault="00BE7BEF" w:rsidP="00BE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7BEF">
        <w:rPr>
          <w:rFonts w:ascii="Times New Roman" w:eastAsia="Times New Roman" w:hAnsi="Times New Roman" w:cs="Times New Roman"/>
          <w:color w:val="000000"/>
          <w:lang w:eastAsia="ru-RU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</w:t>
      </w:r>
      <w:r w:rsidRPr="00BE7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46F99" w:rsidRDefault="00146F99">
      <w:bookmarkStart w:id="0" w:name="_GoBack"/>
      <w:bookmarkEnd w:id="0"/>
    </w:p>
    <w:sectPr w:rsidR="0014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330"/>
    <w:multiLevelType w:val="multilevel"/>
    <w:tmpl w:val="DA88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37A44"/>
    <w:multiLevelType w:val="multilevel"/>
    <w:tmpl w:val="B05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AA"/>
    <w:rsid w:val="00146F99"/>
    <w:rsid w:val="00303AAA"/>
    <w:rsid w:val="00B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Лидия Юрьевна</dc:creator>
  <cp:lastModifiedBy>Филатова Лидия Юрьевна</cp:lastModifiedBy>
  <cp:revision>2</cp:revision>
  <dcterms:created xsi:type="dcterms:W3CDTF">2022-03-02T06:02:00Z</dcterms:created>
  <dcterms:modified xsi:type="dcterms:W3CDTF">2022-03-02T06:02:00Z</dcterms:modified>
</cp:coreProperties>
</file>